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B0" w:rsidRPr="00C91A34" w:rsidRDefault="00C91A34" w:rsidP="00C91A34">
      <w:pPr>
        <w:spacing w:after="0" w:line="240" w:lineRule="auto"/>
        <w:jc w:val="center"/>
        <w:rPr>
          <w:rFonts w:ascii="Times New Roman" w:hAnsi="Times New Roman" w:cs="Times New Roman"/>
          <w:b/>
        </w:rPr>
      </w:pPr>
      <w:r w:rsidRPr="00C91A34">
        <w:rPr>
          <w:rFonts w:ascii="Times New Roman" w:hAnsi="Times New Roman" w:cs="Times New Roman"/>
          <w:b/>
        </w:rPr>
        <w:t>Виды материальной поддержки студентов</w:t>
      </w:r>
    </w:p>
    <w:p w:rsidR="00C91A34" w:rsidRPr="00C91A34" w:rsidRDefault="00C91A34" w:rsidP="00C91A34">
      <w:pPr>
        <w:spacing w:after="0" w:line="240" w:lineRule="auto"/>
        <w:jc w:val="center"/>
        <w:rPr>
          <w:rFonts w:ascii="Times New Roman" w:hAnsi="Times New Roman" w:cs="Times New Roman"/>
          <w:b/>
        </w:rPr>
      </w:pPr>
      <w:r w:rsidRPr="00C91A34">
        <w:rPr>
          <w:rFonts w:ascii="Times New Roman" w:hAnsi="Times New Roman" w:cs="Times New Roman"/>
          <w:b/>
        </w:rPr>
        <w:t>Выписка из Закона Ярославской области от 19.12.2008 № 65-з «Социальный кодекс Ярославской области»</w:t>
      </w: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C91A34" w:rsidRPr="00C91A34" w:rsidRDefault="00C91A34" w:rsidP="00C91A34">
      <w:pPr>
        <w:pStyle w:val="ConsPlusNormal"/>
        <w:jc w:val="both"/>
        <w:rPr>
          <w:rFonts w:ascii="Times New Roman" w:hAnsi="Times New Roman" w:cs="Times New Roman"/>
        </w:rPr>
      </w:pPr>
      <w:r w:rsidRPr="00C91A34">
        <w:rPr>
          <w:rFonts w:ascii="Times New Roman" w:hAnsi="Times New Roman" w:cs="Times New Roman"/>
        </w:rPr>
        <w:t xml:space="preserve">(в ред. </w:t>
      </w:r>
      <w:hyperlink r:id="rId5" w:history="1">
        <w:r w:rsidRPr="00C91A34">
          <w:rPr>
            <w:rFonts w:ascii="Times New Roman" w:hAnsi="Times New Roman" w:cs="Times New Roman"/>
            <w:color w:val="0000FF"/>
          </w:rPr>
          <w:t>Закона</w:t>
        </w:r>
      </w:hyperlink>
      <w:r w:rsidRPr="00C91A34">
        <w:rPr>
          <w:rFonts w:ascii="Times New Roman" w:hAnsi="Times New Roman" w:cs="Times New Roman"/>
        </w:rPr>
        <w:t xml:space="preserve"> ЯО от 22.12.2016 N 87-з)</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2. Дети, оставшиеся без попечения родителей, имеют право на получение:</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социальной услуги по обеспечению отдыха и оздоровления детей в соответствии со </w:t>
      </w:r>
      <w:hyperlink w:anchor="P833" w:history="1">
        <w:r w:rsidRPr="00C91A34">
          <w:rPr>
            <w:rFonts w:ascii="Times New Roman" w:hAnsi="Times New Roman" w:cs="Times New Roman"/>
            <w:color w:val="0000FF"/>
          </w:rPr>
          <w:t>статьей 60</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социальной услуги по медицинскому обслуживанию в соответствии со </w:t>
      </w:r>
      <w:hyperlink w:anchor="P862" w:history="1">
        <w:r w:rsidRPr="00C91A34">
          <w:rPr>
            <w:rFonts w:ascii="Times New Roman" w:hAnsi="Times New Roman" w:cs="Times New Roman"/>
            <w:color w:val="0000FF"/>
          </w:rPr>
          <w:t>статьей 61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социальной услуги по обеспечению имуществом при выпуске из образовательной организации в соответствии со </w:t>
      </w:r>
      <w:hyperlink w:anchor="P940" w:history="1">
        <w:r w:rsidRPr="00C91A34">
          <w:rPr>
            <w:rFonts w:ascii="Times New Roman" w:hAnsi="Times New Roman" w:cs="Times New Roman"/>
            <w:color w:val="0000FF"/>
          </w:rPr>
          <w:t>статьей 64</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sidRPr="00C91A34">
          <w:rPr>
            <w:rFonts w:ascii="Times New Roman" w:hAnsi="Times New Roman" w:cs="Times New Roman"/>
            <w:color w:val="0000FF"/>
          </w:rPr>
          <w:t>статьей 65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sidRPr="00C91A34">
          <w:rPr>
            <w:rFonts w:ascii="Times New Roman" w:hAnsi="Times New Roman" w:cs="Times New Roman"/>
            <w:color w:val="0000FF"/>
          </w:rPr>
          <w:t>статьей 66</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4&lt;2&gt;) социальной услуги по первоочередному приему в дошкольные образовательные организации в соответствии со </w:t>
      </w:r>
      <w:hyperlink w:anchor="P997" w:history="1">
        <w:r w:rsidRPr="00C91A34">
          <w:rPr>
            <w:rFonts w:ascii="Times New Roman" w:hAnsi="Times New Roman" w:cs="Times New Roman"/>
            <w:color w:val="0000FF"/>
          </w:rPr>
          <w:t>статьей 71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5) компенсации расходов на транспортное обслуживание в соответствии со </w:t>
      </w:r>
      <w:hyperlink w:anchor="P1081" w:history="1">
        <w:r w:rsidRPr="00C91A34">
          <w:rPr>
            <w:rFonts w:ascii="Times New Roman" w:hAnsi="Times New Roman" w:cs="Times New Roman"/>
            <w:color w:val="0000FF"/>
          </w:rPr>
          <w:t>статьей 73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6) единовременного денежного пособия при выпуске из образовательной организации в соответствии со </w:t>
      </w:r>
      <w:hyperlink w:anchor="P1119" w:history="1">
        <w:r w:rsidRPr="00C91A34">
          <w:rPr>
            <w:rFonts w:ascii="Times New Roman" w:hAnsi="Times New Roman" w:cs="Times New Roman"/>
            <w:color w:val="0000FF"/>
          </w:rPr>
          <w:t>статьей 75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7) ежемесячной выплаты на личные расходы в соответствии со </w:t>
      </w:r>
      <w:hyperlink w:anchor="P1428" w:history="1">
        <w:r w:rsidRPr="00C91A34">
          <w:rPr>
            <w:rFonts w:ascii="Times New Roman" w:hAnsi="Times New Roman" w:cs="Times New Roman"/>
            <w:color w:val="0000FF"/>
          </w:rPr>
          <w:t>статьей 90</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8) социальной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8&lt;1&gt;) выплаты в период производственного обучения и производственной практики в соответствии со </w:t>
      </w:r>
      <w:hyperlink w:anchor="P1533" w:history="1">
        <w:r w:rsidRPr="00C91A34">
          <w:rPr>
            <w:rFonts w:ascii="Times New Roman" w:hAnsi="Times New Roman" w:cs="Times New Roman"/>
            <w:color w:val="0000FF"/>
          </w:rPr>
          <w:t>статьей 92&lt;1&gt;</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9) ежегодной выплаты на приобретение учебной литературы и письменных принадлежностей в соответствии со </w:t>
      </w:r>
      <w:hyperlink w:anchor="P1539" w:history="1">
        <w:r w:rsidRPr="00C91A34">
          <w:rPr>
            <w:rFonts w:ascii="Times New Roman" w:hAnsi="Times New Roman" w:cs="Times New Roman"/>
            <w:color w:val="0000FF"/>
          </w:rPr>
          <w:t>статьей 93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bookmarkStart w:id="0" w:name="P240"/>
      <w:bookmarkEnd w:id="0"/>
      <w:r w:rsidRPr="00C91A34">
        <w:rPr>
          <w:rFonts w:ascii="Times New Roman" w:hAnsi="Times New Roman" w:cs="Times New Roman"/>
        </w:rPr>
        <w:t>4. Лица из числа детей, оставшихся без попечения родителей, имеют право на получение:</w:t>
      </w:r>
    </w:p>
    <w:p w:rsidR="00C91A34" w:rsidRPr="00C91A34" w:rsidRDefault="00C91A34" w:rsidP="00C91A34">
      <w:pPr>
        <w:pStyle w:val="ConsPlusNormal"/>
        <w:ind w:firstLine="540"/>
        <w:jc w:val="both"/>
        <w:rPr>
          <w:rFonts w:ascii="Times New Roman" w:hAnsi="Times New Roman" w:cs="Times New Roman"/>
        </w:rPr>
      </w:pPr>
      <w:bookmarkStart w:id="1" w:name="P242"/>
      <w:bookmarkEnd w:id="1"/>
      <w:r w:rsidRPr="00C91A34">
        <w:rPr>
          <w:rFonts w:ascii="Times New Roman" w:hAnsi="Times New Roman" w:cs="Times New Roman"/>
        </w:rP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2" w:history="1">
        <w:r w:rsidRPr="00C91A34">
          <w:rPr>
            <w:rFonts w:ascii="Times New Roman" w:hAnsi="Times New Roman" w:cs="Times New Roman"/>
            <w:color w:val="0000FF"/>
          </w:rPr>
          <w:t>статьей 60&lt;1&gt;</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социальной услуги по медицинскому обслуживанию в соответствии со </w:t>
      </w:r>
      <w:hyperlink w:anchor="P862" w:history="1">
        <w:r w:rsidRPr="00C91A34">
          <w:rPr>
            <w:rFonts w:ascii="Times New Roman" w:hAnsi="Times New Roman" w:cs="Times New Roman"/>
            <w:color w:val="0000FF"/>
          </w:rPr>
          <w:t>статьей 61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социальной услуги по обеспечению имуществом при выпуске из образовательной организации в соответствии со </w:t>
      </w:r>
      <w:hyperlink w:anchor="P940" w:history="1">
        <w:r w:rsidRPr="00C91A34">
          <w:rPr>
            <w:rFonts w:ascii="Times New Roman" w:hAnsi="Times New Roman" w:cs="Times New Roman"/>
            <w:color w:val="0000FF"/>
          </w:rPr>
          <w:t>статьей 64</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sidRPr="00C91A34">
          <w:rPr>
            <w:rFonts w:ascii="Times New Roman" w:hAnsi="Times New Roman" w:cs="Times New Roman"/>
            <w:color w:val="0000FF"/>
          </w:rPr>
          <w:t>статьей 65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sidRPr="00C91A34">
          <w:rPr>
            <w:rFonts w:ascii="Times New Roman" w:hAnsi="Times New Roman" w:cs="Times New Roman"/>
            <w:color w:val="0000FF"/>
          </w:rPr>
          <w:t>статьей 66</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5) компенсации расходов на транспортное обслуживание в соответствии со </w:t>
      </w:r>
      <w:hyperlink w:anchor="P1081" w:history="1">
        <w:r w:rsidRPr="00C91A34">
          <w:rPr>
            <w:rFonts w:ascii="Times New Roman" w:hAnsi="Times New Roman" w:cs="Times New Roman"/>
            <w:color w:val="0000FF"/>
          </w:rPr>
          <w:t>статьей 73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6) единовременного денежного пособия при выпуске из образовательной организации в соответствии со </w:t>
      </w:r>
      <w:hyperlink w:anchor="P1119" w:history="1">
        <w:r w:rsidRPr="00C91A34">
          <w:rPr>
            <w:rFonts w:ascii="Times New Roman" w:hAnsi="Times New Roman" w:cs="Times New Roman"/>
            <w:color w:val="0000FF"/>
          </w:rPr>
          <w:t>статьей 75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7) ежемесячной выплаты на личные расходы в соответствии со </w:t>
      </w:r>
      <w:hyperlink w:anchor="P1428" w:history="1">
        <w:r w:rsidRPr="00C91A34">
          <w:rPr>
            <w:rFonts w:ascii="Times New Roman" w:hAnsi="Times New Roman" w:cs="Times New Roman"/>
            <w:color w:val="0000FF"/>
          </w:rPr>
          <w:t>статьей 90</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8) социальной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8&lt;1&gt;) выплаты в период производственного обучения и производственной практики в соответствии со </w:t>
      </w:r>
      <w:hyperlink w:anchor="P1533" w:history="1">
        <w:r w:rsidRPr="00C91A34">
          <w:rPr>
            <w:rFonts w:ascii="Times New Roman" w:hAnsi="Times New Roman" w:cs="Times New Roman"/>
            <w:color w:val="0000FF"/>
          </w:rPr>
          <w:t>статьей 92&lt;1&gt;</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9) ежегодной выплаты на приобретение учебной литературы и письменных принадлежностей в соответствии со </w:t>
      </w:r>
      <w:hyperlink w:anchor="P1539" w:history="1">
        <w:r w:rsidRPr="00C91A34">
          <w:rPr>
            <w:rFonts w:ascii="Times New Roman" w:hAnsi="Times New Roman" w:cs="Times New Roman"/>
            <w:color w:val="0000FF"/>
          </w:rPr>
          <w:t>статьей 93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bookmarkStart w:id="2" w:name="P261"/>
      <w:bookmarkEnd w:id="2"/>
      <w:r w:rsidRPr="00C91A34">
        <w:rPr>
          <w:rFonts w:ascii="Times New Roman" w:hAnsi="Times New Roman" w:cs="Times New Roman"/>
        </w:rPr>
        <w:lastRenderedPageBreak/>
        <w:t>4&lt;2&gt;. Лица, потерявшие в период обучения обоих родителей или единственного родителя, имеют право на получение:</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социальной услуги по медицинскому обслуживанию в соответствии со </w:t>
      </w:r>
      <w:hyperlink w:anchor="P862" w:history="1">
        <w:r w:rsidRPr="00C91A34">
          <w:rPr>
            <w:rFonts w:ascii="Times New Roman" w:hAnsi="Times New Roman" w:cs="Times New Roman"/>
            <w:color w:val="0000FF"/>
          </w:rPr>
          <w:t>статьей 61</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социальной услуги по обеспечению имуществом при выпуске из образовательной организации в соответствии со </w:t>
      </w:r>
      <w:hyperlink w:anchor="P940" w:history="1">
        <w:r w:rsidRPr="00C91A34">
          <w:rPr>
            <w:rFonts w:ascii="Times New Roman" w:hAnsi="Times New Roman" w:cs="Times New Roman"/>
            <w:color w:val="0000FF"/>
          </w:rPr>
          <w:t>статьей 64</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компенсации расходов на транспортное обслуживание в соответствии со </w:t>
      </w:r>
      <w:hyperlink w:anchor="P1081" w:history="1">
        <w:r w:rsidRPr="00C91A34">
          <w:rPr>
            <w:rFonts w:ascii="Times New Roman" w:hAnsi="Times New Roman" w:cs="Times New Roman"/>
            <w:color w:val="0000FF"/>
          </w:rPr>
          <w:t>статьей 73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4) единовременного денежного пособия при выпуске из образовательной организации в соответствии со </w:t>
      </w:r>
      <w:hyperlink w:anchor="P1119" w:history="1">
        <w:r w:rsidRPr="00C91A34">
          <w:rPr>
            <w:rFonts w:ascii="Times New Roman" w:hAnsi="Times New Roman" w:cs="Times New Roman"/>
            <w:color w:val="0000FF"/>
          </w:rPr>
          <w:t>статьей 75</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5) социальной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6) ежегодной выплаты на приобретение учебной литературы и письменных принадлежностей в соответствии со </w:t>
      </w:r>
      <w:hyperlink w:anchor="P1539" w:history="1">
        <w:r w:rsidRPr="00C91A34">
          <w:rPr>
            <w:rFonts w:ascii="Times New Roman" w:hAnsi="Times New Roman" w:cs="Times New Roman"/>
            <w:color w:val="0000FF"/>
          </w:rPr>
          <w:t>статьей 93</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jc w:val="both"/>
        <w:rPr>
          <w:rFonts w:ascii="Times New Roman" w:hAnsi="Times New Roman" w:cs="Times New Roman"/>
        </w:rPr>
      </w:pPr>
      <w:r w:rsidRPr="00C91A34">
        <w:rPr>
          <w:rFonts w:ascii="Times New Roman" w:hAnsi="Times New Roman" w:cs="Times New Roman"/>
        </w:rPr>
        <w:t xml:space="preserve">(часть 4&lt;2&gt; введена </w:t>
      </w:r>
      <w:hyperlink r:id="rId6" w:history="1">
        <w:r w:rsidRPr="00C91A34">
          <w:rPr>
            <w:rFonts w:ascii="Times New Roman" w:hAnsi="Times New Roman" w:cs="Times New Roman"/>
            <w:color w:val="0000FF"/>
          </w:rPr>
          <w:t>Законом</w:t>
        </w:r>
      </w:hyperlink>
      <w:r w:rsidRPr="00C91A34">
        <w:rPr>
          <w:rFonts w:ascii="Times New Roman" w:hAnsi="Times New Roman" w:cs="Times New Roman"/>
        </w:rPr>
        <w:t xml:space="preserve"> ЯО от 22.12.2016 N 87-з)</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Право на получение социальной поддержки в соответствии с </w:t>
      </w:r>
      <w:hyperlink w:anchor="P240" w:history="1">
        <w:r w:rsidRPr="00C91A34">
          <w:rPr>
            <w:rFonts w:ascii="Times New Roman" w:hAnsi="Times New Roman" w:cs="Times New Roman"/>
            <w:color w:val="0000FF"/>
          </w:rPr>
          <w:t>частями 4</w:t>
        </w:r>
      </w:hyperlink>
      <w:r w:rsidRPr="00C91A34">
        <w:rPr>
          <w:rFonts w:ascii="Times New Roman" w:hAnsi="Times New Roman" w:cs="Times New Roman"/>
        </w:rPr>
        <w:t xml:space="preserve"> и </w:t>
      </w:r>
      <w:hyperlink w:anchor="P261" w:history="1">
        <w:r w:rsidRPr="00C91A34">
          <w:rPr>
            <w:rFonts w:ascii="Times New Roman" w:hAnsi="Times New Roman" w:cs="Times New Roman"/>
            <w:color w:val="0000FF"/>
          </w:rPr>
          <w:t>4&lt;2&gt;</w:t>
        </w:r>
      </w:hyperlink>
      <w:r w:rsidRPr="00C91A34">
        <w:rPr>
          <w:rFonts w:ascii="Times New Roman" w:hAnsi="Times New Roman" w:cs="Times New Roman"/>
        </w:rPr>
        <w:t xml:space="preserve"> настоящей статьи (за исключением права на получение социальной поддержки в соответствии с </w:t>
      </w:r>
      <w:hyperlink w:anchor="P242" w:history="1">
        <w:r w:rsidRPr="00C91A34">
          <w:rPr>
            <w:rFonts w:ascii="Times New Roman" w:hAnsi="Times New Roman" w:cs="Times New Roman"/>
            <w:color w:val="0000FF"/>
          </w:rPr>
          <w:t>пунктом 1&lt;1&gt; части 4</w:t>
        </w:r>
      </w:hyperlink>
      <w:r w:rsidRPr="00C91A34">
        <w:rPr>
          <w:rFonts w:ascii="Times New Roman" w:hAnsi="Times New Roman" w:cs="Times New Roman"/>
        </w:rP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p>
    <w:p w:rsidR="00C91A34" w:rsidRPr="00C91A34" w:rsidRDefault="00C91A34" w:rsidP="00C91A34">
      <w:pPr>
        <w:pStyle w:val="ConsPlusNormal"/>
        <w:ind w:firstLine="540"/>
        <w:jc w:val="both"/>
        <w:rPr>
          <w:rFonts w:ascii="Times New Roman" w:hAnsi="Times New Roman" w:cs="Times New Roman"/>
        </w:rPr>
      </w:pP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29. Студенты среднего профессионального образования</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4. Студенты среднего профессионального образования, осваивающие программы подготовки специалистов среднего звена, имеют право на получение:</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1) социальной услуги по освобождению от оплаты стоимости проезда в транспорте общего пользования в соответствии со </w:t>
      </w:r>
      <w:hyperlink w:anchor="P757" w:history="1">
        <w:r w:rsidRPr="00C91A34">
          <w:rPr>
            <w:rFonts w:ascii="Times New Roman" w:hAnsi="Times New Roman" w:cs="Times New Roman"/>
            <w:color w:val="0000FF"/>
          </w:rPr>
          <w:t>статьей 58</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2) академической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 (для студентов, обучающихся за счет бюджетных ассигнований областного бюджета);</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3) именной стипендии в соответствии со </w:t>
      </w:r>
      <w:hyperlink w:anchor="P1497" w:history="1">
        <w:r w:rsidRPr="00C91A34">
          <w:rPr>
            <w:rFonts w:ascii="Times New Roman" w:hAnsi="Times New Roman" w:cs="Times New Roman"/>
            <w:color w:val="0000FF"/>
          </w:rPr>
          <w:t>статьей 92</w:t>
        </w:r>
      </w:hyperlink>
      <w:r w:rsidRPr="00C91A34">
        <w:rPr>
          <w:rFonts w:ascii="Times New Roman" w:hAnsi="Times New Roman" w:cs="Times New Roman"/>
        </w:rPr>
        <w:t xml:space="preserve"> настоящего Кодекса.</w:t>
      </w:r>
    </w:p>
    <w:p w:rsidR="00C91A34" w:rsidRPr="00C91A34" w:rsidRDefault="00C91A34" w:rsidP="00C91A34">
      <w:pPr>
        <w:pStyle w:val="ConsPlusTitle"/>
        <w:ind w:firstLine="540"/>
        <w:jc w:val="both"/>
        <w:outlineLvl w:val="2"/>
        <w:rPr>
          <w:rFonts w:ascii="Times New Roman" w:hAnsi="Times New Roman" w:cs="Times New Roman"/>
        </w:rPr>
      </w:pP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92. Стипендии</w:t>
      </w:r>
    </w:p>
    <w:p w:rsidR="00C91A34" w:rsidRPr="00C91A34" w:rsidRDefault="00C91A34" w:rsidP="00C91A34">
      <w:pPr>
        <w:pStyle w:val="ConsPlusNormal"/>
        <w:ind w:firstLine="540"/>
        <w:jc w:val="both"/>
        <w:rPr>
          <w:rFonts w:ascii="Times New Roman" w:hAnsi="Times New Roman" w:cs="Times New Roman"/>
        </w:rPr>
      </w:pPr>
      <w:bookmarkStart w:id="3" w:name="P1499"/>
      <w:bookmarkEnd w:id="3"/>
      <w:r w:rsidRPr="00C91A34">
        <w:rPr>
          <w:rFonts w:ascii="Times New Roman" w:hAnsi="Times New Roman" w:cs="Times New Roman"/>
        </w:rP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600 рублей;</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2) государственная социальная стипендия указанным в </w:t>
      </w:r>
      <w:hyperlink r:id="rId7" w:history="1">
        <w:r w:rsidRPr="00C91A34">
          <w:rPr>
            <w:rFonts w:ascii="Times New Roman" w:hAnsi="Times New Roman" w:cs="Times New Roman"/>
            <w:color w:val="0000FF"/>
          </w:rPr>
          <w:t>части 5 статьи 36</w:t>
        </w:r>
      </w:hyperlink>
      <w:r w:rsidRPr="00C91A34">
        <w:rPr>
          <w:rFonts w:ascii="Times New Roman" w:hAnsi="Times New Roman" w:cs="Times New Roman"/>
        </w:rPr>
        <w:t xml:space="preserve"> Федерального закона от 29 декабря 2012 года N 273-ФЗ "Об образовании в Российской Федерации"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части 1&lt;1&gt; настоящей статьи, в размере 600 рублей.</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C91A34" w:rsidRPr="00C91A34" w:rsidRDefault="00C91A34" w:rsidP="00C91A34">
      <w:pPr>
        <w:pStyle w:val="ConsPlusNormal"/>
        <w:spacing w:before="220"/>
        <w:ind w:firstLine="540"/>
        <w:jc w:val="both"/>
        <w:rPr>
          <w:rFonts w:ascii="Times New Roman" w:hAnsi="Times New Roman" w:cs="Times New Roman"/>
        </w:rPr>
      </w:pPr>
      <w:bookmarkStart w:id="4" w:name="P1508"/>
      <w:bookmarkEnd w:id="4"/>
      <w:r w:rsidRPr="00C91A34">
        <w:rPr>
          <w:rFonts w:ascii="Times New Roman" w:hAnsi="Times New Roman" w:cs="Times New Roman"/>
        </w:rPr>
        <w:lastRenderedPageBreak/>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рублей.</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C91A34" w:rsidRPr="00C91A34" w:rsidRDefault="00C91A34" w:rsidP="00C91A34">
      <w:pPr>
        <w:pStyle w:val="ConsPlusNormal"/>
        <w:spacing w:before="220"/>
        <w:ind w:firstLine="540"/>
        <w:jc w:val="both"/>
        <w:rPr>
          <w:rFonts w:ascii="Times New Roman" w:hAnsi="Times New Roman" w:cs="Times New Roman"/>
        </w:rPr>
      </w:pPr>
      <w:bookmarkStart w:id="5" w:name="P1514"/>
      <w:bookmarkEnd w:id="5"/>
      <w:r w:rsidRPr="00C91A34">
        <w:rPr>
          <w:rFonts w:ascii="Times New Roman" w:hAnsi="Times New Roman" w:cs="Times New Roman"/>
        </w:rP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C91A34" w:rsidRPr="00C91A34" w:rsidRDefault="00C91A34" w:rsidP="00C91A34">
      <w:pPr>
        <w:pStyle w:val="ConsPlusNormal"/>
        <w:spacing w:before="220"/>
        <w:ind w:firstLine="540"/>
        <w:jc w:val="both"/>
        <w:rPr>
          <w:rFonts w:ascii="Times New Roman" w:hAnsi="Times New Roman" w:cs="Times New Roman"/>
        </w:rPr>
      </w:pPr>
      <w:bookmarkStart w:id="6" w:name="P1516"/>
      <w:bookmarkEnd w:id="6"/>
      <w:r w:rsidRPr="00C91A34">
        <w:rPr>
          <w:rFonts w:ascii="Times New Roman" w:hAnsi="Times New Roman" w:cs="Times New Roman"/>
        </w:rPr>
        <w:t xml:space="preserve">3. Отбор кандидатов на получение стипендий, предусмотренных </w:t>
      </w:r>
      <w:hyperlink w:anchor="P1499" w:history="1">
        <w:r w:rsidRPr="00C91A34">
          <w:rPr>
            <w:rFonts w:ascii="Times New Roman" w:hAnsi="Times New Roman" w:cs="Times New Roman"/>
            <w:color w:val="0000FF"/>
          </w:rPr>
          <w:t>частями 1</w:t>
        </w:r>
      </w:hyperlink>
      <w:r w:rsidRPr="00C91A34">
        <w:rPr>
          <w:rFonts w:ascii="Times New Roman" w:hAnsi="Times New Roman" w:cs="Times New Roman"/>
        </w:rPr>
        <w:t xml:space="preserve"> и </w:t>
      </w:r>
      <w:hyperlink w:anchor="P1508" w:history="1">
        <w:r w:rsidRPr="00C91A34">
          <w:rPr>
            <w:rFonts w:ascii="Times New Roman" w:hAnsi="Times New Roman" w:cs="Times New Roman"/>
            <w:color w:val="0000FF"/>
          </w:rPr>
          <w:t>1&lt;1&gt;</w:t>
        </w:r>
      </w:hyperlink>
      <w:r w:rsidRPr="00C91A34">
        <w:rPr>
          <w:rFonts w:ascii="Times New Roman" w:hAnsi="Times New Roman" w:cs="Times New Roman"/>
        </w:rP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Отбор кандидатов на получение стипендий, предусмотренных </w:t>
      </w:r>
      <w:hyperlink w:anchor="P1514" w:history="1">
        <w:r w:rsidRPr="00C91A34">
          <w:rPr>
            <w:rFonts w:ascii="Times New Roman" w:hAnsi="Times New Roman" w:cs="Times New Roman"/>
            <w:color w:val="0000FF"/>
          </w:rPr>
          <w:t>частями 1&lt;2&gt;</w:t>
        </w:r>
      </w:hyperlink>
      <w:r w:rsidRPr="00C91A34">
        <w:rPr>
          <w:rFonts w:ascii="Times New Roman" w:hAnsi="Times New Roman" w:cs="Times New Roman"/>
        </w:rPr>
        <w:t xml:space="preserve"> и </w:t>
      </w:r>
      <w:hyperlink w:anchor="P1516" w:history="1">
        <w:r w:rsidRPr="00C91A34">
          <w:rPr>
            <w:rFonts w:ascii="Times New Roman" w:hAnsi="Times New Roman" w:cs="Times New Roman"/>
            <w:color w:val="0000FF"/>
          </w:rPr>
          <w:t>2</w:t>
        </w:r>
      </w:hyperlink>
      <w:r w:rsidRPr="00C91A34">
        <w:rPr>
          <w:rFonts w:ascii="Times New Roman" w:hAnsi="Times New Roman" w:cs="Times New Roman"/>
        </w:rPr>
        <w:t xml:space="preserve"> настоящей статьи, осуществляется на конкурсной основе в соответствии с положениями о стипендиях.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Выплата стипендий, предусмотренных </w:t>
      </w:r>
      <w:hyperlink w:anchor="P1499" w:history="1">
        <w:r w:rsidRPr="00C91A34">
          <w:rPr>
            <w:rFonts w:ascii="Times New Roman" w:hAnsi="Times New Roman" w:cs="Times New Roman"/>
            <w:color w:val="0000FF"/>
          </w:rPr>
          <w:t>частями 1</w:t>
        </w:r>
      </w:hyperlink>
      <w:r w:rsidRPr="00C91A34">
        <w:rPr>
          <w:rFonts w:ascii="Times New Roman" w:hAnsi="Times New Roman" w:cs="Times New Roman"/>
        </w:rPr>
        <w:t xml:space="preserve"> и </w:t>
      </w:r>
      <w:hyperlink w:anchor="P1508" w:history="1">
        <w:r w:rsidRPr="00C91A34">
          <w:rPr>
            <w:rFonts w:ascii="Times New Roman" w:hAnsi="Times New Roman" w:cs="Times New Roman"/>
            <w:color w:val="0000FF"/>
          </w:rPr>
          <w:t>1&lt;1&gt;</w:t>
        </w:r>
      </w:hyperlink>
      <w:r w:rsidRPr="00C91A34">
        <w:rPr>
          <w:rFonts w:ascii="Times New Roman" w:hAnsi="Times New Roman" w:cs="Times New Roman"/>
        </w:rP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5. Выплата стипендий прекращается досрочно в случаях, установленных положениями о стипендиях.</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C91A34" w:rsidRPr="00C91A34" w:rsidRDefault="00C91A34" w:rsidP="00C91A34">
      <w:pPr>
        <w:pStyle w:val="ConsPlusNormal"/>
        <w:spacing w:before="220"/>
        <w:ind w:firstLine="540"/>
        <w:jc w:val="both"/>
        <w:rPr>
          <w:rFonts w:ascii="Times New Roman" w:hAnsi="Times New Roman" w:cs="Times New Roman"/>
        </w:rPr>
      </w:pPr>
      <w:r w:rsidRPr="00C91A34">
        <w:rPr>
          <w:rFonts w:ascii="Times New Roman" w:hAnsi="Times New Roman" w:cs="Times New Roman"/>
        </w:rPr>
        <w:t xml:space="preserve">7. Увеличение размера стипендий осуществляется в порядке, установленном </w:t>
      </w:r>
      <w:hyperlink w:anchor="P743" w:history="1">
        <w:r w:rsidRPr="00C91A34">
          <w:rPr>
            <w:rFonts w:ascii="Times New Roman" w:hAnsi="Times New Roman" w:cs="Times New Roman"/>
            <w:color w:val="0000FF"/>
          </w:rPr>
          <w:t>частью 6 статьи 56</w:t>
        </w:r>
      </w:hyperlink>
      <w:r w:rsidRPr="00C91A34">
        <w:rPr>
          <w:rFonts w:ascii="Times New Roman" w:hAnsi="Times New Roman" w:cs="Times New Roman"/>
        </w:rPr>
        <w:t xml:space="preserve"> настоящего Кодекса.</w:t>
      </w:r>
    </w:p>
    <w:p w:rsidR="00C91A34" w:rsidRPr="00C91A34" w:rsidRDefault="00C91A34" w:rsidP="00C91A34">
      <w:pPr>
        <w:pStyle w:val="ConsPlusNormal"/>
        <w:spacing w:before="220"/>
        <w:ind w:firstLine="540"/>
        <w:jc w:val="both"/>
        <w:rPr>
          <w:rFonts w:ascii="Times New Roman" w:hAnsi="Times New Roman" w:cs="Times New Roman"/>
          <w:color w:val="FF0000"/>
        </w:rPr>
      </w:pPr>
      <w:r w:rsidRPr="00C91A34">
        <w:rPr>
          <w:rFonts w:ascii="Times New Roman" w:hAnsi="Times New Roman" w:cs="Times New Roman"/>
          <w:color w:val="FF0000"/>
        </w:rP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C91A34" w:rsidRPr="00C91A34" w:rsidRDefault="00C91A34" w:rsidP="00C91A34">
      <w:pPr>
        <w:pStyle w:val="ConsPlusNormal"/>
        <w:jc w:val="both"/>
        <w:rPr>
          <w:rFonts w:ascii="Times New Roman" w:hAnsi="Times New Roman" w:cs="Times New Roman"/>
          <w:color w:val="FF0000"/>
        </w:rPr>
      </w:pPr>
    </w:p>
    <w:p w:rsidR="00C91A34" w:rsidRPr="00C91A34" w:rsidRDefault="00C91A34" w:rsidP="00C91A34">
      <w:pPr>
        <w:pStyle w:val="ConsPlusTitle"/>
        <w:ind w:firstLine="540"/>
        <w:jc w:val="both"/>
        <w:outlineLvl w:val="2"/>
        <w:rPr>
          <w:rFonts w:ascii="Times New Roman" w:hAnsi="Times New Roman" w:cs="Times New Roman"/>
        </w:rPr>
      </w:pPr>
      <w:bookmarkStart w:id="7" w:name="P1533"/>
      <w:bookmarkEnd w:id="7"/>
      <w:r w:rsidRPr="00C91A34">
        <w:rPr>
          <w:rFonts w:ascii="Times New Roman" w:hAnsi="Times New Roman" w:cs="Times New Roman"/>
        </w:rPr>
        <w:t>Статья 92&lt;1&gt;. Выплата в период производственного обучения и производственной практики</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 xml:space="preserve">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w:t>
      </w:r>
      <w:r w:rsidRPr="00C91A34">
        <w:rPr>
          <w:rFonts w:ascii="Times New Roman" w:hAnsi="Times New Roman" w:cs="Times New Roman"/>
        </w:rPr>
        <w:lastRenderedPageBreak/>
        <w:t>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
    <w:p w:rsidR="00C91A34" w:rsidRPr="00C91A34" w:rsidRDefault="00C91A34" w:rsidP="00C91A34">
      <w:pPr>
        <w:pStyle w:val="ConsPlusNormal"/>
        <w:ind w:firstLine="540"/>
        <w:jc w:val="both"/>
        <w:rPr>
          <w:rFonts w:ascii="Times New Roman" w:hAnsi="Times New Roman" w:cs="Times New Roman"/>
        </w:rPr>
      </w:pPr>
    </w:p>
    <w:p w:rsidR="00C91A34" w:rsidRPr="00C91A34" w:rsidRDefault="00C91A34" w:rsidP="00C91A34">
      <w:pPr>
        <w:pStyle w:val="ConsPlusTitle"/>
        <w:ind w:firstLine="540"/>
        <w:jc w:val="both"/>
        <w:outlineLvl w:val="2"/>
        <w:rPr>
          <w:rFonts w:ascii="Times New Roman" w:hAnsi="Times New Roman" w:cs="Times New Roman"/>
        </w:rPr>
      </w:pPr>
      <w:r w:rsidRPr="00C91A34">
        <w:rPr>
          <w:rFonts w:ascii="Times New Roman" w:hAnsi="Times New Roman" w:cs="Times New Roman"/>
        </w:rPr>
        <w:t>Статья 93. Ежегодная выплата на приобретение учебной литературы и письменных принадлежностей</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1. Размер ежегодной выплаты на приобретение учебной литературы и письменных принадлежностей составляет 2543 рубля.</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C91A34" w:rsidRPr="00C91A34" w:rsidRDefault="00C91A34" w:rsidP="00C91A34">
      <w:pPr>
        <w:pStyle w:val="ConsPlusNormal"/>
        <w:ind w:firstLine="540"/>
        <w:jc w:val="both"/>
        <w:rPr>
          <w:rFonts w:ascii="Times New Roman" w:hAnsi="Times New Roman" w:cs="Times New Roman"/>
        </w:rPr>
      </w:pPr>
      <w:r w:rsidRPr="00C91A34">
        <w:rPr>
          <w:rFonts w:ascii="Times New Roman" w:hAnsi="Times New Roman" w:cs="Times New Roman"/>
        </w:rP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156551" w:rsidRPr="007945D8" w:rsidRDefault="00C91A34" w:rsidP="007945D8">
      <w:pPr>
        <w:pStyle w:val="ConsPlusNormal"/>
        <w:ind w:firstLine="540"/>
        <w:jc w:val="both"/>
        <w:rPr>
          <w:rFonts w:ascii="Times New Roman" w:hAnsi="Times New Roman" w:cs="Times New Roman"/>
        </w:rPr>
      </w:pPr>
      <w:r w:rsidRPr="00C91A34">
        <w:rPr>
          <w:rFonts w:ascii="Times New Roman" w:hAnsi="Times New Roman" w:cs="Times New Roman"/>
        </w:rP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156551" w:rsidRDefault="00156551" w:rsidP="00D86E8E">
      <w:pPr>
        <w:jc w:val="both"/>
      </w:pPr>
    </w:p>
    <w:p w:rsidR="00C91A34" w:rsidRPr="00C91A34" w:rsidRDefault="00C91A34" w:rsidP="00D86E8E">
      <w:pPr>
        <w:spacing w:after="0" w:line="240" w:lineRule="auto"/>
        <w:jc w:val="both"/>
        <w:rPr>
          <w:rFonts w:ascii="Times New Roman" w:hAnsi="Times New Roman" w:cs="Times New Roman"/>
        </w:rPr>
      </w:pPr>
    </w:p>
    <w:sectPr w:rsidR="00C91A34" w:rsidRPr="00C91A34" w:rsidSect="009F1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6CEB"/>
    <w:multiLevelType w:val="hybridMultilevel"/>
    <w:tmpl w:val="1C1CC9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91A34"/>
    <w:rsid w:val="001055A8"/>
    <w:rsid w:val="00156551"/>
    <w:rsid w:val="00301D20"/>
    <w:rsid w:val="003F0DEC"/>
    <w:rsid w:val="004E0226"/>
    <w:rsid w:val="005A30B0"/>
    <w:rsid w:val="007945D8"/>
    <w:rsid w:val="007C248F"/>
    <w:rsid w:val="007C5B41"/>
    <w:rsid w:val="007E4643"/>
    <w:rsid w:val="008456CB"/>
    <w:rsid w:val="009F1AB0"/>
    <w:rsid w:val="009F27C8"/>
    <w:rsid w:val="00C91A34"/>
    <w:rsid w:val="00D86E8E"/>
    <w:rsid w:val="00EB600B"/>
    <w:rsid w:val="00ED0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A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A3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56551"/>
    <w:pPr>
      <w:ind w:left="720"/>
      <w:contextualSpacing/>
    </w:pPr>
    <w:rPr>
      <w:rFonts w:eastAsiaTheme="minorEastAsia"/>
      <w:lang w:eastAsia="ru-RU"/>
    </w:rPr>
  </w:style>
  <w:style w:type="character" w:styleId="a4">
    <w:name w:val="Strong"/>
    <w:basedOn w:val="a0"/>
    <w:uiPriority w:val="22"/>
    <w:qFormat/>
    <w:rsid w:val="0015655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600CDD4B38D33B0DF37CF61E4CA3E7E22AD43034E5414A38E2091F7C1EF17E7448A5CC12B871FD6EADDE0FD30983CF851AFEC29877K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600CDD4B38D33B0DF362FB0820FDE2E7208E3E35E44C1A60BD52422B17FB293307FC8E52B07BA93FE98A01D95CCC8BD209FDC3877A8DDE17584874K6K" TargetMode="External"/><Relationship Id="rId5" Type="http://schemas.openxmlformats.org/officeDocument/2006/relationships/hyperlink" Target="consultantplus://offline/ref=B2600CDD4B38D33B0DF362FB0820FDE2E7208E3E35E44C1A60BD52422B17FB293307FC8E52B07BA93FE98A02D95CCC8BD209FDC3877A8DDE17584874K6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Андрей</cp:lastModifiedBy>
  <cp:revision>4</cp:revision>
  <dcterms:created xsi:type="dcterms:W3CDTF">2019-09-25T10:58:00Z</dcterms:created>
  <dcterms:modified xsi:type="dcterms:W3CDTF">2019-09-25T11:09:00Z</dcterms:modified>
</cp:coreProperties>
</file>