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1" w:rsidRDefault="007F7F91" w:rsidP="007F7F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7F7F91" w:rsidRDefault="007F7F91" w:rsidP="007F7F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7F7F91" w:rsidRDefault="007F7F91" w:rsidP="007F7F9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7F7F91" w:rsidRDefault="007F7F91" w:rsidP="007F7F91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7F7F91" w:rsidRDefault="007F7F91" w:rsidP="007F7F91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7F7F91" w:rsidRDefault="007F7F91" w:rsidP="00BE05A9">
      <w:pPr>
        <w:autoSpaceDE w:val="0"/>
        <w:autoSpaceDN w:val="0"/>
        <w:adjustRightInd w:val="0"/>
        <w:spacing w:after="0" w:line="437" w:lineRule="exact"/>
        <w:jc w:val="right"/>
        <w:rPr>
          <w:rFonts w:ascii="Times New Roman" w:hAnsi="Times New Roman" w:cs="Times New Roman"/>
        </w:rPr>
      </w:pPr>
    </w:p>
    <w:p w:rsidR="00BE05A9" w:rsidRPr="00BE05A9" w:rsidRDefault="00BE05A9" w:rsidP="00BE05A9">
      <w:pPr>
        <w:spacing w:after="0"/>
        <w:ind w:left="5664"/>
        <w:rPr>
          <w:rFonts w:ascii="Times New Roman" w:hAnsi="Times New Roman" w:cs="Times New Roman"/>
        </w:rPr>
      </w:pPr>
      <w:r w:rsidRPr="00BE05A9">
        <w:rPr>
          <w:rFonts w:ascii="Times New Roman" w:hAnsi="Times New Roman" w:cs="Times New Roman"/>
          <w:b/>
        </w:rPr>
        <w:t>УТВЕРЖДАЮ:</w:t>
      </w:r>
    </w:p>
    <w:p w:rsidR="00BE05A9" w:rsidRPr="00BE05A9" w:rsidRDefault="00BE05A9" w:rsidP="00BE05A9">
      <w:pPr>
        <w:spacing w:after="0"/>
        <w:ind w:left="5664"/>
        <w:rPr>
          <w:rFonts w:ascii="Times New Roman" w:hAnsi="Times New Roman" w:cs="Times New Roman"/>
        </w:rPr>
      </w:pPr>
      <w:r w:rsidRPr="00BE05A9">
        <w:rPr>
          <w:rFonts w:ascii="Times New Roman" w:hAnsi="Times New Roman" w:cs="Times New Roman"/>
        </w:rPr>
        <w:t xml:space="preserve">Директор ГПОУ ЯО Мышкинского </w:t>
      </w:r>
    </w:p>
    <w:p w:rsidR="00BE05A9" w:rsidRPr="00BE05A9" w:rsidRDefault="00BE05A9" w:rsidP="00BE05A9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5387095</wp:posOffset>
            </wp:positionH>
            <wp:positionV relativeFrom="paragraph">
              <wp:posOffset>265</wp:posOffset>
            </wp:positionV>
            <wp:extent cx="1036027" cy="1085222"/>
            <wp:effectExtent l="19050" t="0" r="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27" cy="10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5A9">
        <w:rPr>
          <w:rFonts w:ascii="Times New Roman" w:hAnsi="Times New Roman" w:cs="Times New Roman"/>
        </w:rPr>
        <w:t>политехнического колледжа__</w:t>
      </w:r>
      <w:r w:rsidRPr="00BE05A9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3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5A9">
        <w:rPr>
          <w:rFonts w:ascii="Times New Roman" w:hAnsi="Times New Roman" w:cs="Times New Roman"/>
        </w:rPr>
        <w:t xml:space="preserve"> Т.А.Кошелева</w:t>
      </w:r>
    </w:p>
    <w:p w:rsidR="00BE05A9" w:rsidRPr="00BE05A9" w:rsidRDefault="00BD5955" w:rsidP="00BE05A9">
      <w:pPr>
        <w:spacing w:after="0"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BE05A9" w:rsidRPr="00BE05A9">
        <w:rPr>
          <w:rFonts w:ascii="Times New Roman" w:hAnsi="Times New Roman" w:cs="Times New Roman"/>
        </w:rPr>
        <w:t xml:space="preserve"> г. </w:t>
      </w:r>
    </w:p>
    <w:p w:rsidR="008969C3" w:rsidRDefault="00BE05A9" w:rsidP="008969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D5955"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AC4E44">
        <w:rPr>
          <w:rFonts w:ascii="Times New Roman" w:hAnsi="Times New Roman" w:cs="Times New Roman"/>
          <w:sz w:val="28"/>
          <w:szCs w:val="28"/>
        </w:rPr>
        <w:t xml:space="preserve"> </w:t>
      </w:r>
      <w:r w:rsidR="008969C3">
        <w:rPr>
          <w:rFonts w:ascii="Times New Roman" w:hAnsi="Times New Roman" w:cs="Times New Roman"/>
          <w:sz w:val="28"/>
          <w:szCs w:val="28"/>
        </w:rPr>
        <w:t>года</w:t>
      </w:r>
    </w:p>
    <w:p w:rsidR="00BE05A9" w:rsidRDefault="00BE05A9" w:rsidP="00BE05A9">
      <w:pPr>
        <w:spacing w:after="0"/>
        <w:ind w:left="5664"/>
      </w:pPr>
    </w:p>
    <w:p w:rsidR="007F7F91" w:rsidRDefault="007F7F91" w:rsidP="00BE05A9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Default="007F7F91" w:rsidP="007F7F91">
      <w:pPr>
        <w:pStyle w:val="22"/>
        <w:shd w:val="clear" w:color="auto" w:fill="auto"/>
        <w:spacing w:before="0" w:line="270" w:lineRule="exact"/>
        <w:rPr>
          <w:sz w:val="24"/>
          <w:szCs w:val="24"/>
        </w:rPr>
      </w:pPr>
    </w:p>
    <w:p w:rsidR="007F7F91" w:rsidRPr="007F7F91" w:rsidRDefault="007F7F91" w:rsidP="007F7F91">
      <w:pPr>
        <w:pStyle w:val="22"/>
        <w:shd w:val="clear" w:color="auto" w:fill="auto"/>
        <w:spacing w:before="0" w:line="270" w:lineRule="exact"/>
        <w:rPr>
          <w:rFonts w:ascii="Times New Roman" w:hAnsi="Times New Roman" w:cs="Times New Roman"/>
          <w:sz w:val="24"/>
          <w:szCs w:val="24"/>
        </w:rPr>
      </w:pPr>
      <w:r w:rsidRPr="007F7F9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7F7F91" w:rsidRPr="007F7F91" w:rsidRDefault="007F7F91" w:rsidP="007F7F91">
      <w:pPr>
        <w:pStyle w:val="22"/>
        <w:shd w:val="clear" w:color="auto" w:fill="auto"/>
        <w:spacing w:before="0" w:line="270" w:lineRule="exact"/>
        <w:rPr>
          <w:rFonts w:ascii="Times New Roman" w:hAnsi="Times New Roman" w:cs="Times New Roman"/>
          <w:sz w:val="24"/>
          <w:szCs w:val="24"/>
        </w:rPr>
      </w:pPr>
      <w:r w:rsidRPr="007F7F91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7F7F91" w:rsidRPr="007F7F91" w:rsidRDefault="007F7F91" w:rsidP="007F7F91">
      <w:pPr>
        <w:pStyle w:val="3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7F7F91">
        <w:rPr>
          <w:rFonts w:ascii="Times New Roman" w:hAnsi="Times New Roman"/>
          <w:b/>
          <w:sz w:val="24"/>
          <w:szCs w:val="24"/>
        </w:rPr>
        <w:t>«Техническая механика»</w:t>
      </w: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7F7F91" w:rsidRDefault="007F7F91" w:rsidP="007F7F91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7F7F91" w:rsidRDefault="007F7F91" w:rsidP="007F7F91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7F7F91" w:rsidRPr="007C3062" w:rsidRDefault="00AC4E44" w:rsidP="007F7F91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Мышкин </w:t>
      </w:r>
      <w:r w:rsidR="00BD5955">
        <w:rPr>
          <w:rFonts w:ascii="Times New Roman" w:hAnsi="Times New Roman" w:cs="Times New Roman"/>
        </w:rPr>
        <w:t>2022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Федерального государственного образовательного стандарта (далее - ФГОС)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специальности (специальностям) среднего профессиональног</w:t>
      </w:r>
      <w:r w:rsidR="00693E7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 (далее СПО) 35.02.07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«Механизация сельского хозяйства»</w:t>
      </w:r>
    </w:p>
    <w:p w:rsidR="008E677D" w:rsidRPr="002804A5" w:rsidRDefault="008E677D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Организация-разработчик: </w:t>
      </w:r>
      <w:r w:rsidR="008E677D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профессиональное образовательное учреждение Ярославской</w:t>
      </w:r>
      <w:r w:rsidR="0029141B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Мышкинский политехнический колледж 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Разработчики:</w:t>
      </w:r>
      <w:r w:rsidR="0029141B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41B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Молодцова М.Н.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</w:t>
      </w:r>
      <w:r w:rsidR="0029141B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ГПОУ ЯО МПК</w:t>
      </w: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4A5" w:rsidRDefault="002804A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2"/>
        <w:tblW w:w="10590" w:type="dxa"/>
        <w:tblCellMar>
          <w:left w:w="0" w:type="dxa"/>
          <w:right w:w="0" w:type="dxa"/>
        </w:tblCellMar>
        <w:tblLook w:val="04A0"/>
      </w:tblPr>
      <w:tblGrid>
        <w:gridCol w:w="8483"/>
        <w:gridCol w:w="2107"/>
      </w:tblGrid>
      <w:tr w:rsidR="00611758" w:rsidRPr="002804A5" w:rsidTr="00611758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11758" w:rsidRPr="002804A5" w:rsidTr="00611758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numPr>
                <w:ilvl w:val="0"/>
                <w:numId w:val="1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  <w:p w:rsidR="00611758" w:rsidRPr="002804A5" w:rsidRDefault="00611758" w:rsidP="00611758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1758" w:rsidRPr="002804A5" w:rsidTr="00611758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921665" w:rsidP="00611758">
            <w:pPr>
              <w:numPr>
                <w:ilvl w:val="0"/>
                <w:numId w:val="2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</w:t>
            </w:r>
            <w:r w:rsidR="00611758"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УЧЕБНОЙ ДИСЦИПЛИНЫ</w:t>
            </w:r>
          </w:p>
          <w:p w:rsidR="00611758" w:rsidRPr="002804A5" w:rsidRDefault="00611758" w:rsidP="00611758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1758" w:rsidRPr="002804A5" w:rsidTr="00611758">
        <w:trPr>
          <w:trHeight w:val="69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3.УСЛОВИЯ РЕАЛИЗАЦИИ ПРОГРАММЫ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1758" w:rsidRPr="002804A5" w:rsidTr="00611758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numPr>
                <w:ilvl w:val="0"/>
                <w:numId w:val="4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6117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41B" w:rsidRPr="002804A5" w:rsidRDefault="0029141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4A5" w:rsidRDefault="0029141B" w:rsidP="00F1659B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dc51bd6447d1c7f70154ab34f3fb902de7636073"/>
      <w:bookmarkStart w:id="1" w:name="0"/>
      <w:bookmarkEnd w:id="0"/>
      <w:bookmarkEnd w:id="1"/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804A5" w:rsidRDefault="002804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1659B" w:rsidRPr="002804A5" w:rsidRDefault="0029141B" w:rsidP="00F1659B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.ПАСПОРТ</w:t>
      </w:r>
      <w:r w:rsidR="00F1659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 УЧЕБНОЙ ДИСЦИПЛИНЫ</w:t>
      </w:r>
    </w:p>
    <w:p w:rsidR="0029141B" w:rsidRPr="002804A5" w:rsidRDefault="0029141B" w:rsidP="00F1659B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 02.  ТЕХНИЧЕСКАЯ МЕХАНИКА</w:t>
      </w:r>
    </w:p>
    <w:p w:rsidR="00F1659B" w:rsidRPr="002804A5" w:rsidRDefault="00F1659B" w:rsidP="00F1659B">
      <w:pPr>
        <w:numPr>
          <w:ilvl w:val="0"/>
          <w:numId w:val="5"/>
        </w:numPr>
        <w:shd w:val="clear" w:color="auto" w:fill="FFFFFF"/>
        <w:spacing w:after="0" w:line="240" w:lineRule="auto"/>
        <w:ind w:left="360"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 </w:t>
      </w:r>
      <w:r w:rsidR="00693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35.02.07 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«Механизация сельского хозяйства»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04A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ind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Укрупнённая группа специальностей: 110000 сельское и рыбное хозяйство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учебной дисциплины может быть использована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дополнительном  профессиональном образовании по профессии рабочего 18545 «Слесарь по ремонту сельскохозяйственных машин и оборудования», 11442«Водителя»</w:t>
      </w:r>
    </w:p>
    <w:p w:rsidR="0029141B" w:rsidRPr="002804A5" w:rsidRDefault="0029141B" w:rsidP="00F1659B">
      <w:pPr>
        <w:shd w:val="clear" w:color="auto" w:fill="FFFFFF"/>
        <w:spacing w:after="0" w:line="270" w:lineRule="atLeast"/>
        <w:ind w:right="-1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цикл, общепрофессиональные дисциплины.</w:t>
      </w:r>
    </w:p>
    <w:p w:rsidR="0029141B" w:rsidRPr="002804A5" w:rsidRDefault="0029141B" w:rsidP="00F1659B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обучающийся должен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кинематические схемы;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расчет и проектировать детали и сборочные единицы общего назначения;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сборочно-разборочные работы в соответствии  с  характером  - соединений  деталей и сборочных единиц;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напряжения в конструкционных элементах;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расчеты элементов конструкций на прочность, жесткость и устойчивость;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передаточное отношение;</w:t>
      </w: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дисциплины обучающийся должен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машин и механизмов, принцип действия, кинематические и динамические характеристики;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типы кинематических пар;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типы соединений деталей и машин;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сборочные единицы и детали;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 соединения деталей и сборочных единиц;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взаимозаменяемости;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движений и преобразующие движения механизмы;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передач; их устройство, назначение, преимущества и недостатки, условные обозначения на схемах;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передаточное отношение и число;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методику расчета элементов конструкций на прочность, жесткость и устойчивость при различных видах деформации</w:t>
      </w:r>
    </w:p>
    <w:p w:rsidR="0029141B" w:rsidRPr="002804A5" w:rsidRDefault="0029141B" w:rsidP="00F165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освоение программы дисциплины:</w:t>
      </w: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максимальной учебной нагрузки обучающегося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29141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часов, в том числе: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аудиторной учебной нагрузки обучающегося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29141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часа;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работы обучающегося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29141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час.</w:t>
      </w: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numPr>
          <w:ilvl w:val="0"/>
          <w:numId w:val="7"/>
        </w:numPr>
        <w:shd w:val="clear" w:color="auto" w:fill="FFFFFF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1659B" w:rsidRPr="002804A5" w:rsidSect="00F1659B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F1659B" w:rsidRPr="002804A5" w:rsidRDefault="00611758" w:rsidP="006117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F1659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СОДЕРЖАНИЕ УЧЕБНОЙ ДИСЦИПЛИНЫ</w:t>
      </w:r>
    </w:p>
    <w:p w:rsidR="00611758" w:rsidRPr="002804A5" w:rsidRDefault="00611758" w:rsidP="00611758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611758" w:rsidRPr="002804A5" w:rsidRDefault="00611758" w:rsidP="00F1659B">
      <w:pPr>
        <w:shd w:val="clear" w:color="auto" w:fill="FFFFFF"/>
        <w:spacing w:after="0" w:line="270" w:lineRule="atLeast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10" w:type="dxa"/>
        <w:tblCellMar>
          <w:left w:w="0" w:type="dxa"/>
          <w:right w:w="0" w:type="dxa"/>
        </w:tblCellMar>
        <w:tblLook w:val="04A0"/>
      </w:tblPr>
      <w:tblGrid>
        <w:gridCol w:w="11899"/>
        <w:gridCol w:w="2711"/>
      </w:tblGrid>
      <w:tr w:rsidR="00F1659B" w:rsidRPr="002804A5" w:rsidTr="00611758">
        <w:trPr>
          <w:trHeight w:val="731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0764e6f491eab4c584bdf1e5dc4652f3a457f7e2"/>
            <w:bookmarkStart w:id="3" w:name="1"/>
            <w:bookmarkEnd w:id="2"/>
            <w:bookmarkEnd w:id="3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F1659B" w:rsidRPr="002804A5" w:rsidTr="00611758">
        <w:trPr>
          <w:trHeight w:val="445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  <w:r w:rsidR="0029141B"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659B" w:rsidRPr="002804A5" w:rsidTr="00611758">
        <w:trPr>
          <w:trHeight w:val="429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  <w:r w:rsidR="0029141B"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лабораторные занятия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659B" w:rsidRPr="002804A5" w:rsidTr="00611758">
        <w:trPr>
          <w:trHeight w:val="429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практические занятия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29141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контрольные работы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курсовая работа (проект) (</w:t>
            </w: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659B" w:rsidRPr="002804A5" w:rsidTr="00611758">
        <w:trPr>
          <w:trHeight w:val="429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  <w:r w:rsidR="0029141B"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611758">
        <w:trPr>
          <w:trHeight w:val="45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самостоятельная работа над курсовой работой (проектом) </w:t>
            </w: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659B" w:rsidRPr="002804A5" w:rsidTr="00611758">
        <w:trPr>
          <w:trHeight w:val="413"/>
        </w:trPr>
        <w:tc>
          <w:tcPr>
            <w:tcW w:w="1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2.2. Тематический план и содержание учебной дисциплины ОП 02. Техническая механика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</w:t>
      </w:r>
    </w:p>
    <w:tbl>
      <w:tblPr>
        <w:tblW w:w="15316" w:type="dxa"/>
        <w:tblCellMar>
          <w:left w:w="0" w:type="dxa"/>
          <w:right w:w="0" w:type="dxa"/>
        </w:tblCellMar>
        <w:tblLook w:val="04A0"/>
      </w:tblPr>
      <w:tblGrid>
        <w:gridCol w:w="2769"/>
        <w:gridCol w:w="9538"/>
        <w:gridCol w:w="1417"/>
        <w:gridCol w:w="1592"/>
      </w:tblGrid>
      <w:tr w:rsidR="00F1659B" w:rsidRPr="002804A5" w:rsidTr="00F1659B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ad1b68392bf1b8441d3cdb3760d4a979be9d1da"/>
            <w:bookmarkStart w:id="5" w:name="2"/>
            <w:bookmarkEnd w:id="4"/>
            <w:bookmarkEnd w:id="5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(если предусмотрены)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F1659B" w:rsidRPr="002804A5" w:rsidTr="00F1659B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Статика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632B6B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 Введение в статику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Аксиомы статики; Связи, реакции связей;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632B6B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обучающихся: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DB134F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 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Плоская система сил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32731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 ; Плоская система сходящихся сил; Проекция вектора на ось; Пара сил. Сложение пар. Опоры балок и консолей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DB134F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«Определение опорных реакций балок и консолей», «Плоская система сил»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обучающихся: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5955F5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1.3. Пространственная система сил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Пространственная система сил; </w:t>
            </w:r>
          </w:p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Параллелепипед сил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5955F5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758" w:rsidRPr="002804A5" w:rsidTr="00D954BE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 </w:t>
            </w:r>
          </w:p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тяжести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611758" w:rsidRPr="002804A5" w:rsidRDefault="00611758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тяжести параллельных сил;  Центр тяжести тела, площади, объема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758" w:rsidRPr="002804A5" w:rsidTr="00D954BE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Кинематика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4ED" w:rsidRPr="002804A5" w:rsidTr="004964ED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 Кинематика точки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и ускорение точки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4ED" w:rsidRPr="002804A5" w:rsidTr="004964ED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4ED" w:rsidRPr="002804A5" w:rsidTr="004964ED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 Движение поступательное и вращательное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Поступательное и вращательное движение твердого тела; Линейные скорости и ускорения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4ED" w:rsidRPr="002804A5" w:rsidTr="004964ED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64ED" w:rsidRPr="002804A5" w:rsidRDefault="004964ED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Динамика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 </w:t>
            </w:r>
          </w:p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динамику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динамики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11758" w:rsidRPr="002804A5" w:rsidTr="0018682E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 </w:t>
            </w:r>
          </w:p>
          <w:p w:rsidR="00611758" w:rsidRPr="002804A5" w:rsidRDefault="00611758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 мате-</w:t>
            </w:r>
          </w:p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риальной</w:t>
            </w:r>
            <w:proofErr w:type="spellEnd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точки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 Работа и мощность; Работа постоянной силы на прямолинейном участке пути;</w:t>
            </w:r>
          </w:p>
          <w:p w:rsidR="00611758" w:rsidRPr="002804A5" w:rsidRDefault="00611758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Уравновешивающий механизм; Импульс силы и количество движения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758" w:rsidRPr="002804A5" w:rsidTr="0018682E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758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1658CB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3.3. </w:t>
            </w:r>
            <w:proofErr w:type="spellStart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Кинеостатический</w:t>
            </w:r>
            <w:proofErr w:type="spellEnd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 решения  задач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инерции при вращательном движении.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1658CB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«Определение движущей силы»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55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882342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3.4. 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Удар твердых тел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или центральный удар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882342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Сопротивление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 </w:t>
            </w:r>
          </w:p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положения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 Сопротивление материалов. Классификация нагрузок; Схема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611758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конструкций; Напряжение. Метод сечений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27310" w:rsidRPr="002804A5" w:rsidTr="009462B6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 Растяжение и сжатие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Продольные силы и их эпюры; Испытание материалов на растяжение. Диаграмма.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9462B6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«Растяжение. Сжатие»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795F51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4.3. 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Сдвиг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61175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  <w:r w:rsidR="00611758"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Сдвиг. Смятие. Срез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795F51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262935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4.4. 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Кручение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Крутящий момент; Закон Гука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262935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«Кручение»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B37D48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4.5. 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Изгиб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 Поперечный изгиб. Касательные и нормальные напряжения при изгибе;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прогиба при прямом поперечном изгибе; Гипотезы прочности. Растет вала на изгиб, кручение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B37D48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«Изгиб»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Детали машин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E0" w:rsidRPr="002804A5" w:rsidTr="004964ED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 1. </w:t>
            </w:r>
          </w:p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5532E0" w:rsidRPr="002804A5" w:rsidRDefault="005532E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Усталостное разрушение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E0" w:rsidRPr="002804A5" w:rsidTr="004964ED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4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E0" w:rsidRPr="002804A5" w:rsidTr="004964ED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5.2. Соединения деталей машин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61175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 Резьбовые соединения; Шпоночные соединения; Шлицевые соединения;</w:t>
            </w:r>
            <w:r w:rsidR="00611758"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Зубчатые соединения; Ременные соединения; Цепные соединения; Соединение Винт-Гайка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E0" w:rsidRPr="002804A5" w:rsidTr="004964ED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E0" w:rsidRPr="002804A5" w:rsidTr="004964ED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5.3. </w:t>
            </w:r>
          </w:p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Передачи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5532E0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 Фрикционные передачи; Прямозубые цилиндрические передачи; Косозубые передачи; Конические передачи; Червячные передачи; Передача Винт-Гайка; Ременные и цепные передачи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2E0" w:rsidRPr="002804A5" w:rsidRDefault="005532E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«Передачи»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634083">
        <w:trPr>
          <w:trHeight w:val="4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5.4. </w:t>
            </w:r>
          </w:p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Детали, </w:t>
            </w:r>
            <w:proofErr w:type="spellStart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</w:t>
            </w:r>
            <w:proofErr w:type="spellEnd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327310" w:rsidRPr="002804A5" w:rsidRDefault="00327310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шающие</w:t>
            </w:r>
            <w:proofErr w:type="spellEnd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враща</w:t>
            </w:r>
            <w:proofErr w:type="spellEnd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тельное движение</w:t>
            </w:r>
          </w:p>
        </w:tc>
        <w:tc>
          <w:tcPr>
            <w:tcW w:w="9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Валы и оси; Подшипники скольжения и качения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310" w:rsidRPr="002804A5" w:rsidTr="00634083">
        <w:trPr>
          <w:trHeight w:val="40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310" w:rsidRPr="002804A5" w:rsidRDefault="00327310" w:rsidP="00F165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«Подшипники скольжения и качения»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5532E0" w:rsidP="0055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F1659B" w:rsidRPr="002804A5" w:rsidRDefault="00F1659B" w:rsidP="00F1659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практической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526A1" w:rsidP="00F5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1659B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  <w:r w:rsidR="0029141B" w:rsidRPr="00280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1659B" w:rsidRPr="002804A5" w:rsidSect="00F1659B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F1659B" w:rsidRPr="002804A5" w:rsidRDefault="00F526A1" w:rsidP="00F526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3.</w:t>
      </w:r>
      <w:r w:rsidR="0029141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1659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словия реализации программы 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учебной </w:t>
      </w:r>
      <w:r w:rsidR="00F1659B"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29141B" w:rsidRPr="002804A5" w:rsidRDefault="0029141B" w:rsidP="0029141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Реализация программы дисциплины требует наличия учебного кабинета Технической механики;</w:t>
      </w:r>
    </w:p>
    <w:p w:rsidR="00F526A1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Оборудование учебного кабинета:</w:t>
      </w:r>
    </w:p>
    <w:p w:rsidR="00F526A1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плакаты, инструкции, макеты, </w:t>
      </w:r>
    </w:p>
    <w:p w:rsidR="00F526A1" w:rsidRPr="002804A5" w:rsidRDefault="00F526A1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1659B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</w:t>
      </w: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мультимедийное оборудование</w:t>
      </w:r>
    </w:p>
    <w:p w:rsidR="00F526A1" w:rsidRPr="002804A5" w:rsidRDefault="00F526A1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Информационное обеспечение обучения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1659B" w:rsidRPr="002804A5" w:rsidRDefault="00F1659B" w:rsidP="00A559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источники: </w:t>
      </w:r>
      <w:r w:rsidR="00A55904"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Опарин И.С. Основы технической механики М.. Академия ,2010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источники: 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Аркуша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Техническая механика, М.: 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Высш.шк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., 2006 г.,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Ицкович Г.М., Сопротивление материалов, М.: 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Высш.шк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., 2006 г.,</w:t>
      </w:r>
    </w:p>
    <w:p w:rsidR="00F1659B" w:rsidRPr="002804A5" w:rsidRDefault="00F1659B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Эрдеди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Эрдеди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Детали машин, М.: </w:t>
      </w:r>
      <w:proofErr w:type="spellStart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Высш.шк</w:t>
      </w:r>
      <w:proofErr w:type="spellEnd"/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., 2007 г.</w:t>
      </w:r>
    </w:p>
    <w:p w:rsidR="00F526A1" w:rsidRPr="002804A5" w:rsidRDefault="00F526A1" w:rsidP="00F165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Дисциплины</w:t>
      </w:r>
    </w:p>
    <w:p w:rsidR="00F526A1" w:rsidRPr="002804A5" w:rsidRDefault="00F526A1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659B" w:rsidRPr="002804A5" w:rsidRDefault="00F1659B" w:rsidP="00F1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оценка</w:t>
      </w:r>
      <w:r w:rsidRPr="002804A5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755" w:type="dxa"/>
        <w:tblCellMar>
          <w:left w:w="0" w:type="dxa"/>
          <w:right w:w="0" w:type="dxa"/>
        </w:tblCellMar>
        <w:tblLook w:val="04A0"/>
      </w:tblPr>
      <w:tblGrid>
        <w:gridCol w:w="5235"/>
        <w:gridCol w:w="5520"/>
      </w:tblGrid>
      <w:tr w:rsidR="00F1659B" w:rsidRPr="002804A5" w:rsidTr="00F526A1">
        <w:trPr>
          <w:trHeight w:val="55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659B" w:rsidRPr="002804A5" w:rsidRDefault="00F1659B" w:rsidP="00F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029ebb461cc825822941abb97f6dcd730ad47615"/>
            <w:bookmarkStart w:id="7" w:name="3"/>
            <w:bookmarkEnd w:id="6"/>
            <w:bookmarkEnd w:id="7"/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659B" w:rsidRPr="002804A5" w:rsidRDefault="00F1659B" w:rsidP="00F165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526A1">
        <w:trPr>
          <w:trHeight w:val="53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кинематические схемы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55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ind w:firstLine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расчет и проектировать детали и сборочные единицы общего назначения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82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  сборочно-разборочные   работы   в соответствии с характером соединений деталей и сборочных единиц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53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напряжения в конструкционных элементах;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55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ind w:firstLine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расчеты элементов конструкций на прочность, жесткость и устойчивость;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53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передаточное отношение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практической работы и ее защита.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9B" w:rsidRPr="002804A5" w:rsidTr="00F526A1">
        <w:trPr>
          <w:trHeight w:val="55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машин и механизмов, принцип действия, кинематические и динамические характеристики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кинематических пар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соединений деталей и машин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сборочные единицы и детали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соединения деталей и сборочных единиц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взаимозаменяемости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53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движений и преобразующие движения механизмы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55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передач; их устройство, назначение, преимущества и недостатки, условные обозначения на схемах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27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передаточное отношение и число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  <w:tr w:rsidR="00F1659B" w:rsidRPr="002804A5" w:rsidTr="00F526A1">
        <w:trPr>
          <w:trHeight w:val="839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165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9B" w:rsidRPr="002804A5" w:rsidRDefault="00F1659B" w:rsidP="00F52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тестирование</w:t>
            </w:r>
          </w:p>
        </w:tc>
      </w:tr>
    </w:tbl>
    <w:p w:rsidR="00071384" w:rsidRPr="002804A5" w:rsidRDefault="00071384" w:rsidP="00F526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1384" w:rsidRPr="002804A5" w:rsidSect="00F1659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181"/>
    <w:multiLevelType w:val="multilevel"/>
    <w:tmpl w:val="8CAA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39CE"/>
    <w:multiLevelType w:val="multilevel"/>
    <w:tmpl w:val="8382A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A3CFF"/>
    <w:multiLevelType w:val="multilevel"/>
    <w:tmpl w:val="957AF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62EF2"/>
    <w:multiLevelType w:val="multilevel"/>
    <w:tmpl w:val="6F9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F1659B"/>
    <w:rsid w:val="00071384"/>
    <w:rsid w:val="000804E3"/>
    <w:rsid w:val="001E778F"/>
    <w:rsid w:val="00244B9F"/>
    <w:rsid w:val="002804A5"/>
    <w:rsid w:val="0029141B"/>
    <w:rsid w:val="00327310"/>
    <w:rsid w:val="00332CC7"/>
    <w:rsid w:val="003877D6"/>
    <w:rsid w:val="004601F0"/>
    <w:rsid w:val="004964ED"/>
    <w:rsid w:val="00510937"/>
    <w:rsid w:val="005532E0"/>
    <w:rsid w:val="00596F8C"/>
    <w:rsid w:val="00611758"/>
    <w:rsid w:val="00624284"/>
    <w:rsid w:val="00693E75"/>
    <w:rsid w:val="006F58F6"/>
    <w:rsid w:val="007323C5"/>
    <w:rsid w:val="007F7F91"/>
    <w:rsid w:val="008969C3"/>
    <w:rsid w:val="008A7877"/>
    <w:rsid w:val="008E677D"/>
    <w:rsid w:val="00904F12"/>
    <w:rsid w:val="0090711E"/>
    <w:rsid w:val="00921665"/>
    <w:rsid w:val="009563A2"/>
    <w:rsid w:val="0098326C"/>
    <w:rsid w:val="00A55904"/>
    <w:rsid w:val="00A959F1"/>
    <w:rsid w:val="00AC4E44"/>
    <w:rsid w:val="00BD5955"/>
    <w:rsid w:val="00BE05A9"/>
    <w:rsid w:val="00CE21EE"/>
    <w:rsid w:val="00E17900"/>
    <w:rsid w:val="00F1659B"/>
    <w:rsid w:val="00F313BE"/>
    <w:rsid w:val="00F526A1"/>
    <w:rsid w:val="00F6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C7"/>
  </w:style>
  <w:style w:type="paragraph" w:styleId="2">
    <w:name w:val="heading 2"/>
    <w:basedOn w:val="a"/>
    <w:link w:val="20"/>
    <w:uiPriority w:val="9"/>
    <w:qFormat/>
    <w:rsid w:val="00F16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5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659B"/>
  </w:style>
  <w:style w:type="paragraph" w:customStyle="1" w:styleId="c41">
    <w:name w:val="c41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1659B"/>
  </w:style>
  <w:style w:type="paragraph" w:customStyle="1" w:styleId="c19">
    <w:name w:val="c1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59B"/>
  </w:style>
  <w:style w:type="paragraph" w:customStyle="1" w:styleId="c9">
    <w:name w:val="c9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659B"/>
  </w:style>
  <w:style w:type="paragraph" w:customStyle="1" w:styleId="c7">
    <w:name w:val="c7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659B"/>
  </w:style>
  <w:style w:type="character" w:customStyle="1" w:styleId="c38">
    <w:name w:val="c38"/>
    <w:basedOn w:val="a0"/>
    <w:rsid w:val="00F1659B"/>
  </w:style>
  <w:style w:type="character" w:customStyle="1" w:styleId="c18">
    <w:name w:val="c18"/>
    <w:basedOn w:val="a0"/>
    <w:rsid w:val="00F1659B"/>
  </w:style>
  <w:style w:type="character" w:customStyle="1" w:styleId="21">
    <w:name w:val="Основной текст (2)_"/>
    <w:basedOn w:val="a0"/>
    <w:link w:val="22"/>
    <w:rsid w:val="008E677D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677D"/>
    <w:pPr>
      <w:widowControl w:val="0"/>
      <w:shd w:val="clear" w:color="auto" w:fill="FFFFFF"/>
      <w:spacing w:before="5100" w:after="0" w:line="322" w:lineRule="exact"/>
      <w:jc w:val="center"/>
    </w:pPr>
    <w:rPr>
      <w:b/>
      <w:bCs/>
      <w:sz w:val="27"/>
      <w:szCs w:val="27"/>
    </w:rPr>
  </w:style>
  <w:style w:type="paragraph" w:styleId="a3">
    <w:name w:val="No Spacing"/>
    <w:uiPriority w:val="1"/>
    <w:qFormat/>
    <w:rsid w:val="00291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1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5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2804A5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2804A5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2804A5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96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Андрей</cp:lastModifiedBy>
  <cp:revision>32</cp:revision>
  <cp:lastPrinted>2015-10-15T06:43:00Z</cp:lastPrinted>
  <dcterms:created xsi:type="dcterms:W3CDTF">2015-02-28T08:12:00Z</dcterms:created>
  <dcterms:modified xsi:type="dcterms:W3CDTF">2022-07-01T13:18:00Z</dcterms:modified>
</cp:coreProperties>
</file>