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CF1C10" w:rsidRPr="00CF1C10" w:rsidRDefault="00CF1C10" w:rsidP="00CF1C10">
      <w:pPr>
        <w:ind w:right="-81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F1C10" w:rsidRPr="00CF1C10" w:rsidRDefault="00CF1C10" w:rsidP="00CF1C10">
      <w:pPr>
        <w:ind w:right="-753"/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Мышкинский политехнический колледж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7919085</wp:posOffset>
            </wp:positionH>
            <wp:positionV relativeFrom="paragraph">
              <wp:posOffset>204470</wp:posOffset>
            </wp:positionV>
            <wp:extent cx="1543050" cy="160972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УТВЕРЖДАЮ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/Директор</w:t>
      </w:r>
      <w:r w:rsidRPr="00CF1C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38862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C10">
        <w:rPr>
          <w:rFonts w:ascii="Times New Roman" w:hAnsi="Times New Roman" w:cs="Times New Roman"/>
          <w:sz w:val="24"/>
          <w:szCs w:val="24"/>
        </w:rPr>
        <w:t>_Т.А. Кошелева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2021</w:t>
      </w:r>
      <w:r w:rsidR="00CF1C10" w:rsidRPr="00CF1C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Приказ№_____от______2021</w:t>
      </w:r>
      <w:r w:rsidR="00CF1C10">
        <w:rPr>
          <w:rFonts w:ascii="Times New Roman" w:hAnsi="Times New Roman" w:cs="Times New Roman"/>
          <w:sz w:val="24"/>
          <w:szCs w:val="24"/>
        </w:rPr>
        <w:t>год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1C10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«Родная литература»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Разработчик: Клевцов А.Н.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CF1C10" w:rsidRPr="00CF1C10" w:rsidRDefault="00CF1C10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    на заседании МК</w:t>
      </w:r>
    </w:p>
    <w:p w:rsidR="00CF1C10" w:rsidRPr="00CF1C10" w:rsidRDefault="0076109C" w:rsidP="00CF1C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CF1C10" w:rsidRPr="00CF1C10">
        <w:rPr>
          <w:rFonts w:ascii="Times New Roman" w:hAnsi="Times New Roman" w:cs="Times New Roman"/>
          <w:sz w:val="24"/>
          <w:szCs w:val="24"/>
        </w:rPr>
        <w:t>» августа</w:t>
      </w:r>
      <w:r w:rsidR="00CF1C10" w:rsidRPr="00CF1C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F1C1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F1C10" w:rsidRPr="00CF1C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F1C10" w:rsidRPr="00CF1C10" w:rsidRDefault="00CF1C10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B0B20" w:rsidRPr="00CF1C10" w:rsidRDefault="0076109C" w:rsidP="00CF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 2021</w:t>
      </w:r>
      <w:r w:rsidR="00CF1C10" w:rsidRPr="00CF1C10">
        <w:rPr>
          <w:rFonts w:ascii="Times New Roman" w:hAnsi="Times New Roman" w:cs="Times New Roman"/>
          <w:sz w:val="24"/>
          <w:szCs w:val="24"/>
        </w:rPr>
        <w:t>г.</w:t>
      </w:r>
    </w:p>
    <w:p w:rsidR="00293EEA" w:rsidRPr="00CF1C10" w:rsidRDefault="00293EEA" w:rsidP="00293EEA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  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</w:p>
    <w:p w:rsidR="00ED38A0" w:rsidRPr="00CF1C10" w:rsidRDefault="00ED38A0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учебный план на 2019-2020 уч. год МБОУ СОШ № 3 им. М.И. Платова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CF1C10">
        <w:rPr>
          <w:rFonts w:ascii="Times New Roman" w:eastAsia="Calibri" w:hAnsi="Times New Roman" w:cs="Times New Roman"/>
          <w:sz w:val="24"/>
          <w:szCs w:val="24"/>
        </w:rPr>
        <w:t>изучения  курса «Родная (русская) литература» являются:</w:t>
      </w:r>
    </w:p>
    <w:p w:rsidR="00D50840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    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293EEA" w:rsidRPr="00CF1C10" w:rsidRDefault="00293EEA" w:rsidP="00293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10">
        <w:rPr>
          <w:rFonts w:ascii="Times New Roman" w:eastAsia="Calibri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93EEA" w:rsidRPr="00CF1C10" w:rsidRDefault="00293EEA" w:rsidP="00293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учи-тывающего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метапредметные: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1C10">
        <w:rPr>
          <w:rFonts w:ascii="Times New Roman" w:hAnsi="Times New Roman" w:cs="Times New Roman"/>
          <w:sz w:val="24"/>
          <w:szCs w:val="24"/>
          <w:lang w:eastAsia="ru-RU"/>
        </w:rPr>
        <w:t>обственная</w:t>
      </w:r>
      <w:proofErr w:type="spellEnd"/>
      <w:r w:rsidRPr="00CF1C10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интерпретация (в отдельных случаях) изученных литературных произведений;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F1C10"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Pr="00CF1C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93EEA" w:rsidRPr="00CF1C1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EA" w:rsidRPr="00CF1C10" w:rsidRDefault="00293EEA" w:rsidP="0029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EEA" w:rsidRPr="00CF1C10" w:rsidRDefault="00293EEA" w:rsidP="00293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Место учебного предмета.</w:t>
      </w:r>
    </w:p>
    <w:p w:rsidR="00293EEA" w:rsidRPr="00CF1C10" w:rsidRDefault="00293EEA" w:rsidP="00293E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6A" w:rsidRPr="00CF1C10" w:rsidRDefault="00293EE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F1C10">
        <w:rPr>
          <w:rFonts w:ascii="Times New Roman" w:hAnsi="Times New Roman" w:cs="Times New Roman"/>
          <w:kern w:val="28"/>
          <w:sz w:val="24"/>
          <w:szCs w:val="24"/>
        </w:rPr>
        <w:t>Учебный предмет « Родная литература» в  9  классе реализуется за счёт  с инвариантной части учебного плана МБОУ СОШ №3 на 2019-2020 в объёме 1 час  в  неделю. Примерная  программа по</w:t>
      </w:r>
      <w:r w:rsidR="00D50840" w:rsidRPr="00CF1C10">
        <w:rPr>
          <w:rFonts w:ascii="Times New Roman" w:hAnsi="Times New Roman" w:cs="Times New Roman"/>
          <w:kern w:val="28"/>
          <w:sz w:val="24"/>
          <w:szCs w:val="24"/>
        </w:rPr>
        <w:t xml:space="preserve"> русскому языку рассчитана на 17</w:t>
      </w:r>
      <w:r w:rsidRPr="00CF1C10">
        <w:rPr>
          <w:rFonts w:ascii="Times New Roman" w:hAnsi="Times New Roman" w:cs="Times New Roman"/>
          <w:kern w:val="28"/>
          <w:sz w:val="24"/>
          <w:szCs w:val="24"/>
        </w:rPr>
        <w:t xml:space="preserve"> часов, рабочая программа реализуется за  </w:t>
      </w:r>
      <w:r w:rsidR="001F3F6A" w:rsidRPr="00CF1C10">
        <w:rPr>
          <w:rFonts w:ascii="Times New Roman" w:hAnsi="Times New Roman" w:cs="Times New Roman"/>
          <w:kern w:val="28"/>
          <w:sz w:val="24"/>
          <w:szCs w:val="24"/>
        </w:rPr>
        <w:t>18</w:t>
      </w:r>
      <w:r w:rsidRPr="00CF1C10">
        <w:rPr>
          <w:rFonts w:ascii="Times New Roman" w:hAnsi="Times New Roman" w:cs="Times New Roman"/>
          <w:kern w:val="28"/>
          <w:sz w:val="24"/>
          <w:szCs w:val="24"/>
        </w:rPr>
        <w:t xml:space="preserve">    часов  в соответствии  с производственным календарём на 2019 и 2020 и календарным учебным графиком  МБОУ СОШ №3 на 2019-2020 учебный год. </w:t>
      </w:r>
    </w:p>
    <w:p w:rsidR="00CF1C10" w:rsidRDefault="00CF1C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:rsidR="00293EEA" w:rsidRPr="00CF1C10" w:rsidRDefault="00293EEA" w:rsidP="00CF1C10">
      <w:pPr>
        <w:pStyle w:val="a3"/>
        <w:spacing w:line="276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F1C10"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Содержание учебного предмета</w:t>
      </w:r>
    </w:p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414"/>
        <w:gridCol w:w="7229"/>
        <w:gridCol w:w="3686"/>
      </w:tblGrid>
      <w:tr w:rsidR="00E41DF3" w:rsidRPr="00CF1C10" w:rsidTr="00E41DF3">
        <w:tc>
          <w:tcPr>
            <w:tcW w:w="2123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4" w:type="dxa"/>
            <w:shd w:val="clear" w:color="auto" w:fill="auto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229" w:type="dxa"/>
            <w:shd w:val="clear" w:color="auto" w:fill="auto"/>
          </w:tcPr>
          <w:p w:rsidR="00293EEA" w:rsidRPr="00CF1C10" w:rsidRDefault="00293EEA" w:rsidP="00341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 на уровне учебных действий</w:t>
            </w:r>
          </w:p>
        </w:tc>
        <w:tc>
          <w:tcPr>
            <w:tcW w:w="3686" w:type="dxa"/>
          </w:tcPr>
          <w:p w:rsidR="00293EEA" w:rsidRPr="00CF1C1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1DF3" w:rsidRPr="00CF1C10" w:rsidTr="00E41DF3">
        <w:trPr>
          <w:trHeight w:val="3312"/>
        </w:trPr>
        <w:tc>
          <w:tcPr>
            <w:tcW w:w="2123" w:type="dxa"/>
            <w:shd w:val="clear" w:color="auto" w:fill="auto"/>
            <w:vAlign w:val="bottom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фольклор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41DF3" w:rsidRPr="00CF1C10" w:rsidRDefault="00E41DF3" w:rsidP="002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фольклора.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 древнерусской 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 древнерусской литературы.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древнерусской  литературы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произведении  древнерусской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произведения, прототипах с 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before="7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spellEnd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E41DF3" w:rsidRPr="00CF1C10" w:rsidTr="00E41DF3">
        <w:trPr>
          <w:trHeight w:val="3588"/>
        </w:trPr>
        <w:tc>
          <w:tcPr>
            <w:tcW w:w="2123" w:type="dxa"/>
            <w:shd w:val="clear" w:color="auto" w:fill="auto"/>
          </w:tcPr>
          <w:p w:rsidR="00E41DF3" w:rsidRPr="00CF1C10" w:rsidRDefault="007720A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Древнерусская литература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и литературные связи Руси с Византией. Древнехристианская книжность на Руси (обзор).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особенностями русского Просвещения и классицизма.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лите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ратура XVIII - XIX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CF1C10" w:rsidTr="00E41DF3">
        <w:trPr>
          <w:trHeight w:val="3036"/>
        </w:trPr>
        <w:tc>
          <w:tcPr>
            <w:tcW w:w="2123" w:type="dxa"/>
            <w:shd w:val="clear" w:color="auto" w:fill="auto"/>
          </w:tcPr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Русская ли</w:t>
            </w:r>
            <w:r w:rsidR="007720A3" w:rsidRPr="00CF1C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тература  XX - XXI веков </w:t>
            </w: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CF1C1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E41DF3" w:rsidRPr="00CF1C10" w:rsidRDefault="00E41DF3" w:rsidP="001B0B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русская литература. </w:t>
            </w:r>
          </w:p>
        </w:tc>
        <w:tc>
          <w:tcPr>
            <w:tcW w:w="7229" w:type="dxa"/>
            <w:shd w:val="clear" w:color="auto" w:fill="auto"/>
          </w:tcPr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E41DF3" w:rsidRPr="00CF1C1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биографии и творчестве писателей и поэтов</w:t>
            </w:r>
          </w:p>
        </w:tc>
        <w:tc>
          <w:tcPr>
            <w:tcW w:w="3686" w:type="dxa"/>
          </w:tcPr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F1C1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для решения коммуникативных и познавательных задач.</w:t>
            </w:r>
          </w:p>
          <w:p w:rsidR="00E41DF3" w:rsidRPr="00CF1C1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DF3" w:rsidRPr="00CF1C10" w:rsidRDefault="00E41DF3" w:rsidP="003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EA" w:rsidRPr="00CF1C1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7720A3" w:rsidRPr="00CF1C10" w:rsidRDefault="007720A3" w:rsidP="001B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52" w:type="dxa"/>
        <w:jc w:val="center"/>
        <w:tblInd w:w="-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9446"/>
        <w:gridCol w:w="850"/>
        <w:gridCol w:w="1843"/>
        <w:gridCol w:w="1033"/>
        <w:gridCol w:w="861"/>
      </w:tblGrid>
      <w:tr w:rsidR="007720A3" w:rsidRPr="00CF1C10" w:rsidTr="001F3F6A">
        <w:trPr>
          <w:trHeight w:val="330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720A3" w:rsidRPr="00CF1C10" w:rsidTr="001F3F6A">
        <w:trPr>
          <w:trHeight w:val="670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7720A3" w:rsidP="007720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— коллективное устное народное творчество. </w:t>
            </w:r>
            <w:r w:rsidR="00D50840"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народа. Героический эпос.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</w:t>
            </w: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жанры древнерусской литературы, их важнейшие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традиции XIX века в творчестве </w:t>
            </w:r>
            <w:proofErr w:type="spellStart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CF1C1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0A3" w:rsidRPr="00CF1C1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«Холодная осень».</w:t>
            </w:r>
            <w:r w:rsidRPr="00CF1C1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А.Толстой. «Русский характер» -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CF1C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1C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CF1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1F3F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C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CF1C1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CF1C1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  <w:r w:rsidR="00CF1C1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CF1C1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CF1C1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38A0" w:rsidRPr="00CF1C10" w:rsidRDefault="00CF1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по программе 17 </w:t>
      </w:r>
      <w:r w:rsidR="001B0B20" w:rsidRPr="00CF1C10">
        <w:rPr>
          <w:rFonts w:ascii="Times New Roman" w:hAnsi="Times New Roman" w:cs="Times New Roman"/>
          <w:b/>
          <w:sz w:val="24"/>
          <w:szCs w:val="24"/>
        </w:rPr>
        <w:t>ч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53"/>
          <w:b/>
          <w:bCs/>
          <w:color w:val="000000"/>
        </w:rPr>
        <w:t>«Учебно-методическое и материально-техническое обеспечение образовательного процесса»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учащихся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Дона: Хрестоматия для чтения в 8 – 9 классах. – Ростов н/Д: ЗАО «Книга», 2013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Мещерякова, М. И.</w:t>
      </w:r>
      <w:r w:rsidRPr="00CF1C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Литература в таблицах и схемах / М. И. Мещерякова. - М. : Айрис-Пресс, 2012.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Литература: справочные материалы для школьника. – М., 2016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Кондрашов В.Н, Литературные викторины. – М,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Козак О.Н. Литературные викторины. – С-Пб., 2017.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Фогельсон И.А. Литература учит. - М., 2014.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Я познаю мир: литература, сост. Чудакова, (детская энциклопедия). – М., 2013.</w:t>
      </w:r>
    </w:p>
    <w:p w:rsidR="00ED38A0" w:rsidRPr="00CF1C10" w:rsidRDefault="00ED38A0" w:rsidP="00ED38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C10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Художественная литература.</w:t>
      </w:r>
    </w:p>
    <w:p w:rsidR="00ED38A0" w:rsidRPr="00CF1C10" w:rsidRDefault="00ED38A0" w:rsidP="00ED38A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 w:rsidRPr="00CF1C10">
        <w:rPr>
          <w:rStyle w:val="c15"/>
          <w:b/>
          <w:bCs/>
          <w:color w:val="000000"/>
        </w:rPr>
        <w:t>Дополнительная литература для учителя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ГВЭ 2019.Литература 9 кл. Письменная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форма.Спецификация.Проект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>.</w:t>
      </w:r>
      <w:r w:rsidRPr="00CF1C10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Контрольные работы по литературе 9 кл. Гороховская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Л.Н.,Марьина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О.Б. 2019  </w:t>
      </w:r>
    </w:p>
    <w:p w:rsidR="00ED38A0" w:rsidRPr="00CF1C10" w:rsidRDefault="00ED38A0" w:rsidP="00ED38A0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F1C10">
        <w:rPr>
          <w:rFonts w:ascii="Times New Roman" w:hAnsi="Times New Roman"/>
          <w:bCs/>
          <w:sz w:val="24"/>
          <w:szCs w:val="24"/>
        </w:rPr>
        <w:t xml:space="preserve">ОГЭ 2019, Литература 9 класс, 14 вариантов. Типовые тестовые задания Марьина </w:t>
      </w:r>
      <w:proofErr w:type="spellStart"/>
      <w:r w:rsidRPr="00CF1C10">
        <w:rPr>
          <w:rFonts w:ascii="Times New Roman" w:hAnsi="Times New Roman"/>
          <w:bCs/>
          <w:sz w:val="24"/>
          <w:szCs w:val="24"/>
        </w:rPr>
        <w:t>О.Б.,Кузанова</w:t>
      </w:r>
      <w:proofErr w:type="spellEnd"/>
      <w:r w:rsidRPr="00CF1C10">
        <w:rPr>
          <w:rFonts w:ascii="Times New Roman" w:hAnsi="Times New Roman"/>
          <w:bCs/>
          <w:sz w:val="24"/>
          <w:szCs w:val="24"/>
        </w:rPr>
        <w:t xml:space="preserve"> О.А.                                               </w:t>
      </w:r>
    </w:p>
    <w:p w:rsidR="00ED38A0" w:rsidRPr="00CF1C10" w:rsidRDefault="00ED38A0" w:rsidP="00ED38A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F1C1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Оборудование учебного кабинета:</w:t>
      </w:r>
    </w:p>
    <w:p w:rsidR="00ED38A0" w:rsidRPr="00CF1C10" w:rsidRDefault="00ED38A0" w:rsidP="001B0B2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10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>мультимедийный компьютер;</w:t>
      </w:r>
    </w:p>
    <w:p w:rsidR="00ED38A0" w:rsidRPr="00CF1C10" w:rsidRDefault="00ED38A0" w:rsidP="001B0B20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F1C10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ED38A0" w:rsidRPr="00CF1C10" w:rsidRDefault="00ED38A0" w:rsidP="001B0B2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38A0" w:rsidRPr="00CF1C10" w:rsidRDefault="00ED38A0" w:rsidP="001B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A0" w:rsidRPr="00CF1C10" w:rsidSect="00CF1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33D"/>
    <w:multiLevelType w:val="multilevel"/>
    <w:tmpl w:val="5F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70B"/>
    <w:multiLevelType w:val="multilevel"/>
    <w:tmpl w:val="DE86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EEA"/>
    <w:rsid w:val="001B0B20"/>
    <w:rsid w:val="001F3F6A"/>
    <w:rsid w:val="00270772"/>
    <w:rsid w:val="00293EEA"/>
    <w:rsid w:val="0076109C"/>
    <w:rsid w:val="007720A3"/>
    <w:rsid w:val="00A65767"/>
    <w:rsid w:val="00B823D2"/>
    <w:rsid w:val="00CF1C10"/>
    <w:rsid w:val="00CF5B71"/>
    <w:rsid w:val="00D50840"/>
    <w:rsid w:val="00E41DF3"/>
    <w:rsid w:val="00ED38A0"/>
    <w:rsid w:val="00F6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A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EA"/>
    <w:pPr>
      <w:spacing w:before="0" w:beforeAutospacing="0" w:after="0" w:afterAutospacing="0"/>
      <w:jc w:val="left"/>
    </w:pPr>
  </w:style>
  <w:style w:type="character" w:styleId="a4">
    <w:name w:val="Strong"/>
    <w:uiPriority w:val="22"/>
    <w:qFormat/>
    <w:rsid w:val="00CF5B71"/>
    <w:rPr>
      <w:b/>
      <w:bCs/>
    </w:rPr>
  </w:style>
  <w:style w:type="character" w:customStyle="1" w:styleId="apple-converted-space">
    <w:name w:val="apple-converted-space"/>
    <w:basedOn w:val="a0"/>
    <w:rsid w:val="00ED38A0"/>
  </w:style>
  <w:style w:type="character" w:customStyle="1" w:styleId="c3">
    <w:name w:val="c3"/>
    <w:basedOn w:val="a0"/>
    <w:rsid w:val="00ED38A0"/>
  </w:style>
  <w:style w:type="character" w:customStyle="1" w:styleId="c15">
    <w:name w:val="c15"/>
    <w:basedOn w:val="a0"/>
    <w:rsid w:val="00ED38A0"/>
  </w:style>
  <w:style w:type="paragraph" w:customStyle="1" w:styleId="c16">
    <w:name w:val="c16"/>
    <w:basedOn w:val="a"/>
    <w:rsid w:val="00ED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D38A0"/>
  </w:style>
  <w:style w:type="paragraph" w:styleId="a5">
    <w:name w:val="List Paragraph"/>
    <w:basedOn w:val="a"/>
    <w:uiPriority w:val="34"/>
    <w:qFormat/>
    <w:rsid w:val="00ED38A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3</cp:revision>
  <cp:lastPrinted>2019-09-22T11:55:00Z</cp:lastPrinted>
  <dcterms:created xsi:type="dcterms:W3CDTF">2020-12-07T11:35:00Z</dcterms:created>
  <dcterms:modified xsi:type="dcterms:W3CDTF">2021-07-02T05:30:00Z</dcterms:modified>
</cp:coreProperties>
</file>