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28" w:rsidRPr="00B92528" w:rsidRDefault="008F7CEF" w:rsidP="00B92528">
      <w:pPr>
        <w:spacing w:line="360" w:lineRule="auto"/>
        <w:jc w:val="center"/>
        <w:rPr>
          <w:b/>
        </w:rPr>
      </w:pPr>
      <w:r w:rsidRPr="00B92528">
        <w:rPr>
          <w:b/>
        </w:rPr>
        <w:t>ГПОУ ЯО Мышкинский политехнический колледж: аналитическая справка</w:t>
      </w:r>
    </w:p>
    <w:p w:rsidR="008F7CEF" w:rsidRDefault="008F7CEF" w:rsidP="00B92528">
      <w:pPr>
        <w:spacing w:line="360" w:lineRule="auto"/>
      </w:pPr>
      <w:r>
        <w:t>В 1974 году в г. Мышкине открывается городское профессионально-техническое училище №34, призванное готовить для Мышкинского района трудовые резервы. С тех пор прошло много лет. Менялись названия нашего образовательного учреждения, менялся список профессий и специальностей, но суть оставалась одна и та же: организованная, плановая подготовка квалифицированных специалистов для ведущих отраслей промышленности и сельского хозяйства. В 2015 году нашему учреждению был присвоен статус политехнического колледжа.</w:t>
      </w:r>
    </w:p>
    <w:p w:rsidR="008F7CEF" w:rsidRDefault="008F7CEF" w:rsidP="00B92528">
      <w:pPr>
        <w:spacing w:line="360" w:lineRule="auto"/>
      </w:pPr>
      <w:r>
        <w:t>Государственное профессиональное образовательное учреждение Ярославской области Мышкинский политехнический колледж осуществляет образовательную деятельность по программам подготовки специалистов среднего звена: по специальностям «Информационные системы (по отраслям)», «Механизация сельского хозяйства» (очная и заочная формы обучения), по программам подготовки квалифицированных рабочих, служащих: профессия «Автомеханик», «Мастер по обработке цифровой информации», «Тракторист-машинист сельскохозяйственного производства», «Портной», «Мастер отделочных строительных работ», колледж ведет подготовку по программам основного общего образования, по программам профессионального обучения: «Штукатур, маляр», «Портной», «Тракторист-машинист сельскохозяйственного производства»,</w:t>
      </w:r>
      <w:r w:rsidR="006D1C53">
        <w:t xml:space="preserve"> «Оператор ЭВМ».</w:t>
      </w:r>
    </w:p>
    <w:p w:rsidR="006D1C53" w:rsidRDefault="006D1C53" w:rsidP="00B92528">
      <w:pPr>
        <w:spacing w:line="360" w:lineRule="auto"/>
      </w:pPr>
      <w:r>
        <w:t>Образовательная деятельность ведется на трех земельных участках (учебный полигон для студентов, обучающихся по профессии «Тракторист-машинист сельскохозяйственного производства», учебные земли, расположенные в деревнях Ананьино, Гусево, Аниковка).</w:t>
      </w:r>
    </w:p>
    <w:p w:rsidR="00B92528" w:rsidRDefault="00B92528" w:rsidP="00B92528">
      <w:pPr>
        <w:spacing w:line="360" w:lineRule="auto"/>
      </w:pPr>
      <w:r>
        <w:t>Функциональная структура и подразделения колледжа отражены на схеме (см. слайд презентации).</w:t>
      </w:r>
    </w:p>
    <w:p w:rsidR="006D1C53" w:rsidRDefault="006D1C53" w:rsidP="00B92528">
      <w:pPr>
        <w:spacing w:line="360" w:lineRule="auto"/>
      </w:pPr>
      <w:r>
        <w:t>Учебный корпус №1 был построен в 2012 году, он расположен в трехэтажном здании. В корпусе находятся учебные кабинеты по общеобразовательным дисциплинам, спецпредметам, учебные лаборатории для проведения лабораторно-практических занятий, компьютерные классы.</w:t>
      </w:r>
    </w:p>
    <w:p w:rsidR="006D1C53" w:rsidRDefault="006D1C53" w:rsidP="00B92528">
      <w:pPr>
        <w:spacing w:line="360" w:lineRule="auto"/>
      </w:pPr>
      <w:r>
        <w:t xml:space="preserve">Учебный корпус №2 с флигелями расположен в приспособленном помещении, памятнике архитектуры </w:t>
      </w:r>
      <w:r>
        <w:rPr>
          <w:lang w:val="en-US"/>
        </w:rPr>
        <w:t>XIX</w:t>
      </w:r>
      <w:r>
        <w:t xml:space="preserve"> века (усадьба купцов Чистовых), где проводятся занятия учебной практики: мастерская по профессии «Штукатур, маляр», мастерская по профессии «Портной» (швейный цех, раскроечный цех), мастерская «Пункт технического обслуживания», лаборатори</w:t>
      </w:r>
      <w:r w:rsidR="008E6BB8">
        <w:t>я «О</w:t>
      </w:r>
      <w:r>
        <w:t xml:space="preserve">бслуживание легковых автомобилей» для проведения практических занятий по профессии «Автомеханик», «Тракторист-машинист </w:t>
      </w:r>
      <w:r>
        <w:lastRenderedPageBreak/>
        <w:t>сельскохозяйственного производства», «Механизация сельского хозяйства», слесарная мастерская, имеется тир, тренажерный зал, библиотека с читальным залом, музей колледжа. Колледж располагает автопарком и трактопарком.</w:t>
      </w:r>
    </w:p>
    <w:p w:rsidR="006D1C53" w:rsidRDefault="006D1C53" w:rsidP="00B92528">
      <w:pPr>
        <w:spacing w:line="360" w:lineRule="auto"/>
      </w:pPr>
      <w:r>
        <w:t xml:space="preserve">Материально техническая база колледжа постоянно модернизируется. </w:t>
      </w:r>
      <w:r w:rsidR="000E7682">
        <w:t>Так, например, на базе учебной лаборатории «Пункт технического обслуживания» производится подготовка квалифицированных специалистов по профессии «Автомеханик».</w:t>
      </w:r>
    </w:p>
    <w:p w:rsidR="000E7682" w:rsidRDefault="000E7682" w:rsidP="00B92528">
      <w:pPr>
        <w:spacing w:line="360" w:lineRule="auto"/>
      </w:pPr>
      <w:r>
        <w:t>Перечислим особо ценное оборудование: ко</w:t>
      </w:r>
      <w:r w:rsidR="008E6BB8">
        <w:t>мпрессор, станок балансировочный</w:t>
      </w:r>
      <w:r>
        <w:t xml:space="preserve">, станок шиномонтажный, </w:t>
      </w:r>
      <w:proofErr w:type="spellStart"/>
      <w:r>
        <w:t>люфтометр</w:t>
      </w:r>
      <w:proofErr w:type="spellEnd"/>
      <w:r>
        <w:t>, автотренажер, программа по подготовке водителей категории «В», «С», комплект «Оператор заправочных станций», система видеофиксации для сдачи экзамена в ГИБДД, манекены по оказанию первой медицинской помощи.</w:t>
      </w:r>
    </w:p>
    <w:p w:rsidR="000E7682" w:rsidRDefault="000E7682" w:rsidP="00B92528">
      <w:pPr>
        <w:spacing w:line="360" w:lineRule="auto"/>
      </w:pPr>
      <w:r>
        <w:t>Специальность «Информационные системы (по отраслям») и профессия «Мастер по обработке цифровой информации» включает следующее ценное оборудование: 2 компьютерных класса, оснащенные интерактивными досками, проекторами, ноутбуками, компьютерами, принтерами и сканерами для обучения студентов. Кабинеты оборудованы современной учебной мебелью, техническими средствами обучения. Имеется выход в глобальную сеть Интернет.</w:t>
      </w:r>
    </w:p>
    <w:p w:rsidR="000E7682" w:rsidRDefault="000E7682" w:rsidP="00B92528">
      <w:pPr>
        <w:spacing w:line="360" w:lineRule="auto"/>
      </w:pPr>
      <w:r>
        <w:t xml:space="preserve">В учебном корпусе №2 оборудованы две учебные мастерские по профессии «Мастер отделочных строительных работ», «Штукатур, маляр», позволяющие студентам отрабатывать свои профессиональные навыки. </w:t>
      </w:r>
    </w:p>
    <w:p w:rsidR="000E7682" w:rsidRDefault="000E7682" w:rsidP="00B92528">
      <w:pPr>
        <w:spacing w:line="360" w:lineRule="auto"/>
      </w:pPr>
      <w:r>
        <w:t>Мышкинский политехнический колледж готовит специалистов для Мышкинского, Некоузского, Брейтовского районов Ярославской области.</w:t>
      </w:r>
    </w:p>
    <w:p w:rsidR="001433BB" w:rsidRPr="001433BB" w:rsidRDefault="001433BB" w:rsidP="00B92528">
      <w:pPr>
        <w:spacing w:line="360" w:lineRule="auto"/>
        <w:rPr>
          <w:b/>
        </w:rPr>
      </w:pPr>
      <w:r w:rsidRPr="001433BB">
        <w:rPr>
          <w:b/>
        </w:rPr>
        <w:t>Профессиональная квалификационная структура колледжа на 01.09.2017 года:</w:t>
      </w:r>
    </w:p>
    <w:p w:rsidR="001433BB" w:rsidRPr="001433BB" w:rsidRDefault="001433BB" w:rsidP="00B92528">
      <w:pPr>
        <w:spacing w:line="360" w:lineRule="auto"/>
        <w:rPr>
          <w:b/>
        </w:rPr>
      </w:pPr>
      <w:r w:rsidRPr="001433BB">
        <w:rPr>
          <w:b/>
        </w:rPr>
        <w:t>Программы подготовки специалистов среднего звена</w:t>
      </w:r>
    </w:p>
    <w:p w:rsidR="001433BB" w:rsidRDefault="001433BB" w:rsidP="00B92528">
      <w:pPr>
        <w:spacing w:line="360" w:lineRule="auto"/>
      </w:pPr>
      <w:r>
        <w:t>Информационные системы (по отраслям) -35 человек</w:t>
      </w:r>
    </w:p>
    <w:p w:rsidR="001433BB" w:rsidRDefault="001433BB" w:rsidP="00B92528">
      <w:pPr>
        <w:spacing w:line="360" w:lineRule="auto"/>
      </w:pPr>
      <w:r>
        <w:t>Механизация сельского хозяйства – 50 человек (очная форма обучения) и 20 человек (заочная форма обучения)</w:t>
      </w:r>
    </w:p>
    <w:p w:rsidR="001433BB" w:rsidRPr="001433BB" w:rsidRDefault="001433BB" w:rsidP="00B92528">
      <w:pPr>
        <w:spacing w:line="360" w:lineRule="auto"/>
        <w:rPr>
          <w:b/>
        </w:rPr>
      </w:pPr>
      <w:r w:rsidRPr="001433BB">
        <w:rPr>
          <w:b/>
        </w:rPr>
        <w:t>Программы подготовки квалифицированных рабочих, служащих:</w:t>
      </w:r>
    </w:p>
    <w:p w:rsidR="001433BB" w:rsidRDefault="001433BB" w:rsidP="00B92528">
      <w:pPr>
        <w:spacing w:line="360" w:lineRule="auto"/>
      </w:pPr>
      <w:r>
        <w:t>Автомеханик – 95 человек</w:t>
      </w:r>
    </w:p>
    <w:p w:rsidR="001433BB" w:rsidRDefault="001433BB" w:rsidP="00B92528">
      <w:pPr>
        <w:spacing w:line="360" w:lineRule="auto"/>
      </w:pPr>
      <w:r>
        <w:t>Мастер по обработке цифровой информации – 74 человека</w:t>
      </w:r>
    </w:p>
    <w:p w:rsidR="001433BB" w:rsidRDefault="001433BB" w:rsidP="00B92528">
      <w:pPr>
        <w:spacing w:line="360" w:lineRule="auto"/>
      </w:pPr>
      <w:r>
        <w:t>Портной – 15 человек</w:t>
      </w:r>
    </w:p>
    <w:p w:rsidR="001433BB" w:rsidRDefault="001433BB" w:rsidP="00B92528">
      <w:pPr>
        <w:spacing w:line="360" w:lineRule="auto"/>
      </w:pPr>
      <w:r>
        <w:t>Мастер отделочных строительных работ – 7 человек</w:t>
      </w:r>
    </w:p>
    <w:p w:rsidR="001433BB" w:rsidRDefault="001433BB" w:rsidP="00B92528">
      <w:pPr>
        <w:spacing w:line="360" w:lineRule="auto"/>
      </w:pPr>
      <w:r>
        <w:t>Тракторист-машинист сельскохозяйственного производства – 24 человека</w:t>
      </w:r>
    </w:p>
    <w:p w:rsidR="001433BB" w:rsidRPr="001433BB" w:rsidRDefault="001433BB" w:rsidP="00B92528">
      <w:pPr>
        <w:spacing w:line="360" w:lineRule="auto"/>
        <w:rPr>
          <w:b/>
        </w:rPr>
      </w:pPr>
      <w:r w:rsidRPr="001433BB">
        <w:rPr>
          <w:b/>
        </w:rPr>
        <w:t>Программы профессионального обучения (для лиц с ОВЗ (различная степень умственной отсталости):</w:t>
      </w:r>
    </w:p>
    <w:p w:rsidR="001433BB" w:rsidRDefault="001433BB" w:rsidP="00B92528">
      <w:pPr>
        <w:spacing w:line="360" w:lineRule="auto"/>
      </w:pPr>
      <w:r>
        <w:lastRenderedPageBreak/>
        <w:t>Портной – 10 человек</w:t>
      </w:r>
    </w:p>
    <w:p w:rsidR="001433BB" w:rsidRDefault="001433BB" w:rsidP="00B92528">
      <w:pPr>
        <w:spacing w:line="360" w:lineRule="auto"/>
      </w:pPr>
      <w:r>
        <w:t>Тракторист-машинист сельскохозяйственного обучения – 10 человек</w:t>
      </w:r>
    </w:p>
    <w:p w:rsidR="001433BB" w:rsidRPr="001433BB" w:rsidRDefault="001433BB" w:rsidP="00B92528">
      <w:pPr>
        <w:spacing w:line="360" w:lineRule="auto"/>
        <w:rPr>
          <w:b/>
        </w:rPr>
      </w:pPr>
      <w:r w:rsidRPr="001433BB">
        <w:rPr>
          <w:b/>
        </w:rPr>
        <w:t>Программы для обучающихся на базе 8 классов с получением основного общего образования и профессионального обучения:</w:t>
      </w:r>
    </w:p>
    <w:p w:rsidR="001433BB" w:rsidRDefault="001433BB" w:rsidP="00B92528">
      <w:pPr>
        <w:spacing w:line="360" w:lineRule="auto"/>
      </w:pPr>
      <w:r>
        <w:t>Штукатур, маляр – 24 человека</w:t>
      </w:r>
    </w:p>
    <w:p w:rsidR="001433BB" w:rsidRDefault="001433BB" w:rsidP="00B92528">
      <w:pPr>
        <w:spacing w:line="360" w:lineRule="auto"/>
      </w:pPr>
      <w:r>
        <w:t>Тракторист-машинист сельскохозяйственного производства – 13 человек</w:t>
      </w:r>
    </w:p>
    <w:p w:rsidR="001433BB" w:rsidRDefault="001433BB" w:rsidP="00B92528">
      <w:pPr>
        <w:spacing w:line="360" w:lineRule="auto"/>
      </w:pPr>
      <w:r>
        <w:t>Итого: 377 студентов</w:t>
      </w:r>
    </w:p>
    <w:p w:rsidR="001433BB" w:rsidRDefault="001433BB" w:rsidP="00B92528">
      <w:pPr>
        <w:spacing w:line="360" w:lineRule="auto"/>
      </w:pPr>
      <w:r>
        <w:t>В колледже работают квалифицированные специалисты. На 01.09.2017 – 30 преподавателей и мастеров производственного обучения. Инженерно-педагогический коллектив постоянно повышает свою квалификацию. В настоящий момент высшее образование имеют 25 работников, среднее профессиональное образование – 28 работников, высшую квалификационную категорию имеют 3 человека, первую квалификационную категорию – 11 человек, ученую степень кандидата наук – 1 человек.</w:t>
      </w:r>
    </w:p>
    <w:p w:rsidR="001433BB" w:rsidRDefault="00AB5303" w:rsidP="00B92528">
      <w:pPr>
        <w:spacing w:line="360" w:lineRule="auto"/>
      </w:pPr>
      <w:r>
        <w:t>Электронно-информационная среда колледжа заключается в наличии сайта образовательной организации, информационной системы АСИОУ, отражение работы колледжа происходит в социальных сетях В контакте, Фейсбук. В колледже каждое рабочее место пр</w:t>
      </w:r>
      <w:r w:rsidR="008E6BB8">
        <w:t>еподавателя оснащено компьютером</w:t>
      </w:r>
      <w:r>
        <w:t>, выходом в Интернет, все рабочие места аттестованы. Студенты колледжа участвуют в создании своего профессионального портфолио.</w:t>
      </w:r>
    </w:p>
    <w:p w:rsidR="00AB5303" w:rsidRDefault="00AB5303" w:rsidP="00B92528">
      <w:pPr>
        <w:spacing w:line="360" w:lineRule="auto"/>
      </w:pPr>
      <w:r>
        <w:t>Производственная практика студентов колледжа проводится на базе организаций города и районов: «Мышкинское строительное управление», ООО «Ремонтник», колледж сотрудничает с Центрами занятости населения города Мышкина, с. Новый Некоуз, швейной фабрикой г. Углича, СПК «Некоузский», колхоз «Заря», СПК «Луч».</w:t>
      </w:r>
    </w:p>
    <w:p w:rsidR="00AB5303" w:rsidRDefault="00AB5303" w:rsidP="00B92528">
      <w:pPr>
        <w:spacing w:line="360" w:lineRule="auto"/>
      </w:pPr>
      <w:r>
        <w:t>Таким образом, Мышкинский политехнический колледж стремится к достижению</w:t>
      </w:r>
    </w:p>
    <w:p w:rsidR="00AB5303" w:rsidRDefault="00AB5303" w:rsidP="00B92528">
      <w:pPr>
        <w:spacing w:line="360" w:lineRule="auto"/>
      </w:pPr>
      <w:r>
        <w:t xml:space="preserve"> - стабильно высоких учебных результатов;</w:t>
      </w:r>
    </w:p>
    <w:p w:rsidR="00AB5303" w:rsidRDefault="00AB5303" w:rsidP="00B92528">
      <w:pPr>
        <w:spacing w:line="360" w:lineRule="auto"/>
      </w:pPr>
      <w:r>
        <w:t>- формированию общих и профессиональных компетенций, способствующих успешной социальной реализации выпускника;</w:t>
      </w:r>
    </w:p>
    <w:p w:rsidR="00AB5303" w:rsidRDefault="00AB5303" w:rsidP="00B92528">
      <w:pPr>
        <w:spacing w:line="360" w:lineRule="auto"/>
      </w:pPr>
      <w:r>
        <w:t>- повышению конкурентоспособности выпускника в условиях современного высокотехнологичного общества;</w:t>
      </w:r>
    </w:p>
    <w:p w:rsidR="00AB5303" w:rsidRDefault="00AB5303" w:rsidP="00B92528">
      <w:pPr>
        <w:spacing w:line="360" w:lineRule="auto"/>
      </w:pPr>
      <w:r>
        <w:t>- внедрению новых технологий профессионального образования;</w:t>
      </w:r>
    </w:p>
    <w:p w:rsidR="00AB5303" w:rsidRDefault="00AB5303" w:rsidP="00B92528">
      <w:pPr>
        <w:spacing w:line="360" w:lineRule="auto"/>
      </w:pPr>
      <w:r>
        <w:t>- увеличения контингента за счет открытия новых специальностей и профессий</w:t>
      </w:r>
      <w:r w:rsidR="008E6BB8">
        <w:t>;</w:t>
      </w:r>
    </w:p>
    <w:p w:rsidR="00AB5303" w:rsidRDefault="00AB5303" w:rsidP="00B92528">
      <w:pPr>
        <w:spacing w:line="360" w:lineRule="auto"/>
      </w:pPr>
      <w:r>
        <w:t>- созданию гибких</w:t>
      </w:r>
      <w:r w:rsidR="00B92528">
        <w:t xml:space="preserve"> и открытых образовательных программ развития социального партнерства;</w:t>
      </w:r>
    </w:p>
    <w:p w:rsidR="00B92528" w:rsidRPr="006D1C53" w:rsidRDefault="00B92528" w:rsidP="00B92528">
      <w:pPr>
        <w:spacing w:line="360" w:lineRule="auto"/>
      </w:pPr>
      <w:r>
        <w:t>- непрерывного профессионального обучения.</w:t>
      </w:r>
    </w:p>
    <w:sectPr w:rsidR="00B92528" w:rsidRPr="006D1C53" w:rsidSect="0083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8F7CEF"/>
    <w:rsid w:val="000E7682"/>
    <w:rsid w:val="001433BB"/>
    <w:rsid w:val="006D1C53"/>
    <w:rsid w:val="0074379F"/>
    <w:rsid w:val="00831795"/>
    <w:rsid w:val="008E6BB8"/>
    <w:rsid w:val="008F7CEF"/>
    <w:rsid w:val="00995901"/>
    <w:rsid w:val="00AB5303"/>
    <w:rsid w:val="00B92528"/>
    <w:rsid w:val="00C3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2017-09-11T17:59:00Z</cp:lastPrinted>
  <dcterms:created xsi:type="dcterms:W3CDTF">2017-09-11T17:01:00Z</dcterms:created>
  <dcterms:modified xsi:type="dcterms:W3CDTF">2017-09-12T12:55:00Z</dcterms:modified>
</cp:coreProperties>
</file>