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учреждение Ярославской области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Мышкинский политехнический колледж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C211B2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C211B2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F2D7E" w:rsidRPr="006F2D7E" w:rsidRDefault="00DE2621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144780</wp:posOffset>
            </wp:positionV>
            <wp:extent cx="1181100" cy="1238250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2D7E"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2D7E">
        <w:rPr>
          <w:rFonts w:ascii="Times New Roman" w:hAnsi="Times New Roman" w:cs="Times New Roman"/>
          <w:sz w:val="24"/>
          <w:szCs w:val="24"/>
        </w:rPr>
        <w:t>Директор ГПОУ ЯО  Мышкинского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2D7E">
        <w:rPr>
          <w:rFonts w:ascii="Times New Roman" w:hAnsi="Times New Roman" w:cs="Times New Roman"/>
          <w:sz w:val="24"/>
          <w:szCs w:val="24"/>
        </w:rPr>
        <w:t>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2D7E">
        <w:rPr>
          <w:rFonts w:ascii="Times New Roman" w:hAnsi="Times New Roman" w:cs="Times New Roman"/>
          <w:sz w:val="24"/>
          <w:szCs w:val="24"/>
        </w:rPr>
        <w:t xml:space="preserve">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F2D7E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A6FB7">
        <w:rPr>
          <w:rFonts w:ascii="Times New Roman" w:hAnsi="Times New Roman" w:cs="Times New Roman"/>
          <w:sz w:val="24"/>
          <w:szCs w:val="24"/>
        </w:rPr>
        <w:t>«30» августа 2024</w:t>
      </w:r>
      <w:r w:rsidR="006F2D7E"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B10EE">
        <w:rPr>
          <w:rFonts w:ascii="Times New Roman" w:hAnsi="Times New Roman" w:cs="Times New Roman"/>
          <w:b/>
          <w:i/>
          <w:sz w:val="24"/>
          <w:szCs w:val="24"/>
        </w:rPr>
        <w:t>Правовые основы профессиональной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4A1BE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Профессия:29.01.33 Мастер по изготовлению швейных изделий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1A6FB7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DB7" w:rsidRDefault="00071DB7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Default="00071DB7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</w:t>
      </w:r>
      <w:r w:rsidR="00DB10EE">
        <w:rPr>
          <w:rFonts w:ascii="Times New Roman" w:eastAsia="Times New Roman" w:hAnsi="Times New Roman" w:cs="Times New Roman"/>
          <w:b/>
          <w:sz w:val="24"/>
          <w:szCs w:val="24"/>
        </w:rPr>
        <w:t>лины « Правовые основы профессиональной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D2FDB" w:rsidRPr="00607615" w:rsidRDefault="00AD2FDB" w:rsidP="00AD2F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="00DB10EE">
        <w:rPr>
          <w:rFonts w:ascii="Times New Roman" w:eastAsia="Times New Roman" w:hAnsi="Times New Roman" w:cs="Times New Roman"/>
          <w:sz w:val="24"/>
          <w:szCs w:val="24"/>
        </w:rPr>
        <w:t xml:space="preserve"> «Правовые основы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</w:t>
      </w:r>
      <w:r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профессиональной образовательной организации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607615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Минпросвещения России от 26.09.2023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N 720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среднего профессионального образования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29.01.33 Мастер по изготовлению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швейных изделий"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234D5B" w:rsidRPr="00071DB7" w:rsidRDefault="00234D5B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D7E" w:rsidRDefault="006F2D7E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</w:t>
      </w:r>
      <w:r w:rsidR="00C92B05" w:rsidRPr="00AD2FD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610003" w:rsidRPr="00610003" w:rsidRDefault="00610003" w:rsidP="00071DB7">
      <w:pPr>
        <w:spacing w:after="0"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10003">
        <w:rPr>
          <w:rFonts w:ascii="Times New Roman" w:eastAsia="Times New Roman" w:hAnsi="Times New Roman" w:cs="Times New Roman"/>
          <w:sz w:val="24"/>
          <w:szCs w:val="24"/>
        </w:rPr>
        <w:t xml:space="preserve">Учебная 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10003">
        <w:rPr>
          <w:rFonts w:ascii="Times New Roman" w:eastAsia="Times New Roman" w:hAnsi="Times New Roman" w:cs="Times New Roman"/>
          <w:sz w:val="24"/>
          <w:szCs w:val="24"/>
        </w:rPr>
        <w:t xml:space="preserve">исциплина </w:t>
      </w:r>
      <w:r w:rsidR="00DB10EE">
        <w:rPr>
          <w:rFonts w:ascii="Times New Roman" w:eastAsia="Times New Roman" w:hAnsi="Times New Roman" w:cs="Times New Roman"/>
          <w:sz w:val="24"/>
          <w:szCs w:val="24"/>
        </w:rPr>
        <w:t>«Правовые основы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реализуется  в рамках </w:t>
      </w:r>
      <w:proofErr w:type="spellStart"/>
      <w:r w:rsidR="001A4326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proofErr w:type="spellEnd"/>
      <w:r w:rsidR="001A4326">
        <w:rPr>
          <w:rFonts w:ascii="Times New Roman" w:eastAsia="Times New Roman" w:hAnsi="Times New Roman" w:cs="Times New Roman"/>
          <w:sz w:val="24"/>
          <w:szCs w:val="24"/>
        </w:rPr>
        <w:t xml:space="preserve"> цикла  и относится к </w:t>
      </w:r>
      <w:proofErr w:type="spellStart"/>
      <w:r w:rsidR="001A4326">
        <w:rPr>
          <w:rFonts w:ascii="Times New Roman" w:eastAsia="Times New Roman" w:hAnsi="Times New Roman" w:cs="Times New Roman"/>
          <w:sz w:val="24"/>
          <w:szCs w:val="24"/>
        </w:rPr>
        <w:t>общепрофессиональным</w:t>
      </w:r>
      <w:proofErr w:type="spellEnd"/>
      <w:r w:rsidR="001A4326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607615" w:rsidRPr="00AD2FDB" w:rsidRDefault="006F2D7E" w:rsidP="00071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D2FD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A4326" w:rsidRDefault="00AD0FD5" w:rsidP="001A43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</w:t>
      </w:r>
      <w:r w:rsidR="001A432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12C6B" w:rsidRDefault="001A4326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результате освоения учебной дисциплины обучающийся должен </w:t>
      </w:r>
    </w:p>
    <w:p w:rsidR="001A4326" w:rsidRDefault="001A4326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4326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 w:rsidR="00F12C6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ориентироваться в действующем законодательстве РФ;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сущность и порядок расчетов налогов;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-осуществлять деятельность по снижению и смягч</w:t>
      </w:r>
      <w:r w:rsidR="003C37A7">
        <w:rPr>
          <w:rFonts w:ascii="Times New Roman" w:eastAsia="Times New Roman" w:hAnsi="Times New Roman" w:cs="Times New Roman"/>
          <w:sz w:val="24"/>
          <w:szCs w:val="24"/>
        </w:rPr>
        <w:t>ению предпринимательских рисков;</w:t>
      </w:r>
    </w:p>
    <w:p w:rsidR="003C37A7" w:rsidRDefault="003C37A7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-оценивать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исходя из их финансовых характеристик;</w:t>
      </w:r>
    </w:p>
    <w:p w:rsidR="003C37A7" w:rsidRDefault="003C37A7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F12C6B" w:rsidRDefault="00F12C6B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нормативные акты, регулирующие отношения организации и государства в области нало</w:t>
      </w:r>
      <w:r w:rsidR="009E3C6A">
        <w:rPr>
          <w:rFonts w:ascii="Times New Roman" w:eastAsia="Times New Roman" w:hAnsi="Times New Roman" w:cs="Times New Roman"/>
          <w:sz w:val="24"/>
          <w:szCs w:val="24"/>
        </w:rPr>
        <w:t>гообложения, Налоговый Кодекс РФ;</w:t>
      </w:r>
    </w:p>
    <w:p w:rsidR="009E3C6A" w:rsidRDefault="009E3C6A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экономическую сущность налогов;</w:t>
      </w:r>
    </w:p>
    <w:p w:rsidR="009E3C6A" w:rsidRPr="00F12C6B" w:rsidRDefault="009E3C6A" w:rsidP="001A43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виды налогов и порядок их расчетов.</w:t>
      </w:r>
    </w:p>
    <w:p w:rsidR="00E90EAD" w:rsidRDefault="009E3C6A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Учебная дисциплина </w:t>
      </w:r>
      <w:r w:rsidR="00683CE4">
        <w:rPr>
          <w:rFonts w:ascii="Times New Roman" w:eastAsia="Times New Roman" w:hAnsi="Times New Roman" w:cs="Times New Roman"/>
          <w:sz w:val="24"/>
          <w:szCs w:val="24"/>
        </w:rPr>
        <w:t>«Основы предпринимательской деятельности» способствует формированию  общих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41F0D" w:rsidTr="00DD77BC">
        <w:tc>
          <w:tcPr>
            <w:tcW w:w="1101" w:type="dxa"/>
          </w:tcPr>
          <w:p w:rsidR="00A41F0D" w:rsidRPr="00071DB7" w:rsidRDefault="00A41F0D" w:rsidP="00DD77B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41F0D" w:rsidRPr="00071DB7" w:rsidRDefault="00A41F0D" w:rsidP="00DD77B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41F0D" w:rsidRPr="00071DB7" w:rsidRDefault="00A41F0D" w:rsidP="00DD77B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Знания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41F0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владеть навыками познавательной, учебно-исследовательской и проектной деятельности, навыками разрешения проблем;</w:t>
            </w:r>
          </w:p>
          <w:p w:rsidR="00A41F0D" w:rsidRPr="00973BB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владеть способностью к самостоятельному поиску  методов решения практических задач, применять различные методы познания</w:t>
            </w: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41F0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3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77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правового мышления и </w:t>
            </w:r>
            <w:proofErr w:type="spellStart"/>
            <w:r w:rsidRPr="0097720E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антикоррупционные</w:t>
            </w:r>
            <w:proofErr w:type="spellEnd"/>
            <w:r w:rsidRPr="00977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стандарты поведения</w:t>
            </w:r>
          </w:p>
          <w:p w:rsidR="00A41F0D" w:rsidRDefault="00A41F0D" w:rsidP="00DD77B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9772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- применять правовые знания для оценивания поведения людей и собственного поведения в типичных (модельных) ситуациях, связанных с </w:t>
            </w:r>
            <w:proofErr w:type="spellStart"/>
            <w:r w:rsidRPr="009772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правоприменением</w:t>
            </w:r>
            <w:proofErr w:type="spellEnd"/>
            <w:r w:rsidRPr="0097720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с позиции законодательства Российской Федерации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 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02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41F0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осуществлять поиск правовой информации, использовать результаты в конкретных жизненных ситуациях;</w:t>
            </w:r>
          </w:p>
          <w:p w:rsidR="00A41F0D" w:rsidRPr="0097720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-критически оценивать и интерпретировать информацию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полученную из различных источников</w:t>
            </w: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источники, применяемые в профессиональной деятельности; для решения задач личностного разви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тия;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 03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профессиональной деятельности; применять современную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ведения предпринимательской деятельности и личного финансового планирования; 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A41F0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актуальную нормативно-правовую базу, регламентирующую профессиональную деят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ельность и предпринимательство 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систему и полномочия государственных органов в сферах профессиональной деятельности, предпринимательской деятельности и защиты прав потребителей;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ОК04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 в процессе совместной деятельности, учитывать позиции других участников, эффективно разрешать конфликты;</w:t>
            </w: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-основы гражданского, семейного, трудового, налогового, административного, уголовного права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A41F0D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-применять правовые знания для оценивания поведения людей и собственного поведения в типичных (модельных) ситуациях с позиции соответствия законодательству Российской Федерации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41F0D" w:rsidTr="00DD77BC">
        <w:tc>
          <w:tcPr>
            <w:tcW w:w="1101" w:type="dxa"/>
          </w:tcPr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ОК07</w:t>
            </w:r>
          </w:p>
        </w:tc>
        <w:tc>
          <w:tcPr>
            <w:tcW w:w="3685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A41F0D" w:rsidRPr="00B3484E" w:rsidRDefault="00A41F0D" w:rsidP="00DD7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41F0D" w:rsidRDefault="00A41F0D" w:rsidP="00DD77BC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A41F0D" w:rsidRDefault="00A41F0D" w:rsidP="00A41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A41F0D" w:rsidRDefault="00A41F0D" w:rsidP="00A41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A41F0D" w:rsidRDefault="00A41F0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0B42" w:rsidRDefault="006A0B42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683CE4" w:rsidRDefault="00683CE4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D4074F">
        <w:rPr>
          <w:rFonts w:ascii="Times New Roman" w:hAnsi="Times New Roman" w:cs="Times New Roman"/>
          <w:sz w:val="24"/>
          <w:szCs w:val="24"/>
        </w:rPr>
        <w:t>чебной нагрузки обучающихся – 36</w:t>
      </w:r>
      <w:r w:rsidR="009768A0">
        <w:rPr>
          <w:rFonts w:ascii="Times New Roman" w:hAnsi="Times New Roman" w:cs="Times New Roman"/>
          <w:sz w:val="24"/>
          <w:szCs w:val="24"/>
        </w:rPr>
        <w:t xml:space="preserve"> </w:t>
      </w:r>
      <w:r w:rsidR="00D4074F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</w:t>
      </w:r>
      <w:r w:rsidR="00D4074F">
        <w:rPr>
          <w:rFonts w:ascii="Times New Roman" w:hAnsi="Times New Roman" w:cs="Times New Roman"/>
          <w:sz w:val="24"/>
          <w:szCs w:val="24"/>
        </w:rPr>
        <w:t>е занятия -32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D4074F">
        <w:rPr>
          <w:rFonts w:ascii="Times New Roman" w:hAnsi="Times New Roman" w:cs="Times New Roman"/>
          <w:sz w:val="24"/>
          <w:szCs w:val="24"/>
        </w:rPr>
        <w:t>-</w:t>
      </w:r>
      <w:r w:rsidR="009768A0">
        <w:rPr>
          <w:rFonts w:ascii="Times New Roman" w:hAnsi="Times New Roman" w:cs="Times New Roman"/>
          <w:sz w:val="24"/>
          <w:szCs w:val="24"/>
        </w:rPr>
        <w:t>4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078C">
        <w:rPr>
          <w:rFonts w:ascii="Times New Roman" w:hAnsi="Times New Roman" w:cs="Times New Roman"/>
          <w:b/>
          <w:sz w:val="24"/>
          <w:szCs w:val="24"/>
        </w:rPr>
        <w:t>- 2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9768A0" w:rsidRDefault="009768A0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8145BF" w:rsidP="008145BF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0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675C07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4C2B1C" w:rsidTr="008163B1">
        <w:trPr>
          <w:trHeight w:val="501"/>
        </w:trPr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 занятия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9768A0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768A0" w:rsidTr="008163B1">
        <w:trPr>
          <w:trHeight w:val="501"/>
        </w:trPr>
        <w:tc>
          <w:tcPr>
            <w:tcW w:w="7621" w:type="dxa"/>
          </w:tcPr>
          <w:p w:rsidR="009768A0" w:rsidRDefault="009768A0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950" w:type="dxa"/>
          </w:tcPr>
          <w:p w:rsidR="009768A0" w:rsidRDefault="009768A0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63B1" w:rsidTr="008145BF">
        <w:trPr>
          <w:trHeight w:val="848"/>
        </w:trPr>
        <w:tc>
          <w:tcPr>
            <w:tcW w:w="9571" w:type="dxa"/>
            <w:gridSpan w:val="2"/>
          </w:tcPr>
          <w:p w:rsidR="008163B1" w:rsidRDefault="008163B1" w:rsidP="008163B1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в форме </w:t>
            </w:r>
            <w:r w:rsidR="0097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8A0" w:rsidRDefault="009768A0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76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790"/>
        <w:gridCol w:w="12"/>
        <w:gridCol w:w="7611"/>
        <w:gridCol w:w="1035"/>
        <w:gridCol w:w="75"/>
        <w:gridCol w:w="2902"/>
      </w:tblGrid>
      <w:tr w:rsidR="00FF00A8" w:rsidTr="003623C5">
        <w:tc>
          <w:tcPr>
            <w:tcW w:w="2802" w:type="dxa"/>
            <w:gridSpan w:val="2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3623C5">
        <w:tc>
          <w:tcPr>
            <w:tcW w:w="10413" w:type="dxa"/>
            <w:gridSpan w:val="3"/>
          </w:tcPr>
          <w:p w:rsidR="00FF00A8" w:rsidRPr="000D0777" w:rsidRDefault="00FF00A8" w:rsidP="00F02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  <w:r w:rsidR="001D77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5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правового регулирования в сфере профессиональной деятельности</w:t>
            </w:r>
          </w:p>
        </w:tc>
        <w:tc>
          <w:tcPr>
            <w:tcW w:w="1110" w:type="dxa"/>
            <w:gridSpan w:val="2"/>
          </w:tcPr>
          <w:p w:rsidR="00FF00A8" w:rsidRPr="00D31A17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F5" w:rsidTr="008D2259">
        <w:trPr>
          <w:trHeight w:val="2416"/>
        </w:trPr>
        <w:tc>
          <w:tcPr>
            <w:tcW w:w="2802" w:type="dxa"/>
            <w:gridSpan w:val="2"/>
          </w:tcPr>
          <w:p w:rsidR="00D33CF5" w:rsidRDefault="001D77CB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</w:t>
            </w:r>
            <w:r w:rsidR="00675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 положения Конституции РФ</w:t>
            </w:r>
          </w:p>
          <w:p w:rsidR="00D33CF5" w:rsidRDefault="00D33C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bottom w:val="single" w:sz="4" w:space="0" w:color="auto"/>
            </w:tcBorders>
          </w:tcPr>
          <w:p w:rsidR="00D33CF5" w:rsidRPr="008A6204" w:rsidRDefault="00D33CF5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04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163BC4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  <w:p w:rsidR="001D77CB" w:rsidRPr="008A6204" w:rsidRDefault="001D77CB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20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D77CB" w:rsidRPr="00DF1415" w:rsidRDefault="00675C07" w:rsidP="001D7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415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Конституции, ее форма. Форма государства. Основы конституционного строя. </w:t>
            </w:r>
            <w:r w:rsidR="00DF1415" w:rsidRPr="00DF1415">
              <w:rPr>
                <w:rFonts w:ascii="Times New Roman" w:hAnsi="Times New Roman" w:cs="Times New Roman"/>
                <w:sz w:val="24"/>
                <w:szCs w:val="24"/>
              </w:rPr>
              <w:t>Основы правового статуса человека и гражданина.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D33CF5" w:rsidRPr="008A6204" w:rsidRDefault="00163BC4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D33CF5" w:rsidRDefault="00D33CF5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951102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0F34D7" w:rsidTr="008D2259">
        <w:trPr>
          <w:trHeight w:val="79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4D7" w:rsidRPr="000F34D7" w:rsidRDefault="000F34D7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1.2. </w:t>
            </w:r>
            <w:r w:rsidR="00DF14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0F34D7" w:rsidRDefault="00163BC4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5-7</w:t>
            </w:r>
          </w:p>
          <w:p w:rsidR="000F34D7" w:rsidRDefault="000F34D7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0F34D7" w:rsidRPr="00995A48" w:rsidRDefault="00DF1415" w:rsidP="000F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5A48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реализации права человека в современном мире. Международное законодательство, отражающее комплекс основных прав и свобод человека. Законодательство РФ  о вопросах прав и свобод человека и гражданина. </w:t>
            </w:r>
            <w:r w:rsidR="00995A48" w:rsidRPr="00995A48">
              <w:rPr>
                <w:rFonts w:ascii="Times New Roman" w:hAnsi="Times New Roman" w:cs="Times New Roman"/>
                <w:sz w:val="24"/>
                <w:szCs w:val="24"/>
              </w:rPr>
              <w:t>Классификация основных прав и свобод человека и гражданина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0F34D7" w:rsidRDefault="00163BC4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D2259" w:rsidRDefault="008D2259" w:rsidP="008D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0F34D7" w:rsidRDefault="00951102" w:rsidP="008D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A54066" w:rsidTr="00A54066">
        <w:trPr>
          <w:trHeight w:val="183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066" w:rsidRPr="008D2259" w:rsidRDefault="00A54066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1.3. </w:t>
            </w:r>
            <w:r w:rsidR="00F76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законодательства в сфере профессиональной деятельности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A54066" w:rsidRDefault="00163BC4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№8-9</w:t>
            </w:r>
          </w:p>
          <w:p w:rsidR="00A54066" w:rsidRDefault="00A54066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A54066" w:rsidRPr="00380344" w:rsidRDefault="00F764F7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0344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  <w:r w:rsidR="00380344">
              <w:rPr>
                <w:rFonts w:ascii="Times New Roman" w:hAnsi="Times New Roman" w:cs="Times New Roman"/>
                <w:sz w:val="24"/>
                <w:szCs w:val="24"/>
              </w:rPr>
              <w:t>: Гражданский кодекс РФ</w:t>
            </w:r>
            <w:r w:rsidR="0068170C">
              <w:rPr>
                <w:rFonts w:ascii="Times New Roman" w:hAnsi="Times New Roman" w:cs="Times New Roman"/>
                <w:sz w:val="24"/>
                <w:szCs w:val="24"/>
              </w:rPr>
              <w:t>, Трудовой кодекс РФ, Кодекс об административных правонарушениях РФ, закон РФ «О защите прав потребителей».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54066" w:rsidRDefault="00A54066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4066" w:rsidRDefault="00A54066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A54066" w:rsidRDefault="00A54066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A54066" w:rsidRDefault="0095110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68170C" w:rsidTr="00B16522">
        <w:trPr>
          <w:trHeight w:val="558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70C" w:rsidRPr="0068170C" w:rsidRDefault="0068170C" w:rsidP="006817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Правовое положение субъектов в профессиональной (предпри</w:t>
            </w:r>
            <w:r w:rsidR="002B5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нимательской) деятельности</w:t>
            </w:r>
          </w:p>
        </w:tc>
      </w:tr>
      <w:tr w:rsidR="00C621F5" w:rsidTr="00783623">
        <w:trPr>
          <w:trHeight w:val="363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1F5" w:rsidRDefault="00AB1E66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2.1.</w:t>
            </w:r>
            <w:r w:rsidR="00C621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B5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C621F5" w:rsidRDefault="00163BC4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10-13</w:t>
            </w:r>
          </w:p>
          <w:p w:rsidR="00C621F5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C621F5" w:rsidRPr="002B57EE" w:rsidRDefault="002B57EE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предпринимательской деятельности. Понятие и признаки юридических лиц. Виды юридических лиц. Создание, реорганизация и ликвидация юридических лиц. Индивидуальные предприниматели.</w:t>
            </w:r>
          </w:p>
          <w:p w:rsidR="00C621F5" w:rsidRPr="00702710" w:rsidRDefault="00C621F5" w:rsidP="008D2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C621F5" w:rsidRDefault="006D53A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C621F5" w:rsidRDefault="00C621F5" w:rsidP="007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7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C621F5" w:rsidTr="00783623">
        <w:trPr>
          <w:trHeight w:val="1055"/>
        </w:trPr>
        <w:tc>
          <w:tcPr>
            <w:tcW w:w="2802" w:type="dxa"/>
            <w:gridSpan w:val="2"/>
            <w:vMerge/>
            <w:tcBorders>
              <w:left w:val="single" w:sz="4" w:space="0" w:color="auto"/>
            </w:tcBorders>
          </w:tcPr>
          <w:p w:rsidR="00C621F5" w:rsidRPr="003C4E3C" w:rsidRDefault="00C621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</w:tcPr>
          <w:p w:rsidR="00C621F5" w:rsidRPr="00BF165F" w:rsidRDefault="00C621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163B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621F5" w:rsidRDefault="00C621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AB1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</w:t>
            </w:r>
          </w:p>
          <w:p w:rsidR="00C621F5" w:rsidRPr="00FA1DA7" w:rsidRDefault="00AB1E66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(граждане), их права и обязанности</w:t>
            </w:r>
          </w:p>
        </w:tc>
        <w:tc>
          <w:tcPr>
            <w:tcW w:w="1110" w:type="dxa"/>
            <w:gridSpan w:val="2"/>
          </w:tcPr>
          <w:p w:rsidR="00C621F5" w:rsidRDefault="00163BC4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621F5" w:rsidRDefault="00C621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C621F5" w:rsidTr="00E6214F"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621F5" w:rsidRDefault="00C621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C621F5" w:rsidRPr="00FA1DA7" w:rsidRDefault="00C621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на тему:</w:t>
            </w:r>
          </w:p>
          <w:p w:rsidR="00C621F5" w:rsidRPr="00FA1DA7" w:rsidRDefault="00C621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B1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орядок государственной</w:t>
            </w:r>
            <w:r w:rsidR="00CD7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регистрации </w:t>
            </w:r>
            <w:r w:rsidR="00AB1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индивидуального 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C621F5" w:rsidRDefault="00C621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C621F5" w:rsidRDefault="00C621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621F5" w:rsidRDefault="00C621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3C3C57" w:rsidTr="00E6214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3C57" w:rsidRDefault="003C3C57" w:rsidP="0097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AB1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</w:t>
            </w:r>
            <w:r w:rsidR="00B36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Организационно-правовые формы юридических лиц</w:t>
            </w:r>
          </w:p>
        </w:tc>
        <w:tc>
          <w:tcPr>
            <w:tcW w:w="7611" w:type="dxa"/>
          </w:tcPr>
          <w:p w:rsidR="003C3C57" w:rsidRDefault="006D53A2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</w:t>
            </w:r>
            <w:r w:rsidR="00264126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DE2621">
              <w:rPr>
                <w:rFonts w:ascii="Times New Roman" w:hAnsi="Times New Roman" w:cs="Times New Roman"/>
                <w:b/>
                <w:sz w:val="24"/>
                <w:szCs w:val="24"/>
              </w:rPr>
              <w:t>16 До</w:t>
            </w:r>
            <w:r w:rsidR="00DE2621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 xml:space="preserve">говор и порядок его заключения, </w:t>
            </w:r>
            <w:r w:rsidR="00163BC4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основания прекращ</w:t>
            </w:r>
            <w:r w:rsidR="00DE2621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ения</w:t>
            </w:r>
          </w:p>
          <w:p w:rsidR="003C3C57" w:rsidRDefault="003C3C57" w:rsidP="00C6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3C3C57" w:rsidRPr="00783623" w:rsidRDefault="00B3606B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товарищества. Хозяйственные общества. Производственные кооперативы. Унитарные предприятия. Некоммерческие организации</w:t>
            </w:r>
          </w:p>
          <w:p w:rsidR="003C3C57" w:rsidRPr="003A5B11" w:rsidRDefault="003C3C57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3C3C57" w:rsidRDefault="003C3C5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3C3C57" w:rsidRDefault="003C3C57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3C3C57" w:rsidRDefault="003C3C57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CD7E9C" w:rsidTr="00264126">
        <w:trPr>
          <w:trHeight w:val="703"/>
        </w:trPr>
        <w:tc>
          <w:tcPr>
            <w:tcW w:w="14425" w:type="dxa"/>
            <w:gridSpan w:val="6"/>
            <w:tcBorders>
              <w:left w:val="single" w:sz="4" w:space="0" w:color="auto"/>
            </w:tcBorders>
          </w:tcPr>
          <w:p w:rsidR="00CD7E9C" w:rsidRPr="00CD7E9C" w:rsidRDefault="00CD7E9C" w:rsidP="00CD7E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Права и обязанности работников в сфере профессиональной деятельности</w:t>
            </w:r>
          </w:p>
        </w:tc>
      </w:tr>
      <w:tr w:rsidR="008C6612" w:rsidTr="003623C5">
        <w:tc>
          <w:tcPr>
            <w:tcW w:w="2802" w:type="dxa"/>
            <w:gridSpan w:val="2"/>
          </w:tcPr>
          <w:p w:rsidR="003C3C57" w:rsidRPr="00545744" w:rsidRDefault="008C6612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CD7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3.1.Трудовое право </w:t>
            </w:r>
            <w:r w:rsidR="00B165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отрасль российского права.  </w:t>
            </w:r>
          </w:p>
        </w:tc>
        <w:tc>
          <w:tcPr>
            <w:tcW w:w="7611" w:type="dxa"/>
          </w:tcPr>
          <w:p w:rsidR="008C6612" w:rsidRDefault="00264126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№17-18</w:t>
            </w:r>
          </w:p>
          <w:p w:rsidR="00E62108" w:rsidRDefault="00E62108" w:rsidP="00E62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E62108" w:rsidRPr="00E62108" w:rsidRDefault="00B1652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Понятие, предмет, метод трудового права. Принципы трудового права. Источник трудового права: классификация, действие нормативно-правовых актов</w:t>
            </w:r>
          </w:p>
          <w:p w:rsidR="008C6612" w:rsidRPr="008C6612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12" w:rsidRPr="0084661C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1C2">
              <w:rPr>
                <w:sz w:val="20"/>
                <w:szCs w:val="20"/>
              </w:rPr>
              <w:t xml:space="preserve"> </w:t>
            </w:r>
          </w:p>
          <w:p w:rsidR="008C6612" w:rsidRPr="00545744" w:rsidRDefault="008C6612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C6612" w:rsidRDefault="00E6210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FF00A8" w:rsidTr="003623C5">
        <w:tc>
          <w:tcPr>
            <w:tcW w:w="2802" w:type="dxa"/>
            <w:gridSpan w:val="2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163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 Стороны трудовых правоотношений</w:t>
            </w:r>
          </w:p>
        </w:tc>
        <w:tc>
          <w:tcPr>
            <w:tcW w:w="7611" w:type="dxa"/>
          </w:tcPr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126">
              <w:rPr>
                <w:rFonts w:ascii="Times New Roman" w:hAnsi="Times New Roman" w:cs="Times New Roman"/>
                <w:b/>
                <w:sz w:val="24"/>
                <w:szCs w:val="24"/>
              </w:rPr>
              <w:t>рок №19-20</w:t>
            </w:r>
          </w:p>
          <w:p w:rsidR="00B063C8" w:rsidRDefault="00B063C8" w:rsidP="00B06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4E1D8E" w:rsidRPr="00BE3AA4" w:rsidRDefault="00163BC4" w:rsidP="004E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субъектов трудового права. Правовой статус работника. Правовой статус работодателя.</w:t>
            </w: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7A286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ED2A95" w:rsidTr="00ED2A95">
        <w:trPr>
          <w:trHeight w:val="1665"/>
        </w:trPr>
        <w:tc>
          <w:tcPr>
            <w:tcW w:w="2802" w:type="dxa"/>
            <w:gridSpan w:val="2"/>
            <w:vMerge w:val="restart"/>
          </w:tcPr>
          <w:p w:rsidR="00ED2A95" w:rsidRPr="0060247C" w:rsidRDefault="00ED2A95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3.3Трудовой договор и порядок его заключения, основания прекращения</w:t>
            </w:r>
          </w:p>
        </w:tc>
        <w:tc>
          <w:tcPr>
            <w:tcW w:w="7611" w:type="dxa"/>
            <w:tcBorders>
              <w:bottom w:val="single" w:sz="4" w:space="0" w:color="auto"/>
            </w:tcBorders>
          </w:tcPr>
          <w:p w:rsidR="00ED2A95" w:rsidRDefault="00ED2A95" w:rsidP="0060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№21--23</w:t>
            </w:r>
          </w:p>
          <w:p w:rsidR="00ED2A95" w:rsidRDefault="00ED2A95" w:rsidP="00602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ED2A95" w:rsidRPr="00D8751A" w:rsidRDefault="00ED2A95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содержание трудового договора. Права и обязанности работодателя. Испытательный срок. Оформление на работу. Переводы. Перемещения. Основания прекращения трудового договора.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D2A95" w:rsidRDefault="00ED2A9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D2A95" w:rsidRDefault="00ED2A9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ED2A95" w:rsidRDefault="00ED2A9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ED2A95" w:rsidTr="00ED2A95">
        <w:trPr>
          <w:trHeight w:val="270"/>
        </w:trPr>
        <w:tc>
          <w:tcPr>
            <w:tcW w:w="2802" w:type="dxa"/>
            <w:gridSpan w:val="2"/>
            <w:vMerge/>
          </w:tcPr>
          <w:p w:rsidR="00ED2A95" w:rsidRDefault="00ED2A95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ED2A95" w:rsidRDefault="00ED2A95" w:rsidP="00D8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24</w:t>
            </w:r>
          </w:p>
          <w:p w:rsidR="00ED2A95" w:rsidRDefault="00ED2A95" w:rsidP="00D875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A41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№2</w:t>
            </w:r>
          </w:p>
          <w:p w:rsidR="00ED2A95" w:rsidRPr="00ED2A95" w:rsidRDefault="00ED2A95" w:rsidP="00D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порядок заключения трудового договора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ED2A95" w:rsidRDefault="00ED2A9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0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ED2A95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B8495B" w:rsidTr="00B8495B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B8495B" w:rsidRPr="00B8495B" w:rsidRDefault="00B8495B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9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CE2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3.4. Механизм формирования заработной платы. Формы оплаты труда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B8495B" w:rsidRDefault="004C5293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87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25-26</w:t>
            </w:r>
          </w:p>
          <w:p w:rsidR="00B8495B" w:rsidRDefault="00B8495B" w:rsidP="00436B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</w:t>
            </w:r>
            <w:r w:rsidR="00961F1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961F1B" w:rsidRPr="00961F1B" w:rsidRDefault="00CE2EA4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системы заработной платы. Правовое регулирование заработной платы. Тарифная система, надбавки и доплаты. Порядок выплаты заработной платы. Повременная и сдельная формы оплаты труда. 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B8495B" w:rsidRDefault="007A286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F1B" w:rsidRDefault="00961F1B" w:rsidP="0096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B8495B" w:rsidRDefault="00961F1B" w:rsidP="0096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8359E7" w:rsidTr="00B8495B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8359E7" w:rsidRPr="00B8495B" w:rsidRDefault="008359E7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3.5. Дисциплинарная ответственность. Материальная ответственность сторон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8359E7" w:rsidRDefault="008723A0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27-28</w:t>
            </w:r>
          </w:p>
          <w:p w:rsidR="008359E7" w:rsidRDefault="008359E7" w:rsidP="008359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8359E7" w:rsidRPr="008760C2" w:rsidRDefault="008359E7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C2">
              <w:rPr>
                <w:rFonts w:ascii="Times New Roman" w:hAnsi="Times New Roman" w:cs="Times New Roman"/>
                <w:sz w:val="24"/>
                <w:szCs w:val="24"/>
              </w:rPr>
              <w:t>Дисциплина труда и трудовой распорядок организации. Дисциплинарные взыскания. Условия наступления дисциплинарной ответственности. Понятие</w:t>
            </w:r>
            <w:r w:rsidR="003A62A9" w:rsidRPr="008760C2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 наступления материальной ответственности сторон трудового </w:t>
            </w:r>
            <w:r w:rsidR="008760C2" w:rsidRPr="008760C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359E7" w:rsidRDefault="008760C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0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359E7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8760C2" w:rsidTr="00B8495B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8760C2" w:rsidRDefault="008760C2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3.6.Защита трудовых прав работников. Роль государственного регулирования в обеспечении занятости населения 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8760C2" w:rsidRDefault="008723A0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29-30</w:t>
            </w:r>
          </w:p>
          <w:p w:rsidR="008760C2" w:rsidRDefault="008760C2" w:rsidP="008760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8760C2" w:rsidRDefault="008760C2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A0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 и контроль за соблюдением трудового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3A0">
              <w:rPr>
                <w:rFonts w:ascii="Times New Roman" w:hAnsi="Times New Roman" w:cs="Times New Roman"/>
                <w:sz w:val="24"/>
                <w:szCs w:val="24"/>
              </w:rPr>
              <w:t>законодательства. Индивидуальные трудовые споры.</w:t>
            </w:r>
            <w:r w:rsidR="003F0A34" w:rsidRPr="008723A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Коллективные трудовые споры. </w:t>
            </w:r>
            <w:r w:rsidR="00B1516B" w:rsidRPr="008723A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формы занятости. Правовой статус безработного. Государственные органы занятости населения. </w:t>
            </w:r>
            <w:r w:rsidR="006642F6" w:rsidRPr="008723A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акты, регулирующие отношения в сфере занятости и трудоустройства. Право на </w:t>
            </w:r>
            <w:r w:rsidR="0081451F" w:rsidRPr="008723A0">
              <w:rPr>
                <w:rFonts w:ascii="Times New Roman" w:hAnsi="Times New Roman" w:cs="Times New Roman"/>
                <w:sz w:val="24"/>
                <w:szCs w:val="24"/>
              </w:rPr>
              <w:t>социальную защиту граждан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8760C2" w:rsidRDefault="00E2423A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10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760C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</w:t>
            </w:r>
          </w:p>
        </w:tc>
      </w:tr>
      <w:tr w:rsidR="008723A0" w:rsidTr="00ED2A95">
        <w:trPr>
          <w:trHeight w:val="420"/>
        </w:trPr>
        <w:tc>
          <w:tcPr>
            <w:tcW w:w="14425" w:type="dxa"/>
            <w:gridSpan w:val="6"/>
            <w:tcBorders>
              <w:top w:val="single" w:sz="4" w:space="0" w:color="auto"/>
            </w:tcBorders>
          </w:tcPr>
          <w:p w:rsidR="008723A0" w:rsidRPr="008723A0" w:rsidRDefault="00B94E6E" w:rsidP="008723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4.Административные правонарушения и административная ответственность</w:t>
            </w:r>
            <w:r w:rsidR="00712C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профессиональной среде</w:t>
            </w:r>
          </w:p>
        </w:tc>
      </w:tr>
      <w:tr w:rsidR="00B94E6E" w:rsidTr="00B94E6E">
        <w:tc>
          <w:tcPr>
            <w:tcW w:w="2790" w:type="dxa"/>
            <w:tcBorders>
              <w:right w:val="single" w:sz="4" w:space="0" w:color="auto"/>
            </w:tcBorders>
          </w:tcPr>
          <w:p w:rsidR="00B94E6E" w:rsidRPr="00186702" w:rsidRDefault="001F1B89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4.1. Понятие административного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правонарушения. Понятие административной ответственности</w:t>
            </w:r>
          </w:p>
        </w:tc>
        <w:tc>
          <w:tcPr>
            <w:tcW w:w="7623" w:type="dxa"/>
            <w:gridSpan w:val="2"/>
            <w:tcBorders>
              <w:left w:val="single" w:sz="4" w:space="0" w:color="auto"/>
            </w:tcBorders>
          </w:tcPr>
          <w:p w:rsidR="001F1B89" w:rsidRDefault="00E8078C" w:rsidP="001F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 31-34</w:t>
            </w:r>
          </w:p>
          <w:p w:rsidR="001F1B89" w:rsidRDefault="001F1B89" w:rsidP="001F1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B94E6E" w:rsidRPr="001F1B89" w:rsidRDefault="001F1B89" w:rsidP="00B9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Понятие, признаки и особенности административного правонарушения. </w:t>
            </w:r>
            <w:r w:rsidR="00712C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право. Экологические правонарушения.  Финансовое право. </w:t>
            </w:r>
            <w:r w:rsidR="008052D9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потребителей финансовых услуг. Налоговое право. Правонарушения в сфере налогообложения. </w:t>
            </w:r>
          </w:p>
        </w:tc>
        <w:tc>
          <w:tcPr>
            <w:tcW w:w="1035" w:type="dxa"/>
          </w:tcPr>
          <w:p w:rsidR="00B94E6E" w:rsidRPr="00E8078C" w:rsidRDefault="00E8078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gridSpan w:val="2"/>
          </w:tcPr>
          <w:p w:rsidR="0095110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B94E6E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ОК04,ОК05,ОК07</w:t>
            </w:r>
          </w:p>
        </w:tc>
      </w:tr>
      <w:tr w:rsidR="00E8078C" w:rsidTr="00E8078C">
        <w:trPr>
          <w:trHeight w:val="114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:rsidR="00E8078C" w:rsidRDefault="00E8078C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078C" w:rsidRDefault="00E8078C" w:rsidP="000F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35-36</w:t>
            </w:r>
          </w:p>
          <w:p w:rsidR="00E8078C" w:rsidRDefault="00E8078C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  <w:r w:rsidR="00A41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№3</w:t>
            </w:r>
          </w:p>
          <w:p w:rsidR="00E8078C" w:rsidRDefault="00E8078C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  <w:p w:rsidR="00E8078C" w:rsidRPr="00ED2A95" w:rsidRDefault="00E8078C" w:rsidP="000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E8078C" w:rsidRDefault="00E8078C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51102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E8078C" w:rsidRDefault="00951102" w:rsidP="0095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ОК04,ОК05,ОК07</w:t>
            </w:r>
          </w:p>
        </w:tc>
      </w:tr>
      <w:tr w:rsidR="00034A07" w:rsidTr="00B94E6E">
        <w:tc>
          <w:tcPr>
            <w:tcW w:w="2790" w:type="dxa"/>
            <w:tcBorders>
              <w:right w:val="single" w:sz="4" w:space="0" w:color="auto"/>
            </w:tcBorders>
          </w:tcPr>
          <w:p w:rsidR="00034A07" w:rsidRDefault="00ED2A95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623" w:type="dxa"/>
            <w:gridSpan w:val="2"/>
            <w:tcBorders>
              <w:left w:val="single" w:sz="4" w:space="0" w:color="auto"/>
            </w:tcBorders>
          </w:tcPr>
          <w:p w:rsidR="00034A07" w:rsidRDefault="00034A07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5" w:type="dxa"/>
          </w:tcPr>
          <w:p w:rsidR="00034A07" w:rsidRDefault="00E8078C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</w:tcPr>
          <w:p w:rsidR="00034A07" w:rsidRDefault="00034A0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 xml:space="preserve">3. </w:t>
      </w:r>
      <w:r w:rsidR="008145BF">
        <w:rPr>
          <w:rFonts w:ascii="Times New Roman" w:eastAsia="Times New Roman" w:hAnsi="Times New Roman" w:cs="Times New Roman"/>
          <w:b/>
        </w:rPr>
        <w:t>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="006201A0">
        <w:rPr>
          <w:rFonts w:ascii="Times New Roman" w:eastAsia="Times New Roman" w:hAnsi="Times New Roman" w:cs="Times New Roman"/>
          <w:i/>
          <w:sz w:val="24"/>
          <w:szCs w:val="24"/>
        </w:rPr>
        <w:t>«Правовые основы профессиональной деятельности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</w:t>
      </w:r>
      <w:r w:rsidR="008052D9">
        <w:rPr>
          <w:rFonts w:ascii="Times New Roman" w:eastAsia="Times New Roman" w:hAnsi="Times New Roman" w:cs="Times New Roman"/>
          <w:sz w:val="24"/>
          <w:szCs w:val="24"/>
        </w:rPr>
        <w:t>гает наличие кабинета общеобразовательных дисциплин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931CA5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норматива</w:t>
      </w:r>
      <w:r w:rsidR="001F59A3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931CA5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рмацию по информационным технологиям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, создавать презентации, видеоматериалы, иные документы.</w:t>
      </w:r>
    </w:p>
    <w:p w:rsidR="00C04D49" w:rsidRPr="00CE6EB6" w:rsidRDefault="00931CA5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3B7B8B">
        <w:rPr>
          <w:rFonts w:ascii="Times New Roman" w:eastAsia="Times New Roman" w:hAnsi="Times New Roman" w:cs="Times New Roman"/>
          <w:i/>
          <w:sz w:val="24"/>
          <w:szCs w:val="24"/>
        </w:rPr>
        <w:t>Правовые основы профессиональной деятельности</w:t>
      </w:r>
      <w:r w:rsidR="003B7B8B"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04D49"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комплект технической документации, в том числе паспорта на средства обучения, </w:t>
      </w:r>
      <w:r w:rsidR="006B57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6B571B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="003B7B8B">
        <w:rPr>
          <w:rFonts w:ascii="Times New Roman" w:eastAsia="Times New Roman" w:hAnsi="Times New Roman" w:cs="Times New Roman"/>
          <w:i/>
          <w:sz w:val="24"/>
          <w:szCs w:val="24"/>
        </w:rPr>
        <w:t>Правовые основы профессиональной деятельности</w:t>
      </w:r>
      <w:r w:rsidR="003B7B8B"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», рекомендованные или допущенные для использования в профессиональных образовательных организациях.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</w:t>
      </w:r>
      <w:r w:rsidR="003B7B8B">
        <w:rPr>
          <w:rFonts w:ascii="Times New Roman" w:eastAsia="Times New Roman" w:hAnsi="Times New Roman" w:cs="Times New Roman"/>
          <w:sz w:val="24"/>
          <w:szCs w:val="24"/>
        </w:rPr>
        <w:t xml:space="preserve">нд кабинета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дополнен энциклопедиями, справочниками, научной, научно-популярной и другой лит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ературой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D49" w:rsidRPr="00CE6EB6" w:rsidRDefault="006B571B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3B7B8B">
        <w:rPr>
          <w:rFonts w:ascii="Times New Roman" w:eastAsia="Times New Roman" w:hAnsi="Times New Roman" w:cs="Times New Roman"/>
          <w:i/>
          <w:sz w:val="24"/>
          <w:szCs w:val="24"/>
        </w:rPr>
        <w:t>Правовые основы профессиональной деятельности</w:t>
      </w:r>
      <w:r w:rsidR="003B7B8B"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B7B8B">
        <w:rPr>
          <w:rFonts w:ascii="Times New Roman" w:eastAsia="Times New Roman" w:hAnsi="Times New Roman" w:cs="Times New Roman"/>
          <w:sz w:val="24"/>
          <w:szCs w:val="24"/>
        </w:rPr>
        <w:t xml:space="preserve">» имеют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B8B" w:rsidRDefault="003B7B8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A3" w:rsidRDefault="001F59A3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1B" w:rsidRDefault="006B571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71B" w:rsidRDefault="006B571B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A3" w:rsidRDefault="001F59A3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3.2. Информационное обеспечение обучения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Перечень рекомендуемых учебных изданий, Интернет- ресурсов, дополнительной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литературы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Основные источники: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Волков А. М. Правовые основы профессиональной деятельности: Учебник для СПО. - М.: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Юрайт, 2019 - Электронный ресурс: ЭБС Юрайт. https://biblio-online.ru/viewer/pravovovye-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osnovy-professionalnoy-deyatelnosti-429416#page/1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Дополнительные источники: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1 Конституция Российской Федерации.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2 Трудовой кодекс РФ.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3 Гражданский кодекс РФ ч. 1 – 4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4 Кодекс об административных правонарушениях.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Тыщенко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А.И. Правовое обеспечение профессиональной деятельности: Учеб. пособие. –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Ростов-на-Дону: Феникс, 2009 – 249 с. – Серия: «Среднее профессиональное образование».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6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Хабибулин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А.,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Мурсалимов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К. Правовое обеспечение профессиональной деятельности: Учеб.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пособие. – М.: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Инфра-М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, 2010 – 336 с. Серия: профессиональное образование.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7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Кашанина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Т.В., Сизикова Н.М. Основы права: Учебник. – М.: Юрайт, 2010 –413с. Серия: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учебники для средних специальных учебных заведений.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8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Шкатулла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В.И.,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Надвикова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В.В., </w:t>
      </w:r>
      <w:proofErr w:type="spellStart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Сытинская</w:t>
      </w:r>
      <w:proofErr w:type="spellEnd"/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М.В. Основы правовых знаний: учеб. пособие.–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М.: Изд-во Форум, 2010 – 320 с.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9 Справочно-правовая система «Консультант Плюс».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Интернет ресурсы: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1 http://www.consultant.ru/</w:t>
      </w:r>
    </w:p>
    <w:p w:rsidR="00505755" w:rsidRPr="00505755" w:rsidRDefault="00505755" w:rsidP="0050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05755">
        <w:rPr>
          <w:rFonts w:ascii="Times New Roman" w:eastAsia="Times New Roman" w:hAnsi="Times New Roman" w:cs="Times New Roman"/>
          <w:color w:val="1A1A1A"/>
          <w:sz w:val="24"/>
          <w:szCs w:val="24"/>
        </w:rPr>
        <w:t>2 http://www.garant.ru/</w:t>
      </w:r>
    </w:p>
    <w:p w:rsidR="00505755" w:rsidRPr="00505755" w:rsidRDefault="00505755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505755" w:rsidRDefault="00505755" w:rsidP="00C72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Pr="00C72ED9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E9D" w:rsidRDefault="003A1E9D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  <w:r w:rsidR="003039C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3039C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ОСНОВЫ ПРАВОВЕДЕНИЯ В ПРОФЕССИОНАЛЬНОЙ ДЕЯТЕЛЬНОСТИ»</w:t>
      </w:r>
    </w:p>
    <w:p w:rsidR="003039C7" w:rsidRDefault="003039C7" w:rsidP="003039C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Контроль и оценка освоения учебной дисциплины </w:t>
      </w:r>
      <w:r w:rsidR="000A6EC8">
        <w:rPr>
          <w:rFonts w:ascii="Times New Roman" w:eastAsia="Times New Roman" w:hAnsi="Times New Roman" w:cs="Times New Roman"/>
          <w:sz w:val="24"/>
          <w:szCs w:val="24"/>
        </w:rPr>
        <w:t>раскрываются через дисциплинарные результаты, направленные на формирование общих и профессиональных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по разделам и темам</w:t>
      </w:r>
      <w:r w:rsidR="000A6EC8"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учебного материала</w:t>
      </w:r>
      <w:r w:rsidR="00BB6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2A4" w:rsidRDefault="00BB62A4" w:rsidP="003039C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Типы оценочных мероприятий по разделам и темам представлены в таблице.</w:t>
      </w:r>
    </w:p>
    <w:tbl>
      <w:tblPr>
        <w:tblStyle w:val="a5"/>
        <w:tblW w:w="0" w:type="auto"/>
        <w:tblLook w:val="04A0"/>
      </w:tblPr>
      <w:tblGrid>
        <w:gridCol w:w="3085"/>
        <w:gridCol w:w="3295"/>
        <w:gridCol w:w="3191"/>
      </w:tblGrid>
      <w:tr w:rsidR="00BB62A4" w:rsidTr="00D52508">
        <w:tc>
          <w:tcPr>
            <w:tcW w:w="3085" w:type="dxa"/>
          </w:tcPr>
          <w:p w:rsidR="00BB62A4" w:rsidRPr="00BB62A4" w:rsidRDefault="00BB62A4" w:rsidP="00BB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6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Общая/ профессиональная компетенция</w:t>
            </w:r>
          </w:p>
        </w:tc>
        <w:tc>
          <w:tcPr>
            <w:tcW w:w="3295" w:type="dxa"/>
          </w:tcPr>
          <w:p w:rsidR="00BB62A4" w:rsidRPr="00BB62A4" w:rsidRDefault="00BB62A4" w:rsidP="00BB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1" w:type="dxa"/>
          </w:tcPr>
          <w:p w:rsidR="00BB62A4" w:rsidRPr="00BB62A4" w:rsidRDefault="00BB62A4" w:rsidP="00BB62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BB62A4" w:rsidTr="00D52508">
        <w:tc>
          <w:tcPr>
            <w:tcW w:w="3085" w:type="dxa"/>
          </w:tcPr>
          <w:p w:rsidR="00BB62A4" w:rsidRDefault="00BB62A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B62A4" w:rsidRPr="00BB62A4" w:rsidRDefault="00BB62A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2A4">
              <w:rPr>
                <w:rFonts w:ascii="Times New Roman" w:hAnsi="Times New Roman" w:cs="Times New Roman"/>
                <w:sz w:val="24"/>
                <w:szCs w:val="24"/>
              </w:rPr>
              <w:t>Раздел 1. Понятие правового регулирования в сфере профессиональной деятельности</w:t>
            </w:r>
          </w:p>
        </w:tc>
        <w:tc>
          <w:tcPr>
            <w:tcW w:w="3191" w:type="dxa"/>
          </w:tcPr>
          <w:p w:rsidR="00BB62A4" w:rsidRDefault="00BB62A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2A4" w:rsidTr="00D52508">
        <w:tc>
          <w:tcPr>
            <w:tcW w:w="3085" w:type="dxa"/>
          </w:tcPr>
          <w:p w:rsidR="00BB62A4" w:rsidRDefault="002E5B24" w:rsidP="002E5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2E5B24" w:rsidRDefault="002E5B24" w:rsidP="002E5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2E5B24" w:rsidRDefault="002E5B24" w:rsidP="002E5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2E5B24" w:rsidRDefault="002E5B24" w:rsidP="002E5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2E5B24" w:rsidRDefault="002E5B24" w:rsidP="002E5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B62A4" w:rsidRPr="002E5B24" w:rsidRDefault="002E5B24" w:rsidP="00D5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24">
              <w:rPr>
                <w:rFonts w:ascii="Times New Roman" w:hAnsi="Times New Roman" w:cs="Times New Roman"/>
                <w:sz w:val="24"/>
                <w:szCs w:val="24"/>
              </w:rPr>
              <w:t>Тема 1.1.Основные  положения Конституции РФ</w:t>
            </w:r>
          </w:p>
        </w:tc>
        <w:tc>
          <w:tcPr>
            <w:tcW w:w="3191" w:type="dxa"/>
          </w:tcPr>
          <w:p w:rsidR="00BB62A4" w:rsidRDefault="002E5B2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заполнение таблиц</w:t>
            </w:r>
          </w:p>
          <w:p w:rsidR="002E5B24" w:rsidRDefault="002E5B2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2E5B24" w:rsidRDefault="002E5B24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2A4" w:rsidTr="00D52508">
        <w:tc>
          <w:tcPr>
            <w:tcW w:w="3085" w:type="dxa"/>
          </w:tcPr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B62A4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B62A4" w:rsidRPr="00D52508" w:rsidRDefault="00D52508" w:rsidP="00D52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508">
              <w:rPr>
                <w:rFonts w:ascii="Times New Roman" w:hAnsi="Times New Roman" w:cs="Times New Roman"/>
                <w:sz w:val="24"/>
                <w:szCs w:val="24"/>
              </w:rPr>
              <w:t>Тема 1.2. Права и свободы человека и гражданина</w:t>
            </w:r>
          </w:p>
        </w:tc>
        <w:tc>
          <w:tcPr>
            <w:tcW w:w="3191" w:type="dxa"/>
          </w:tcPr>
          <w:p w:rsidR="00D52508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заполнение таблиц</w:t>
            </w:r>
          </w:p>
          <w:p w:rsidR="00D52508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B62A4" w:rsidRDefault="00D52508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BB62A4" w:rsidTr="00D52508">
        <w:tc>
          <w:tcPr>
            <w:tcW w:w="3085" w:type="dxa"/>
          </w:tcPr>
          <w:p w:rsidR="00BB62A4" w:rsidRDefault="00BB62A4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52508" w:rsidRDefault="00D52508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B62A4" w:rsidRPr="00D52508" w:rsidRDefault="00D52508" w:rsidP="00D525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08">
              <w:rPr>
                <w:rFonts w:ascii="Times New Roman" w:hAnsi="Times New Roman" w:cs="Times New Roman"/>
                <w:sz w:val="24"/>
                <w:szCs w:val="24"/>
              </w:rPr>
              <w:t>Тема 1.3. Основы законодательства в сфере профессиональной деятельности</w:t>
            </w:r>
          </w:p>
        </w:tc>
        <w:tc>
          <w:tcPr>
            <w:tcW w:w="3191" w:type="dxa"/>
          </w:tcPr>
          <w:p w:rsidR="00D52508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508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B62A4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D52508" w:rsidRDefault="00DD77BC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  <w:tr w:rsidR="00DD77BC" w:rsidTr="00D52508">
        <w:tc>
          <w:tcPr>
            <w:tcW w:w="3085" w:type="dxa"/>
          </w:tcPr>
          <w:p w:rsidR="00DD77BC" w:rsidRDefault="00DD77BC" w:rsidP="00D52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DD77BC" w:rsidRPr="00DD77BC" w:rsidRDefault="00DD77BC" w:rsidP="00D5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BC">
              <w:rPr>
                <w:rFonts w:ascii="Times New Roman" w:hAnsi="Times New Roman" w:cs="Times New Roman"/>
                <w:sz w:val="24"/>
                <w:szCs w:val="24"/>
              </w:rPr>
              <w:t>Раздел 2. Правовое положение субъектов в профессиональной (предпринимательской) деятельности</w:t>
            </w:r>
          </w:p>
        </w:tc>
        <w:tc>
          <w:tcPr>
            <w:tcW w:w="3191" w:type="dxa"/>
          </w:tcPr>
          <w:p w:rsidR="00DD77BC" w:rsidRDefault="00DD77BC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2A4" w:rsidTr="00D52508">
        <w:tc>
          <w:tcPr>
            <w:tcW w:w="3085" w:type="dxa"/>
          </w:tcPr>
          <w:p w:rsidR="00BB62A4" w:rsidRDefault="00BB62A4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B62A4" w:rsidRPr="00DD77BC" w:rsidRDefault="00DD77BC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BC">
              <w:rPr>
                <w:rFonts w:ascii="Times New Roman" w:hAnsi="Times New Roman" w:cs="Times New Roman"/>
                <w:sz w:val="24"/>
                <w:szCs w:val="24"/>
              </w:rPr>
              <w:t>Тема 2.1. Юридические лица</w:t>
            </w:r>
          </w:p>
        </w:tc>
        <w:tc>
          <w:tcPr>
            <w:tcW w:w="3191" w:type="dxa"/>
          </w:tcPr>
          <w:p w:rsidR="00D52508" w:rsidRDefault="008B2B3F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сообщений</w:t>
            </w:r>
          </w:p>
          <w:p w:rsidR="00D52508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B62A4" w:rsidRDefault="00D52508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DD77BC" w:rsidTr="00D52508">
        <w:tc>
          <w:tcPr>
            <w:tcW w:w="3085" w:type="dxa"/>
          </w:tcPr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Default="00DD77BC" w:rsidP="00DD7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DD77BC" w:rsidRPr="00DD77BC" w:rsidRDefault="00DD77BC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BC">
              <w:rPr>
                <w:rFonts w:ascii="Times New Roman" w:hAnsi="Times New Roman" w:cs="Times New Roman"/>
                <w:sz w:val="24"/>
                <w:szCs w:val="24"/>
              </w:rPr>
              <w:t>Тема 2.2.Организационно-правовые формы юридических лиц</w:t>
            </w:r>
          </w:p>
        </w:tc>
        <w:tc>
          <w:tcPr>
            <w:tcW w:w="3191" w:type="dxa"/>
          </w:tcPr>
          <w:p w:rsidR="00DD77BC" w:rsidRDefault="00DD77BC" w:rsidP="00DD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заполнение таблиц</w:t>
            </w:r>
          </w:p>
          <w:p w:rsidR="00DD77BC" w:rsidRDefault="00DD77BC" w:rsidP="00DD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DD77BC" w:rsidRDefault="00DD77BC" w:rsidP="00DD7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8B2B3F" w:rsidTr="00D52508">
        <w:tc>
          <w:tcPr>
            <w:tcW w:w="3085" w:type="dxa"/>
          </w:tcPr>
          <w:p w:rsidR="008B2B3F" w:rsidRPr="008B2B3F" w:rsidRDefault="008B2B3F" w:rsidP="00DD77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8B2B3F" w:rsidRPr="008B2B3F" w:rsidRDefault="008B2B3F" w:rsidP="00303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3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Права и </w:t>
            </w:r>
            <w:r w:rsidRPr="008B2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работников в сфере профессиональной деятельности</w:t>
            </w:r>
          </w:p>
        </w:tc>
        <w:tc>
          <w:tcPr>
            <w:tcW w:w="3191" w:type="dxa"/>
          </w:tcPr>
          <w:p w:rsidR="008B2B3F" w:rsidRDefault="008B2B3F" w:rsidP="008B2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7BC" w:rsidTr="00D52508"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P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DD77BC" w:rsidRPr="008B2B3F" w:rsidRDefault="008B2B3F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3F">
              <w:rPr>
                <w:rFonts w:ascii="Times New Roman" w:hAnsi="Times New Roman" w:cs="Times New Roman"/>
                <w:sz w:val="24"/>
                <w:szCs w:val="24"/>
              </w:rPr>
              <w:t xml:space="preserve">Тема 3.1.Трудовое право как отрасль российского права.  </w:t>
            </w:r>
          </w:p>
        </w:tc>
        <w:tc>
          <w:tcPr>
            <w:tcW w:w="3191" w:type="dxa"/>
          </w:tcPr>
          <w:p w:rsidR="00DD77BC" w:rsidRDefault="00DD77BC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заполнение таблиц/схем</w:t>
            </w:r>
          </w:p>
          <w:p w:rsidR="00DD77BC" w:rsidRDefault="00DD77BC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DD77BC" w:rsidRDefault="00DD77BC" w:rsidP="00D5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DD77BC" w:rsidTr="008B2B3F">
        <w:trPr>
          <w:trHeight w:val="70"/>
        </w:trPr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DD77BC" w:rsidRPr="008B2B3F" w:rsidRDefault="008B2B3F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3F">
              <w:rPr>
                <w:rFonts w:ascii="Times New Roman" w:hAnsi="Times New Roman" w:cs="Times New Roman"/>
                <w:sz w:val="24"/>
                <w:szCs w:val="24"/>
              </w:rPr>
              <w:t>Тема 3.2. Стороны трудовых правоотношений</w:t>
            </w:r>
          </w:p>
        </w:tc>
        <w:tc>
          <w:tcPr>
            <w:tcW w:w="3191" w:type="dxa"/>
          </w:tcPr>
          <w:p w:rsidR="008B2B3F" w:rsidRDefault="008B2B3F" w:rsidP="008B2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8B2B3F" w:rsidRDefault="008B2B3F" w:rsidP="008B2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DD77BC" w:rsidRDefault="008B2B3F" w:rsidP="008B2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  <w:tr w:rsidR="00DD77BC" w:rsidTr="00D52508"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DD77BC" w:rsidRPr="00B11456" w:rsidRDefault="00B11456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6">
              <w:rPr>
                <w:rFonts w:ascii="Times New Roman" w:hAnsi="Times New Roman" w:cs="Times New Roman"/>
                <w:sz w:val="24"/>
                <w:szCs w:val="24"/>
              </w:rPr>
              <w:t>Тема 3.3Трудовой договор и порядок его заключения, основания прекращения</w:t>
            </w:r>
          </w:p>
        </w:tc>
        <w:tc>
          <w:tcPr>
            <w:tcW w:w="3191" w:type="dxa"/>
          </w:tcPr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DD77BC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  <w:tr w:rsidR="00DD77BC" w:rsidTr="00B11456">
        <w:trPr>
          <w:trHeight w:val="1199"/>
        </w:trPr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DD77BC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DD77BC" w:rsidRPr="00B11456" w:rsidRDefault="00B11456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6">
              <w:rPr>
                <w:rFonts w:ascii="Times New Roman" w:hAnsi="Times New Roman" w:cs="Times New Roman"/>
                <w:sz w:val="24"/>
                <w:szCs w:val="24"/>
              </w:rPr>
              <w:t>Тема 3.4. Механизм формирования заработной платы. Формы оплаты труда</w:t>
            </w:r>
          </w:p>
        </w:tc>
        <w:tc>
          <w:tcPr>
            <w:tcW w:w="3191" w:type="dxa"/>
          </w:tcPr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или заполнение таблиц</w:t>
            </w:r>
          </w:p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DD77BC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</w:tr>
      <w:tr w:rsidR="00B11456" w:rsidTr="00D52508"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11456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11456" w:rsidRPr="00B11456" w:rsidRDefault="00B11456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6">
              <w:rPr>
                <w:rFonts w:ascii="Times New Roman" w:hAnsi="Times New Roman" w:cs="Times New Roman"/>
                <w:sz w:val="24"/>
                <w:szCs w:val="24"/>
              </w:rPr>
              <w:t>Тема 3.5. Дисциплинарная ответственность. Материальная ответственность сторон</w:t>
            </w:r>
          </w:p>
        </w:tc>
        <w:tc>
          <w:tcPr>
            <w:tcW w:w="3191" w:type="dxa"/>
          </w:tcPr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B11456" w:rsidRDefault="00B11456" w:rsidP="00B1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  <w:tr w:rsidR="00B11456" w:rsidTr="00D52508"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11456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</w:tc>
        <w:tc>
          <w:tcPr>
            <w:tcW w:w="3295" w:type="dxa"/>
          </w:tcPr>
          <w:p w:rsidR="00B11456" w:rsidRPr="00B11456" w:rsidRDefault="00B11456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6">
              <w:rPr>
                <w:rFonts w:ascii="Times New Roman" w:hAnsi="Times New Roman" w:cs="Times New Roman"/>
                <w:sz w:val="24"/>
                <w:szCs w:val="24"/>
              </w:rPr>
              <w:t>Тема 3.6.Защита трудовых прав работников. Роль государственного регулирования в обеспечении занятости населения</w:t>
            </w:r>
          </w:p>
        </w:tc>
        <w:tc>
          <w:tcPr>
            <w:tcW w:w="3191" w:type="dxa"/>
          </w:tcPr>
          <w:p w:rsidR="00BE6D49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E6D49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B11456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  <w:tr w:rsidR="00B11456" w:rsidTr="00D52508">
        <w:tc>
          <w:tcPr>
            <w:tcW w:w="3085" w:type="dxa"/>
          </w:tcPr>
          <w:p w:rsidR="00B11456" w:rsidRDefault="00B11456" w:rsidP="00303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11456" w:rsidRPr="00BE6D49" w:rsidRDefault="00BE6D49" w:rsidP="00BE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49">
              <w:rPr>
                <w:rFonts w:ascii="Times New Roman" w:hAnsi="Times New Roman" w:cs="Times New Roman"/>
                <w:sz w:val="24"/>
                <w:szCs w:val="24"/>
              </w:rPr>
              <w:t>Раздел4.Административные правонарушения и административная ответственность в профессиональной среде</w:t>
            </w:r>
          </w:p>
        </w:tc>
        <w:tc>
          <w:tcPr>
            <w:tcW w:w="3191" w:type="dxa"/>
          </w:tcPr>
          <w:p w:rsidR="00B11456" w:rsidRDefault="00B11456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D49" w:rsidTr="00D52508">
        <w:tc>
          <w:tcPr>
            <w:tcW w:w="3085" w:type="dxa"/>
          </w:tcPr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0К01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0К03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ОК05</w:t>
            </w:r>
          </w:p>
          <w:p w:rsidR="00BE6D49" w:rsidRDefault="00BE6D49" w:rsidP="00BE6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295" w:type="dxa"/>
          </w:tcPr>
          <w:p w:rsidR="00BE6D49" w:rsidRPr="00BE6D49" w:rsidRDefault="00BE6D49" w:rsidP="00BE6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D49">
              <w:rPr>
                <w:rFonts w:ascii="Times New Roman" w:hAnsi="Times New Roman" w:cs="Times New Roman"/>
                <w:sz w:val="24"/>
                <w:szCs w:val="24"/>
              </w:rPr>
              <w:t>Тема 4.1. Понятие административного правонарушения. Понятие административной ответственности</w:t>
            </w:r>
          </w:p>
        </w:tc>
        <w:tc>
          <w:tcPr>
            <w:tcW w:w="3191" w:type="dxa"/>
          </w:tcPr>
          <w:p w:rsidR="00BE6D49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BE6D49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документами</w:t>
            </w:r>
          </w:p>
          <w:p w:rsidR="00BE6D49" w:rsidRDefault="00BE6D49" w:rsidP="00BE6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правовых задач и мини-кейсов</w:t>
            </w:r>
          </w:p>
        </w:tc>
      </w:tr>
    </w:tbl>
    <w:p w:rsidR="00BB62A4" w:rsidRPr="003039C7" w:rsidRDefault="00BB62A4" w:rsidP="003039C7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3F"/>
    <w:multiLevelType w:val="hybridMultilevel"/>
    <w:tmpl w:val="70F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060"/>
    <w:multiLevelType w:val="hybridMultilevel"/>
    <w:tmpl w:val="A4CEDBC2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7FF"/>
    <w:multiLevelType w:val="multilevel"/>
    <w:tmpl w:val="41FE3A0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5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1787"/>
    <w:multiLevelType w:val="hybridMultilevel"/>
    <w:tmpl w:val="7EC2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360B4"/>
    <w:multiLevelType w:val="hybridMultilevel"/>
    <w:tmpl w:val="A5203F2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F1B36"/>
    <w:multiLevelType w:val="hybridMultilevel"/>
    <w:tmpl w:val="5D4A6A7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97193"/>
    <w:multiLevelType w:val="hybridMultilevel"/>
    <w:tmpl w:val="C44E725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D4339E4"/>
    <w:multiLevelType w:val="hybridMultilevel"/>
    <w:tmpl w:val="3F2CC66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03696"/>
    <w:rsid w:val="00006987"/>
    <w:rsid w:val="0001315F"/>
    <w:rsid w:val="0003333F"/>
    <w:rsid w:val="00034A07"/>
    <w:rsid w:val="000510E8"/>
    <w:rsid w:val="00052548"/>
    <w:rsid w:val="00071DB7"/>
    <w:rsid w:val="00077CC2"/>
    <w:rsid w:val="00083BCE"/>
    <w:rsid w:val="00084D73"/>
    <w:rsid w:val="00095E3B"/>
    <w:rsid w:val="000A3D5A"/>
    <w:rsid w:val="000A6EC8"/>
    <w:rsid w:val="000C286B"/>
    <w:rsid w:val="000D0777"/>
    <w:rsid w:val="000D6321"/>
    <w:rsid w:val="000F34D7"/>
    <w:rsid w:val="000F5588"/>
    <w:rsid w:val="000F7299"/>
    <w:rsid w:val="0011089B"/>
    <w:rsid w:val="0011636B"/>
    <w:rsid w:val="00124640"/>
    <w:rsid w:val="001424FE"/>
    <w:rsid w:val="00163BC4"/>
    <w:rsid w:val="001671AE"/>
    <w:rsid w:val="00175418"/>
    <w:rsid w:val="00186702"/>
    <w:rsid w:val="00190142"/>
    <w:rsid w:val="001A4326"/>
    <w:rsid w:val="001A6FB7"/>
    <w:rsid w:val="001B1C88"/>
    <w:rsid w:val="001C6490"/>
    <w:rsid w:val="001D26BB"/>
    <w:rsid w:val="001D29E7"/>
    <w:rsid w:val="001D77CB"/>
    <w:rsid w:val="001E3979"/>
    <w:rsid w:val="001E5CF5"/>
    <w:rsid w:val="001F1B89"/>
    <w:rsid w:val="001F59A3"/>
    <w:rsid w:val="002155D4"/>
    <w:rsid w:val="00224CDD"/>
    <w:rsid w:val="002316C8"/>
    <w:rsid w:val="00232645"/>
    <w:rsid w:val="00234D5B"/>
    <w:rsid w:val="00240540"/>
    <w:rsid w:val="0025014E"/>
    <w:rsid w:val="00262B5C"/>
    <w:rsid w:val="00264126"/>
    <w:rsid w:val="002A12CD"/>
    <w:rsid w:val="002A4ABA"/>
    <w:rsid w:val="002B1716"/>
    <w:rsid w:val="002B1762"/>
    <w:rsid w:val="002B3BD3"/>
    <w:rsid w:val="002B57EE"/>
    <w:rsid w:val="002C49F5"/>
    <w:rsid w:val="002D6C50"/>
    <w:rsid w:val="002E46EF"/>
    <w:rsid w:val="002E5B24"/>
    <w:rsid w:val="002E648A"/>
    <w:rsid w:val="003039C7"/>
    <w:rsid w:val="00331BAF"/>
    <w:rsid w:val="00347393"/>
    <w:rsid w:val="003623C5"/>
    <w:rsid w:val="00380344"/>
    <w:rsid w:val="003A1E9D"/>
    <w:rsid w:val="003A5B11"/>
    <w:rsid w:val="003A62A9"/>
    <w:rsid w:val="003A6DBA"/>
    <w:rsid w:val="003B4C4E"/>
    <w:rsid w:val="003B5889"/>
    <w:rsid w:val="003B7B8B"/>
    <w:rsid w:val="003B7B9D"/>
    <w:rsid w:val="003C2395"/>
    <w:rsid w:val="003C37A7"/>
    <w:rsid w:val="003C3C57"/>
    <w:rsid w:val="003C4E3C"/>
    <w:rsid w:val="003C6096"/>
    <w:rsid w:val="003E3B99"/>
    <w:rsid w:val="003E421C"/>
    <w:rsid w:val="003E5DB7"/>
    <w:rsid w:val="003E7682"/>
    <w:rsid w:val="003F0A34"/>
    <w:rsid w:val="00401603"/>
    <w:rsid w:val="0040490F"/>
    <w:rsid w:val="00404A4B"/>
    <w:rsid w:val="00412039"/>
    <w:rsid w:val="00433E5E"/>
    <w:rsid w:val="00436BE7"/>
    <w:rsid w:val="0045153B"/>
    <w:rsid w:val="004726D4"/>
    <w:rsid w:val="00495C7C"/>
    <w:rsid w:val="004A0558"/>
    <w:rsid w:val="004A1BEE"/>
    <w:rsid w:val="004B2C8D"/>
    <w:rsid w:val="004C0DE7"/>
    <w:rsid w:val="004C2B1C"/>
    <w:rsid w:val="004C51E1"/>
    <w:rsid w:val="004C5293"/>
    <w:rsid w:val="004D69FA"/>
    <w:rsid w:val="004E1D8E"/>
    <w:rsid w:val="005010FD"/>
    <w:rsid w:val="00502876"/>
    <w:rsid w:val="005035C9"/>
    <w:rsid w:val="00505755"/>
    <w:rsid w:val="00514573"/>
    <w:rsid w:val="00535520"/>
    <w:rsid w:val="00544368"/>
    <w:rsid w:val="00545744"/>
    <w:rsid w:val="00546A1E"/>
    <w:rsid w:val="00547FE7"/>
    <w:rsid w:val="005602EE"/>
    <w:rsid w:val="005E3385"/>
    <w:rsid w:val="005E4CDA"/>
    <w:rsid w:val="005F0023"/>
    <w:rsid w:val="0060247C"/>
    <w:rsid w:val="00607615"/>
    <w:rsid w:val="00610003"/>
    <w:rsid w:val="00620108"/>
    <w:rsid w:val="006201A0"/>
    <w:rsid w:val="00622C6D"/>
    <w:rsid w:val="00636EAF"/>
    <w:rsid w:val="00640E1B"/>
    <w:rsid w:val="00662DE2"/>
    <w:rsid w:val="006642F6"/>
    <w:rsid w:val="00667CA4"/>
    <w:rsid w:val="0067145B"/>
    <w:rsid w:val="00675C07"/>
    <w:rsid w:val="0068170C"/>
    <w:rsid w:val="00683CE4"/>
    <w:rsid w:val="006A0B42"/>
    <w:rsid w:val="006B0724"/>
    <w:rsid w:val="006B571B"/>
    <w:rsid w:val="006C5D00"/>
    <w:rsid w:val="006D1652"/>
    <w:rsid w:val="006D53A2"/>
    <w:rsid w:val="006F277C"/>
    <w:rsid w:val="006F2D7E"/>
    <w:rsid w:val="006F310F"/>
    <w:rsid w:val="00702710"/>
    <w:rsid w:val="00712C51"/>
    <w:rsid w:val="00717886"/>
    <w:rsid w:val="00740E77"/>
    <w:rsid w:val="00744015"/>
    <w:rsid w:val="0074788A"/>
    <w:rsid w:val="00752B2F"/>
    <w:rsid w:val="00783623"/>
    <w:rsid w:val="00796428"/>
    <w:rsid w:val="007A1EB5"/>
    <w:rsid w:val="007A2869"/>
    <w:rsid w:val="007C4AB5"/>
    <w:rsid w:val="007C6FD4"/>
    <w:rsid w:val="007C7ADD"/>
    <w:rsid w:val="007D551F"/>
    <w:rsid w:val="007D60B2"/>
    <w:rsid w:val="007D63DC"/>
    <w:rsid w:val="007E15A8"/>
    <w:rsid w:val="007E1FD6"/>
    <w:rsid w:val="007E6D99"/>
    <w:rsid w:val="007F452A"/>
    <w:rsid w:val="00800399"/>
    <w:rsid w:val="0080200F"/>
    <w:rsid w:val="008027E0"/>
    <w:rsid w:val="008052D9"/>
    <w:rsid w:val="0081447F"/>
    <w:rsid w:val="0081451F"/>
    <w:rsid w:val="008145BF"/>
    <w:rsid w:val="008163B1"/>
    <w:rsid w:val="008342BD"/>
    <w:rsid w:val="008359E7"/>
    <w:rsid w:val="0084495F"/>
    <w:rsid w:val="008454D4"/>
    <w:rsid w:val="0084661C"/>
    <w:rsid w:val="00861F0B"/>
    <w:rsid w:val="008723A0"/>
    <w:rsid w:val="0087308E"/>
    <w:rsid w:val="008760C2"/>
    <w:rsid w:val="00877BBA"/>
    <w:rsid w:val="008A6204"/>
    <w:rsid w:val="008A6544"/>
    <w:rsid w:val="008B2B3F"/>
    <w:rsid w:val="008B3D8D"/>
    <w:rsid w:val="008C1A1C"/>
    <w:rsid w:val="008C6612"/>
    <w:rsid w:val="008D2259"/>
    <w:rsid w:val="00914FAE"/>
    <w:rsid w:val="00931CA5"/>
    <w:rsid w:val="00951102"/>
    <w:rsid w:val="00960824"/>
    <w:rsid w:val="00961F1B"/>
    <w:rsid w:val="00971752"/>
    <w:rsid w:val="00975F53"/>
    <w:rsid w:val="00976888"/>
    <w:rsid w:val="009768A0"/>
    <w:rsid w:val="009820EF"/>
    <w:rsid w:val="00985476"/>
    <w:rsid w:val="00987B52"/>
    <w:rsid w:val="00995A48"/>
    <w:rsid w:val="00997152"/>
    <w:rsid w:val="009A43AF"/>
    <w:rsid w:val="009B0FD7"/>
    <w:rsid w:val="009C1A94"/>
    <w:rsid w:val="009C22AA"/>
    <w:rsid w:val="009E3C6A"/>
    <w:rsid w:val="009E4536"/>
    <w:rsid w:val="009F62FB"/>
    <w:rsid w:val="009F65C1"/>
    <w:rsid w:val="009F6917"/>
    <w:rsid w:val="00A126C1"/>
    <w:rsid w:val="00A130E2"/>
    <w:rsid w:val="00A237DC"/>
    <w:rsid w:val="00A41F0D"/>
    <w:rsid w:val="00A54066"/>
    <w:rsid w:val="00A5765D"/>
    <w:rsid w:val="00A964F5"/>
    <w:rsid w:val="00AB1442"/>
    <w:rsid w:val="00AB1E66"/>
    <w:rsid w:val="00AC443E"/>
    <w:rsid w:val="00AD0FD5"/>
    <w:rsid w:val="00AD2FDB"/>
    <w:rsid w:val="00AE1D87"/>
    <w:rsid w:val="00AE72A1"/>
    <w:rsid w:val="00AF316C"/>
    <w:rsid w:val="00B063C8"/>
    <w:rsid w:val="00B11456"/>
    <w:rsid w:val="00B130DB"/>
    <w:rsid w:val="00B1516B"/>
    <w:rsid w:val="00B16522"/>
    <w:rsid w:val="00B17772"/>
    <w:rsid w:val="00B3015E"/>
    <w:rsid w:val="00B35ADF"/>
    <w:rsid w:val="00B3606B"/>
    <w:rsid w:val="00B41AFB"/>
    <w:rsid w:val="00B76A03"/>
    <w:rsid w:val="00B8495B"/>
    <w:rsid w:val="00B86DF8"/>
    <w:rsid w:val="00B92AF7"/>
    <w:rsid w:val="00B94E6E"/>
    <w:rsid w:val="00BB3937"/>
    <w:rsid w:val="00BB5E5A"/>
    <w:rsid w:val="00BB62A4"/>
    <w:rsid w:val="00BC289A"/>
    <w:rsid w:val="00BE3AA4"/>
    <w:rsid w:val="00BE6D49"/>
    <w:rsid w:val="00BF165F"/>
    <w:rsid w:val="00BF5113"/>
    <w:rsid w:val="00C0461F"/>
    <w:rsid w:val="00C04D49"/>
    <w:rsid w:val="00C211B2"/>
    <w:rsid w:val="00C265AB"/>
    <w:rsid w:val="00C30871"/>
    <w:rsid w:val="00C42C36"/>
    <w:rsid w:val="00C42E67"/>
    <w:rsid w:val="00C44365"/>
    <w:rsid w:val="00C5040F"/>
    <w:rsid w:val="00C621F5"/>
    <w:rsid w:val="00C636B7"/>
    <w:rsid w:val="00C72ED9"/>
    <w:rsid w:val="00C74844"/>
    <w:rsid w:val="00C92B05"/>
    <w:rsid w:val="00CC39F4"/>
    <w:rsid w:val="00CC5A17"/>
    <w:rsid w:val="00CD7E9C"/>
    <w:rsid w:val="00CE105B"/>
    <w:rsid w:val="00CE2EA4"/>
    <w:rsid w:val="00CF2A9E"/>
    <w:rsid w:val="00D033F9"/>
    <w:rsid w:val="00D10E65"/>
    <w:rsid w:val="00D24915"/>
    <w:rsid w:val="00D25A34"/>
    <w:rsid w:val="00D31A17"/>
    <w:rsid w:val="00D3378E"/>
    <w:rsid w:val="00D33B41"/>
    <w:rsid w:val="00D33CF5"/>
    <w:rsid w:val="00D4074F"/>
    <w:rsid w:val="00D51C92"/>
    <w:rsid w:val="00D52508"/>
    <w:rsid w:val="00D56BC4"/>
    <w:rsid w:val="00D67D1E"/>
    <w:rsid w:val="00D72EB5"/>
    <w:rsid w:val="00D8751A"/>
    <w:rsid w:val="00D91E7C"/>
    <w:rsid w:val="00DA5D81"/>
    <w:rsid w:val="00DB10EE"/>
    <w:rsid w:val="00DD77BC"/>
    <w:rsid w:val="00DE2621"/>
    <w:rsid w:val="00DE3E03"/>
    <w:rsid w:val="00DE52E6"/>
    <w:rsid w:val="00DF1415"/>
    <w:rsid w:val="00E107FF"/>
    <w:rsid w:val="00E13938"/>
    <w:rsid w:val="00E2423A"/>
    <w:rsid w:val="00E37BB2"/>
    <w:rsid w:val="00E37E6F"/>
    <w:rsid w:val="00E44857"/>
    <w:rsid w:val="00E564A4"/>
    <w:rsid w:val="00E62108"/>
    <w:rsid w:val="00E6214F"/>
    <w:rsid w:val="00E767A0"/>
    <w:rsid w:val="00E8078C"/>
    <w:rsid w:val="00E90EAD"/>
    <w:rsid w:val="00EA6E90"/>
    <w:rsid w:val="00EB01FE"/>
    <w:rsid w:val="00EB4976"/>
    <w:rsid w:val="00EC333E"/>
    <w:rsid w:val="00ED04A9"/>
    <w:rsid w:val="00ED2A95"/>
    <w:rsid w:val="00ED620D"/>
    <w:rsid w:val="00F024C8"/>
    <w:rsid w:val="00F12C6B"/>
    <w:rsid w:val="00F25F4A"/>
    <w:rsid w:val="00F62378"/>
    <w:rsid w:val="00F764F7"/>
    <w:rsid w:val="00F91459"/>
    <w:rsid w:val="00F92003"/>
    <w:rsid w:val="00FA0E19"/>
    <w:rsid w:val="00FA1DA7"/>
    <w:rsid w:val="00FA470A"/>
    <w:rsid w:val="00FD4989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  <w:style w:type="character" w:customStyle="1" w:styleId="FontStyle83">
    <w:name w:val="Font Style83"/>
    <w:rsid w:val="00D33C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8940-5E71-4E15-A14D-63DAA887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14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Links>
    <vt:vector size="90" baseType="variant">
      <vt:variant>
        <vt:i4>1376307</vt:i4>
      </vt:variant>
      <vt:variant>
        <vt:i4>42</vt:i4>
      </vt:variant>
      <vt:variant>
        <vt:i4>0</vt:i4>
      </vt:variant>
      <vt:variant>
        <vt:i4>5</vt:i4>
      </vt:variant>
      <vt:variant>
        <vt:lpwstr>https://школа.вашифинансы.рф/</vt:lpwstr>
      </vt:variant>
      <vt:variant>
        <vt:lpwstr/>
      </vt:variant>
      <vt:variant>
        <vt:i4>5767238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24</vt:i4>
      </vt:variant>
      <vt:variant>
        <vt:i4>36</vt:i4>
      </vt:variant>
      <vt:variant>
        <vt:i4>0</vt:i4>
      </vt:variant>
      <vt:variant>
        <vt:i4>5</vt:i4>
      </vt:variant>
      <vt:variant>
        <vt:lpwstr>http://iurr.ranepa.ru/centry/finlit/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6750313</vt:i4>
      </vt:variant>
      <vt:variant>
        <vt:i4>30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8257595</vt:i4>
      </vt:variant>
      <vt:variant>
        <vt:i4>27</vt:i4>
      </vt:variant>
      <vt:variant>
        <vt:i4>0</vt:i4>
      </vt:variant>
      <vt:variant>
        <vt:i4>5</vt:i4>
      </vt:variant>
      <vt:variant>
        <vt:lpwstr>http://www.fmc.hse.ru/</vt:lpwstr>
      </vt:variant>
      <vt:variant>
        <vt:lpwstr/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5177447</vt:i4>
      </vt:variant>
      <vt:variant>
        <vt:i4>21</vt:i4>
      </vt:variant>
      <vt:variant>
        <vt:i4>0</vt:i4>
      </vt:variant>
      <vt:variant>
        <vt:i4>5</vt:i4>
      </vt:variant>
      <vt:variant>
        <vt:lpwstr>https://моифинансы.рф/</vt:lpwstr>
      </vt:variant>
      <vt:variant>
        <vt:lpwstr/>
      </vt:variant>
      <vt:variant>
        <vt:i4>6619180</vt:i4>
      </vt:variant>
      <vt:variant>
        <vt:i4>18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http://www.edu.pacc.ru/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https://minfin.gov.ru/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https://e.lanbook.com/book/389003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https://e.lanbook.com/book/378458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https://e.lanbook.com/book/362738</vt:lpwstr>
      </vt:variant>
      <vt:variant>
        <vt:lpwstr/>
      </vt:variant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https://urait.ru/bcode/476085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20</cp:revision>
  <cp:lastPrinted>2024-10-18T07:12:00Z</cp:lastPrinted>
  <dcterms:created xsi:type="dcterms:W3CDTF">2024-12-11T08:41:00Z</dcterms:created>
  <dcterms:modified xsi:type="dcterms:W3CDTF">2025-01-30T10:26:00Z</dcterms:modified>
</cp:coreProperties>
</file>