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43"/>
        <w:gridCol w:w="567"/>
        <w:gridCol w:w="4619"/>
      </w:tblGrid>
      <w:tr w:rsidR="00E64A5B" w:rsidTr="002F5713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2F5713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040277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040277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bookmarkStart w:id="0" w:name="_GoBack"/>
            <w:bookmarkEnd w:id="0"/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040277" w:rsidRPr="0004027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04027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040277" w:rsidRPr="0058529C" w:rsidRDefault="00040277" w:rsidP="00040277">
            <w:r>
              <w:t>Руководителям государственных учреждений Ярославской области, функционально подчиненных департаменту образования Ярославской области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2F5713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9C74F6" w:rsidRDefault="005340F2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040277">
                <w:rPr>
                  <w:szCs w:val="24"/>
                </w:rPr>
                <w:t>О профилактике заболевания COVID-19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9317FA">
        <w:rPr>
          <w:szCs w:val="28"/>
        </w:rPr>
        <w:t>е коллеги!</w:t>
      </w:r>
    </w:p>
    <w:p w:rsidR="007F5A97" w:rsidRPr="00BA256B" w:rsidRDefault="007F5A97" w:rsidP="00FB6CA2">
      <w:pPr>
        <w:ind w:firstLine="709"/>
        <w:jc w:val="center"/>
        <w:rPr>
          <w:szCs w:val="28"/>
          <w:lang w:val="en-US"/>
        </w:rPr>
      </w:pPr>
    </w:p>
    <w:p w:rsidR="003B4CDE" w:rsidRDefault="009317FA" w:rsidP="003B4CDE">
      <w:pPr>
        <w:overflowPunct/>
        <w:ind w:firstLine="709"/>
        <w:jc w:val="both"/>
        <w:textAlignment w:val="auto"/>
        <w:rPr>
          <w:szCs w:val="28"/>
        </w:rPr>
      </w:pPr>
      <w:proofErr w:type="gramStart"/>
      <w:r w:rsidRPr="00BA256B">
        <w:rPr>
          <w:szCs w:val="28"/>
        </w:rPr>
        <w:t xml:space="preserve">В связи с угрозой распространения новой </w:t>
      </w:r>
      <w:proofErr w:type="spellStart"/>
      <w:r w:rsidRPr="00BA256B">
        <w:rPr>
          <w:szCs w:val="28"/>
        </w:rPr>
        <w:t>коронавирусной</w:t>
      </w:r>
      <w:proofErr w:type="spellEnd"/>
      <w:r w:rsidRPr="00BA256B">
        <w:rPr>
          <w:szCs w:val="28"/>
        </w:rPr>
        <w:t xml:space="preserve"> инфекции (2019-nCoV) на территории Ярославской области</w:t>
      </w:r>
      <w:r w:rsidR="00BA256B" w:rsidRPr="00BA256B">
        <w:rPr>
          <w:szCs w:val="28"/>
        </w:rPr>
        <w:t xml:space="preserve"> </w:t>
      </w:r>
      <w:r w:rsidR="003B4CDE">
        <w:rPr>
          <w:szCs w:val="28"/>
        </w:rPr>
        <w:t xml:space="preserve">в соответствии с </w:t>
      </w:r>
      <w:r w:rsidR="00BA256B" w:rsidRPr="00BA256B">
        <w:rPr>
          <w:szCs w:val="28"/>
        </w:rPr>
        <w:t>пунктами 8</w:t>
      </w:r>
      <w:r w:rsidR="00BA256B">
        <w:rPr>
          <w:szCs w:val="28"/>
          <w:vertAlign w:val="superscript"/>
        </w:rPr>
        <w:t>6</w:t>
      </w:r>
      <w:r w:rsidR="00BA256B" w:rsidRPr="00BA256B">
        <w:rPr>
          <w:szCs w:val="28"/>
        </w:rPr>
        <w:t>, 8</w:t>
      </w:r>
      <w:r w:rsidR="00BA256B">
        <w:rPr>
          <w:szCs w:val="28"/>
          <w:vertAlign w:val="superscript"/>
        </w:rPr>
        <w:t>7</w:t>
      </w:r>
      <w:r w:rsidR="00BA256B" w:rsidRPr="00BA256B">
        <w:rPr>
          <w:szCs w:val="28"/>
        </w:rPr>
        <w:t xml:space="preserve"> Указа Губернатор области 18.03.2020 № 47 «</w:t>
      </w:r>
      <w:r w:rsidR="00BA256B">
        <w:rPr>
          <w:szCs w:val="28"/>
        </w:rPr>
        <w:t>О</w:t>
      </w:r>
      <w:r w:rsidR="00BA256B" w:rsidRPr="00BA256B">
        <w:rPr>
          <w:szCs w:val="28"/>
        </w:rPr>
        <w:t xml:space="preserve"> мерах по преду</w:t>
      </w:r>
      <w:r w:rsidR="00BA256B">
        <w:rPr>
          <w:szCs w:val="28"/>
        </w:rPr>
        <w:t>преждению завоза на территорию Я</w:t>
      </w:r>
      <w:r w:rsidR="00BA256B" w:rsidRPr="00BA256B">
        <w:rPr>
          <w:szCs w:val="28"/>
        </w:rPr>
        <w:t xml:space="preserve">рославской области новой </w:t>
      </w:r>
      <w:proofErr w:type="spellStart"/>
      <w:r w:rsidR="00BA256B" w:rsidRPr="00BA256B">
        <w:rPr>
          <w:szCs w:val="28"/>
        </w:rPr>
        <w:t>коронавирусной</w:t>
      </w:r>
      <w:proofErr w:type="spellEnd"/>
      <w:r w:rsidR="00BA256B" w:rsidRPr="00BA256B">
        <w:rPr>
          <w:szCs w:val="28"/>
        </w:rPr>
        <w:t xml:space="preserve"> инфекции и ее распространения»</w:t>
      </w:r>
      <w:r w:rsidR="003B4CDE">
        <w:rPr>
          <w:szCs w:val="28"/>
        </w:rPr>
        <w:t xml:space="preserve"> </w:t>
      </w:r>
      <w:r w:rsidR="00EA7831">
        <w:rPr>
          <w:szCs w:val="28"/>
        </w:rPr>
        <w:t xml:space="preserve">(далее  – Указ Губернатора области от 18.03.2020 № 47) </w:t>
      </w:r>
      <w:r w:rsidR="003B4CDE">
        <w:rPr>
          <w:szCs w:val="28"/>
        </w:rPr>
        <w:t xml:space="preserve">действует обязательное требование об использовании </w:t>
      </w:r>
      <w:r w:rsidR="00D51691">
        <w:rPr>
          <w:szCs w:val="28"/>
        </w:rPr>
        <w:t xml:space="preserve">гражданами </w:t>
      </w:r>
      <w:r w:rsidR="003B4CDE">
        <w:rPr>
          <w:szCs w:val="28"/>
        </w:rPr>
        <w:t>средств индивидуальной защиты органов дыхания (маски, респираторы) при</w:t>
      </w:r>
      <w:proofErr w:type="gramEnd"/>
      <w:r w:rsidR="003B4CDE">
        <w:rPr>
          <w:szCs w:val="28"/>
        </w:rPr>
        <w:t xml:space="preserve"> </w:t>
      </w:r>
      <w:proofErr w:type="gramStart"/>
      <w:r w:rsidR="003B4CDE">
        <w:rPr>
          <w:szCs w:val="28"/>
        </w:rPr>
        <w:t>проезде во всех видах транспорта общего пользования, в том числе такси, нахождении в общественных местах (на станциях и остановках транспорта, на автовокзалах, железнодорожных и речных вокзалах, в аэропортах, автозаправках, медицинских организациях, аптеках и аптечных пунктах, магазинах и других специализированных объектах розничной торговли, на всех предприятиях и организациях, продолжающих свою работу, в иных местах массового скопления людей), а также при посещении</w:t>
      </w:r>
      <w:proofErr w:type="gramEnd"/>
      <w:r w:rsidR="003B4CDE">
        <w:rPr>
          <w:szCs w:val="28"/>
        </w:rPr>
        <w:t xml:space="preserve"> организаций и индивидуальных предпринимателей, связанных с обслуживанием населения, предоставлением государственных и муниципальных услуг, органов государственной власти и местного самоуправления</w:t>
      </w:r>
      <w:r w:rsidR="00311D73">
        <w:rPr>
          <w:szCs w:val="28"/>
        </w:rPr>
        <w:t>.</w:t>
      </w:r>
    </w:p>
    <w:p w:rsidR="00E9164F" w:rsidRPr="00BA256B" w:rsidRDefault="00EA7831" w:rsidP="002F5713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напоминает о необходимости неукоснительного соблюдения установленного </w:t>
      </w:r>
      <w:r w:rsidR="002F5713">
        <w:rPr>
          <w:szCs w:val="28"/>
        </w:rPr>
        <w:t xml:space="preserve">Указом Губернатора области от 18.03.2020 </w:t>
      </w:r>
      <w:r w:rsidR="002F5713">
        <w:rPr>
          <w:szCs w:val="28"/>
        </w:rPr>
        <w:br/>
        <w:t xml:space="preserve">№ 47 требования, а также обращает внимание, что согласно информации Федеральной службы по надзору в сфере защиты прав потребителей и благополучия человека, размещенной на официальном сайте </w:t>
      </w:r>
      <w:hyperlink r:id="rId8" w:history="1">
        <w:r w:rsidR="002F5713" w:rsidRPr="00B50A9D">
          <w:rPr>
            <w:rStyle w:val="a4"/>
            <w:szCs w:val="28"/>
          </w:rPr>
          <w:t>https://rospotrebnadzor.ru/about/info/news/news_details.php?</w:t>
        </w:r>
        <w:proofErr w:type="gramStart"/>
        <w:r w:rsidR="002F5713" w:rsidRPr="00B50A9D">
          <w:rPr>
            <w:rStyle w:val="a4"/>
            <w:szCs w:val="28"/>
          </w:rPr>
          <w:t>ELEMENT_ID=14496&amp;sphrase_id=3958448</w:t>
        </w:r>
      </w:hyperlink>
      <w:r w:rsidR="002F5713">
        <w:rPr>
          <w:szCs w:val="28"/>
        </w:rPr>
        <w:t xml:space="preserve">, граждане, являющиеся одновременно потребителями-участниками отношений, регулируемых нормами </w:t>
      </w:r>
      <w:r w:rsidR="002F5713">
        <w:rPr>
          <w:szCs w:val="28"/>
        </w:rPr>
        <w:lastRenderedPageBreak/>
        <w:t>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могут быть</w:t>
      </w:r>
      <w:proofErr w:type="gramEnd"/>
      <w:r w:rsidR="002F5713">
        <w:rPr>
          <w:szCs w:val="28"/>
        </w:rPr>
        <w:t xml:space="preserve"> привлечены к административной </w:t>
      </w:r>
      <w:r w:rsidR="002F5713" w:rsidRPr="002F5713">
        <w:rPr>
          <w:color w:val="000000" w:themeColor="text1"/>
          <w:szCs w:val="28"/>
        </w:rPr>
        <w:t xml:space="preserve">ответственности по </w:t>
      </w:r>
      <w:hyperlink r:id="rId9" w:history="1">
        <w:r w:rsidR="002F5713" w:rsidRPr="002F5713">
          <w:rPr>
            <w:color w:val="000000" w:themeColor="text1"/>
            <w:szCs w:val="28"/>
          </w:rPr>
          <w:t>части 1 статьи 20.6.1</w:t>
        </w:r>
      </w:hyperlink>
      <w:r w:rsidR="002F5713" w:rsidRPr="002F5713">
        <w:rPr>
          <w:color w:val="000000" w:themeColor="text1"/>
          <w:szCs w:val="28"/>
        </w:rPr>
        <w:t xml:space="preserve"> Кодекса Российской Федерации об</w:t>
      </w:r>
      <w:r w:rsidR="002F5713">
        <w:rPr>
          <w:szCs w:val="28"/>
        </w:rPr>
        <w:t xml:space="preserve"> административных правонарушениях. </w:t>
      </w:r>
    </w:p>
    <w:p w:rsidR="002C7E68" w:rsidRPr="0005029B" w:rsidRDefault="002C7E68" w:rsidP="002C7E68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szCs w:val="28"/>
        </w:rPr>
        <w:t xml:space="preserve">Учитывая вышеизложенное, департамент просит организовать на постоянной основе проведение разъяснительной работы с сотрудниками учреждений о </w:t>
      </w:r>
      <w:r w:rsidR="0005029B">
        <w:rPr>
          <w:szCs w:val="28"/>
        </w:rPr>
        <w:t xml:space="preserve">необходимости </w:t>
      </w:r>
      <w:r>
        <w:rPr>
          <w:szCs w:val="28"/>
        </w:rPr>
        <w:t>соблюдени</w:t>
      </w:r>
      <w:r w:rsidR="0005029B">
        <w:rPr>
          <w:szCs w:val="28"/>
        </w:rPr>
        <w:t>и</w:t>
      </w:r>
      <w:r>
        <w:rPr>
          <w:szCs w:val="28"/>
        </w:rPr>
        <w:t xml:space="preserve"> «масочного режима»</w:t>
      </w:r>
      <w:r w:rsidR="0005029B">
        <w:rPr>
          <w:szCs w:val="28"/>
        </w:rPr>
        <w:t xml:space="preserve"> и </w:t>
      </w:r>
      <w:r w:rsidR="0005029B" w:rsidRPr="0005029B">
        <w:rPr>
          <w:color w:val="000000" w:themeColor="text1"/>
          <w:szCs w:val="28"/>
        </w:rPr>
        <w:t>выполнения рекомендаций Федеральной службы по надзору в сфере защиты прав потребителей и благополучия человека.</w:t>
      </w:r>
    </w:p>
    <w:p w:rsidR="002C7E68" w:rsidRPr="0005029B" w:rsidRDefault="0005029B" w:rsidP="0005029B">
      <w:pPr>
        <w:pStyle w:val="1"/>
        <w:shd w:val="clear" w:color="auto" w:fill="F8F8F8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5029B">
        <w:rPr>
          <w:b w:val="0"/>
          <w:color w:val="000000" w:themeColor="text1"/>
          <w:sz w:val="28"/>
          <w:szCs w:val="28"/>
        </w:rPr>
        <w:t xml:space="preserve">Дополнительно департамент информирует, что ознакомиться </w:t>
      </w:r>
      <w:r>
        <w:rPr>
          <w:b w:val="0"/>
          <w:color w:val="000000" w:themeColor="text1"/>
          <w:sz w:val="28"/>
          <w:szCs w:val="28"/>
        </w:rPr>
        <w:br/>
      </w:r>
      <w:r w:rsidRPr="0005029B">
        <w:rPr>
          <w:b w:val="0"/>
          <w:color w:val="000000" w:themeColor="text1"/>
          <w:sz w:val="28"/>
          <w:szCs w:val="28"/>
        </w:rPr>
        <w:t xml:space="preserve">с актуальной информацией о ситуации и принимаемых мерах по недопущению распространения заболеваний, вызванных </w:t>
      </w:r>
      <w:r w:rsidRPr="0005029B">
        <w:rPr>
          <w:b w:val="0"/>
          <w:sz w:val="28"/>
          <w:szCs w:val="28"/>
        </w:rPr>
        <w:t xml:space="preserve">новой </w:t>
      </w:r>
      <w:proofErr w:type="spellStart"/>
      <w:r w:rsidRPr="0005029B">
        <w:rPr>
          <w:b w:val="0"/>
          <w:sz w:val="28"/>
          <w:szCs w:val="28"/>
        </w:rPr>
        <w:t>коронавирусной</w:t>
      </w:r>
      <w:proofErr w:type="spellEnd"/>
      <w:r w:rsidRPr="0005029B">
        <w:rPr>
          <w:b w:val="0"/>
          <w:sz w:val="28"/>
          <w:szCs w:val="28"/>
        </w:rPr>
        <w:t xml:space="preserve"> инфекции (2019-nCoV)</w:t>
      </w:r>
      <w:r>
        <w:rPr>
          <w:b w:val="0"/>
          <w:sz w:val="28"/>
          <w:szCs w:val="28"/>
        </w:rPr>
        <w:t>,</w:t>
      </w:r>
      <w:r w:rsidRPr="0005029B">
        <w:rPr>
          <w:b w:val="0"/>
          <w:sz w:val="28"/>
          <w:szCs w:val="28"/>
        </w:rPr>
        <w:t xml:space="preserve"> можно ознакомиться </w:t>
      </w:r>
      <w:r>
        <w:rPr>
          <w:b w:val="0"/>
          <w:sz w:val="28"/>
          <w:szCs w:val="28"/>
        </w:rPr>
        <w:br/>
      </w:r>
      <w:r w:rsidRPr="0005029B">
        <w:rPr>
          <w:b w:val="0"/>
          <w:sz w:val="28"/>
          <w:szCs w:val="28"/>
        </w:rPr>
        <w:t xml:space="preserve">на официальном сайте Федеральной службы по надзору в сфере защиты </w:t>
      </w:r>
      <w:r>
        <w:rPr>
          <w:b w:val="0"/>
          <w:sz w:val="28"/>
          <w:szCs w:val="28"/>
        </w:rPr>
        <w:br/>
      </w:r>
      <w:r w:rsidRPr="0005029B">
        <w:rPr>
          <w:b w:val="0"/>
          <w:sz w:val="28"/>
          <w:szCs w:val="28"/>
        </w:rPr>
        <w:t xml:space="preserve">прав потребителей и благополучия человека </w:t>
      </w:r>
      <w:r>
        <w:rPr>
          <w:b w:val="0"/>
          <w:sz w:val="28"/>
          <w:szCs w:val="28"/>
        </w:rPr>
        <w:br/>
        <w:t>в информаци</w:t>
      </w:r>
      <w:r w:rsidRPr="0005029B">
        <w:rPr>
          <w:b w:val="0"/>
          <w:sz w:val="28"/>
          <w:szCs w:val="28"/>
        </w:rPr>
        <w:t xml:space="preserve">онно-коммуникационной сети «Интернет» </w:t>
      </w:r>
      <w:hyperlink r:id="rId10" w:history="1">
        <w:r w:rsidR="00782C9C" w:rsidRPr="00B50A9D">
          <w:rPr>
            <w:rStyle w:val="a4"/>
            <w:b w:val="0"/>
            <w:sz w:val="28"/>
            <w:szCs w:val="28"/>
          </w:rPr>
          <w:t>https://rospotrebnadzor.ru/about/info/news/</w:t>
        </w:r>
      </w:hyperlink>
      <w:r>
        <w:rPr>
          <w:b w:val="0"/>
          <w:sz w:val="28"/>
          <w:szCs w:val="28"/>
        </w:rPr>
        <w:t>.</w:t>
      </w:r>
      <w:r w:rsidR="00782C9C">
        <w:rPr>
          <w:b w:val="0"/>
          <w:sz w:val="28"/>
          <w:szCs w:val="28"/>
        </w:rPr>
        <w:t xml:space="preserve"> </w:t>
      </w:r>
    </w:p>
    <w:p w:rsidR="0005029B" w:rsidRPr="0005029B" w:rsidRDefault="0005029B" w:rsidP="00910985">
      <w:pPr>
        <w:jc w:val="both"/>
        <w:rPr>
          <w:szCs w:val="28"/>
        </w:rPr>
      </w:pPr>
    </w:p>
    <w:p w:rsidR="002C7E68" w:rsidRDefault="002C7E68" w:rsidP="00910985">
      <w:pPr>
        <w:jc w:val="both"/>
        <w:rPr>
          <w:szCs w:val="28"/>
        </w:rPr>
      </w:pPr>
    </w:p>
    <w:p w:rsidR="0005029B" w:rsidRDefault="0005029B" w:rsidP="00910985">
      <w:pPr>
        <w:jc w:val="both"/>
        <w:rPr>
          <w:szCs w:val="28"/>
        </w:rPr>
      </w:pPr>
    </w:p>
    <w:p w:rsidR="0005029B" w:rsidRPr="0005029B" w:rsidRDefault="0005029B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RPr="0005029B" w:rsidTr="00727910">
        <w:trPr>
          <w:trHeight w:val="399"/>
        </w:trPr>
        <w:tc>
          <w:tcPr>
            <w:tcW w:w="4653" w:type="dxa"/>
          </w:tcPr>
          <w:p w:rsidR="00727910" w:rsidRPr="0005029B" w:rsidRDefault="005340F2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040277" w:rsidRPr="0005029B">
                <w:rPr>
                  <w:szCs w:val="28"/>
                </w:rPr>
                <w:t>Первый заместитель директора департамента</w:t>
              </w:r>
            </w:fldSimple>
          </w:p>
          <w:p w:rsidR="00727910" w:rsidRPr="0005029B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Pr="0005029B" w:rsidRDefault="005340F2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040277" w:rsidRPr="0005029B">
                <w:rPr>
                  <w:szCs w:val="28"/>
                </w:rPr>
                <w:t>С.В. Астафьева</w:t>
              </w:r>
            </w:fldSimple>
          </w:p>
          <w:p w:rsidR="00727910" w:rsidRPr="0005029B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5340F2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040277" w:rsidRPr="00040277">
          <w:rPr>
            <w:sz w:val="24"/>
            <w:szCs w:val="24"/>
          </w:rPr>
          <w:t>Троицкая Любовь Владимировна</w:t>
        </w:r>
      </w:fldSimple>
    </w:p>
    <w:p w:rsidR="005936EB" w:rsidRPr="00A55D70" w:rsidRDefault="005340F2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040277">
          <w:rPr>
            <w:sz w:val="24"/>
            <w:szCs w:val="24"/>
            <w:lang w:val="en-US"/>
          </w:rPr>
          <w:t>(4852)74-60-22</w:t>
        </w:r>
      </w:fldSimple>
    </w:p>
    <w:sectPr w:rsidR="005936EB" w:rsidRPr="00A55D70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DE" w:rsidRDefault="00045DDE">
      <w:r>
        <w:separator/>
      </w:r>
    </w:p>
  </w:endnote>
  <w:endnote w:type="continuationSeparator" w:id="0">
    <w:p w:rsidR="00045DDE" w:rsidRDefault="0004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5340F2" w:rsidP="00352147">
    <w:pPr>
      <w:pStyle w:val="a8"/>
      <w:rPr>
        <w:sz w:val="16"/>
        <w:lang w:val="en-US"/>
      </w:rPr>
    </w:pPr>
    <w:fldSimple w:instr=" DOCPROPERTY &quot;ИД&quot; \* MERGEFORMAT ">
      <w:r w:rsidR="00040277" w:rsidRPr="00040277">
        <w:rPr>
          <w:sz w:val="16"/>
        </w:rPr>
        <w:t>17450541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5340F2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40277" w:rsidRPr="00040277">
        <w:rPr>
          <w:sz w:val="18"/>
          <w:szCs w:val="18"/>
        </w:rPr>
        <w:t>17450541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DE" w:rsidRDefault="00045DDE">
      <w:r>
        <w:separator/>
      </w:r>
    </w:p>
  </w:footnote>
  <w:footnote w:type="continuationSeparator" w:id="0">
    <w:p w:rsidR="00045DDE" w:rsidRDefault="0004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5340F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5340F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E186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40277"/>
    <w:rsid w:val="00045DDE"/>
    <w:rsid w:val="0005029B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C7E68"/>
    <w:rsid w:val="002E2A8F"/>
    <w:rsid w:val="002E71DD"/>
    <w:rsid w:val="002F5713"/>
    <w:rsid w:val="00311956"/>
    <w:rsid w:val="00311D73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4CDE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340F2"/>
    <w:rsid w:val="00540255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9398C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82C9C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317FA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256B"/>
    <w:rsid w:val="00BA52D1"/>
    <w:rsid w:val="00BA5972"/>
    <w:rsid w:val="00BA6922"/>
    <w:rsid w:val="00BB69E8"/>
    <w:rsid w:val="00BC5B33"/>
    <w:rsid w:val="00BD0BFE"/>
    <w:rsid w:val="00BE1862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51691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A7831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8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5029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029B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bout/info/news/news_details.php?ELEMENT_ID=14496&amp;sphrase_id=395844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ospotrebnadzor.ru/about/info/news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0A0E5C2E1801458396D8EAA3CAA36470A6700F36D5DCE28DF78452AE8FAC299B45FED2DF714B717F5B884FB575F0618FD68201EF48B6Eq0a4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2</Pages>
  <Words>388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2</cp:revision>
  <cp:lastPrinted>2011-06-07T12:47:00Z</cp:lastPrinted>
  <dcterms:created xsi:type="dcterms:W3CDTF">2022-01-24T05:45:00Z</dcterms:created>
  <dcterms:modified xsi:type="dcterms:W3CDTF">2022-01-24T05:45:00Z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(4852)74-60-22</vt:lpwstr>
  </property>
  <property fmtid="{D5CDD505-2E9C-101B-9397-08002B2CF9AE}" pid="7" name="Заголовок">
    <vt:lpwstr>О профилактике заболевания COVID-19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Троицкая Любовь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17450541</vt:lpwstr>
  </property>
  <property fmtid="{D5CDD505-2E9C-101B-9397-08002B2CF9AE}" pid="13" name="INSTALL_ID">
    <vt:lpwstr>34115</vt:lpwstr>
  </property>
</Properties>
</file>