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9B" w:rsidRPr="005C114C" w:rsidRDefault="0040269B" w:rsidP="0040269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40269B" w:rsidRDefault="0040269B" w:rsidP="0040269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>Мышкинский политехнический колледж</w:t>
      </w:r>
    </w:p>
    <w:p w:rsidR="0040269B" w:rsidRPr="005C114C" w:rsidRDefault="0040269B" w:rsidP="0040269B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269B" w:rsidRPr="009F7952" w:rsidRDefault="00B20857" w:rsidP="0040269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170815</wp:posOffset>
            </wp:positionV>
            <wp:extent cx="1437005" cy="1498600"/>
            <wp:effectExtent l="19050" t="0" r="0" b="0"/>
            <wp:wrapNone/>
            <wp:docPr id="4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0269B" w:rsidRPr="009F795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0269B" w:rsidRPr="009F7952" w:rsidRDefault="0040269B" w:rsidP="0040269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sz w:val="24"/>
          <w:szCs w:val="24"/>
        </w:rPr>
        <w:t xml:space="preserve">Директор ГПОУ ЯО Мышкинского </w:t>
      </w:r>
    </w:p>
    <w:p w:rsidR="0040269B" w:rsidRPr="009F7952" w:rsidRDefault="0040269B" w:rsidP="0040269B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40269B" w:rsidRPr="009F7952" w:rsidRDefault="00B526C5" w:rsidP="00B526C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8005C">
        <w:rPr>
          <w:rFonts w:ascii="Times New Roman" w:hAnsi="Times New Roman" w:cs="Times New Roman"/>
          <w:sz w:val="24"/>
          <w:szCs w:val="24"/>
        </w:rPr>
        <w:t xml:space="preserve">     </w:t>
      </w:r>
      <w:r w:rsidR="00B20857">
        <w:rPr>
          <w:rFonts w:ascii="Times New Roman" w:hAnsi="Times New Roman" w:cs="Times New Roman"/>
          <w:sz w:val="24"/>
          <w:szCs w:val="24"/>
        </w:rPr>
        <w:t>_</w:t>
      </w:r>
      <w:r w:rsidR="00B208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2362" cy="463347"/>
            <wp:effectExtent l="19050" t="0" r="6788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17" cy="46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69B" w:rsidRPr="009F7952">
        <w:rPr>
          <w:rFonts w:ascii="Times New Roman" w:hAnsi="Times New Roman" w:cs="Times New Roman"/>
          <w:sz w:val="24"/>
          <w:szCs w:val="24"/>
        </w:rPr>
        <w:t>Т.А.Кошелева</w:t>
      </w:r>
    </w:p>
    <w:p w:rsidR="0040269B" w:rsidRPr="009F7952" w:rsidRDefault="00896A03" w:rsidP="0040269B">
      <w:pPr>
        <w:spacing w:after="0" w:line="32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 августа 2024 </w:t>
      </w:r>
      <w:r w:rsidR="0040269B" w:rsidRPr="009F795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0269B" w:rsidRPr="009F7952" w:rsidRDefault="0040269B" w:rsidP="004026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9F7952">
        <w:rPr>
          <w:sz w:val="24"/>
          <w:szCs w:val="24"/>
        </w:rPr>
        <w:t xml:space="preserve"> </w:t>
      </w:r>
      <w:r w:rsidR="00896A03">
        <w:rPr>
          <w:rFonts w:ascii="Times New Roman" w:hAnsi="Times New Roman" w:cs="Times New Roman"/>
          <w:sz w:val="24"/>
          <w:szCs w:val="24"/>
        </w:rPr>
        <w:t xml:space="preserve">Приказ№_____от______2024 </w:t>
      </w:r>
      <w:r w:rsidRPr="009F7952">
        <w:rPr>
          <w:rFonts w:ascii="Times New Roman" w:hAnsi="Times New Roman" w:cs="Times New Roman"/>
          <w:sz w:val="24"/>
          <w:szCs w:val="24"/>
        </w:rPr>
        <w:t>года</w:t>
      </w:r>
    </w:p>
    <w:p w:rsidR="0040269B" w:rsidRPr="009F7952" w:rsidRDefault="0040269B" w:rsidP="0040269B">
      <w:pPr>
        <w:spacing w:after="0"/>
        <w:ind w:left="5664"/>
        <w:rPr>
          <w:sz w:val="24"/>
          <w:szCs w:val="24"/>
        </w:rPr>
      </w:pPr>
    </w:p>
    <w:p w:rsidR="0046700A" w:rsidRPr="00F66CAA" w:rsidRDefault="0046700A" w:rsidP="0046700A">
      <w:pPr>
        <w:jc w:val="center"/>
        <w:rPr>
          <w:sz w:val="28"/>
          <w:szCs w:val="28"/>
        </w:rPr>
      </w:pPr>
    </w:p>
    <w:p w:rsidR="0046700A" w:rsidRPr="00F66CAA" w:rsidRDefault="0046700A" w:rsidP="0046700A">
      <w:pPr>
        <w:jc w:val="center"/>
        <w:rPr>
          <w:sz w:val="28"/>
          <w:szCs w:val="28"/>
        </w:rPr>
      </w:pPr>
    </w:p>
    <w:p w:rsidR="0046700A" w:rsidRDefault="0046700A" w:rsidP="0046700A">
      <w:pPr>
        <w:jc w:val="center"/>
        <w:rPr>
          <w:sz w:val="28"/>
          <w:szCs w:val="28"/>
        </w:rPr>
      </w:pPr>
    </w:p>
    <w:p w:rsidR="0046700A" w:rsidRPr="0046700A" w:rsidRDefault="0046700A" w:rsidP="0046700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700A">
        <w:rPr>
          <w:rFonts w:ascii="Times New Roman" w:hAnsi="Times New Roman" w:cs="Times New Roman"/>
          <w:b/>
          <w:caps/>
          <w:sz w:val="28"/>
          <w:szCs w:val="28"/>
        </w:rPr>
        <w:t>РАБОЧАЯ ПРОГРАММА</w:t>
      </w:r>
      <w:r w:rsidR="0014171C">
        <w:rPr>
          <w:rFonts w:ascii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46700A" w:rsidRDefault="0048005C" w:rsidP="0046700A">
      <w:pPr>
        <w:spacing w:after="12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</w:t>
      </w:r>
      <w:r w:rsidR="0046700A">
        <w:rPr>
          <w:rFonts w:ascii="Times New Roman" w:hAnsi="Times New Roman" w:cs="Times New Roman"/>
          <w:caps/>
          <w:sz w:val="28"/>
          <w:szCs w:val="28"/>
        </w:rPr>
        <w:t>ОСНОВЫ ИНЖЕНЕРНОЙ ГРАФИКИ</w:t>
      </w:r>
      <w:r>
        <w:rPr>
          <w:rFonts w:ascii="Times New Roman" w:hAnsi="Times New Roman" w:cs="Times New Roman"/>
          <w:caps/>
          <w:sz w:val="28"/>
          <w:szCs w:val="28"/>
        </w:rPr>
        <w:t>»</w:t>
      </w:r>
    </w:p>
    <w:p w:rsidR="0014171C" w:rsidRPr="0014171C" w:rsidRDefault="0014171C" w:rsidP="0014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171C">
        <w:rPr>
          <w:rFonts w:ascii="Times New Roman" w:hAnsi="Times New Roman" w:cs="Times New Roman"/>
          <w:sz w:val="28"/>
          <w:szCs w:val="28"/>
        </w:rPr>
        <w:t xml:space="preserve"> Профессия: 23.01.17 "Мастер по ремонту и обслуживанию легковых автомобилей"</w:t>
      </w:r>
    </w:p>
    <w:p w:rsidR="0014171C" w:rsidRPr="0014171C" w:rsidRDefault="0014171C" w:rsidP="0014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171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14171C" w:rsidRPr="0014171C" w:rsidRDefault="0014171C" w:rsidP="0014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171C">
        <w:rPr>
          <w:rFonts w:ascii="Times New Roman" w:hAnsi="Times New Roman" w:cs="Times New Roman"/>
          <w:sz w:val="28"/>
          <w:szCs w:val="28"/>
        </w:rPr>
        <w:t>Нормативный срок обучения: 2 года 10 месяцев</w:t>
      </w:r>
    </w:p>
    <w:p w:rsidR="0014171C" w:rsidRDefault="0014171C" w:rsidP="0014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005C" w:rsidRPr="0046700A" w:rsidRDefault="0048005C" w:rsidP="0048005C">
      <w:pPr>
        <w:spacing w:after="120"/>
        <w:rPr>
          <w:rFonts w:ascii="Times New Roman" w:hAnsi="Times New Roman" w:cs="Times New Roman"/>
          <w:caps/>
          <w:sz w:val="28"/>
          <w:szCs w:val="28"/>
        </w:rPr>
      </w:pPr>
    </w:p>
    <w:p w:rsidR="0046700A" w:rsidRPr="00F66CAA" w:rsidRDefault="0046700A" w:rsidP="0046700A">
      <w:pPr>
        <w:jc w:val="center"/>
        <w:rPr>
          <w:sz w:val="28"/>
          <w:szCs w:val="28"/>
        </w:rPr>
      </w:pPr>
    </w:p>
    <w:p w:rsidR="0046700A" w:rsidRPr="00F66CAA" w:rsidRDefault="0046700A" w:rsidP="0046700A">
      <w:pPr>
        <w:jc w:val="center"/>
        <w:rPr>
          <w:sz w:val="28"/>
          <w:szCs w:val="28"/>
        </w:rPr>
      </w:pPr>
    </w:p>
    <w:p w:rsidR="0046700A" w:rsidRPr="00F66CAA" w:rsidRDefault="0046700A" w:rsidP="0046700A">
      <w:pPr>
        <w:jc w:val="center"/>
        <w:rPr>
          <w:sz w:val="28"/>
          <w:szCs w:val="28"/>
        </w:rPr>
      </w:pPr>
    </w:p>
    <w:p w:rsidR="0046700A" w:rsidRPr="00F66CAA" w:rsidRDefault="0046700A" w:rsidP="0046700A">
      <w:pPr>
        <w:jc w:val="center"/>
        <w:rPr>
          <w:sz w:val="28"/>
          <w:szCs w:val="28"/>
        </w:rPr>
      </w:pPr>
    </w:p>
    <w:p w:rsidR="0046700A" w:rsidRDefault="0046700A" w:rsidP="0046700A">
      <w:pPr>
        <w:jc w:val="center"/>
        <w:rPr>
          <w:sz w:val="28"/>
          <w:szCs w:val="28"/>
        </w:rPr>
      </w:pPr>
    </w:p>
    <w:p w:rsidR="00B526C5" w:rsidRDefault="00B526C5" w:rsidP="0046700A">
      <w:pPr>
        <w:jc w:val="center"/>
        <w:rPr>
          <w:sz w:val="28"/>
          <w:szCs w:val="28"/>
        </w:rPr>
      </w:pPr>
    </w:p>
    <w:p w:rsidR="00B526C5" w:rsidRPr="00A50EE0" w:rsidRDefault="00896A03" w:rsidP="004670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Мышкин, 2024</w:t>
      </w:r>
    </w:p>
    <w:p w:rsidR="00EB66C3" w:rsidRDefault="0014171C" w:rsidP="00EB66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6700A" w:rsidRPr="00F66CAA">
        <w:rPr>
          <w:sz w:val="28"/>
          <w:szCs w:val="28"/>
        </w:rPr>
        <w:t>Рабочая программа учебной дисциплины «</w:t>
      </w:r>
      <w:r w:rsidR="00EB66C3">
        <w:rPr>
          <w:sz w:val="28"/>
          <w:szCs w:val="28"/>
        </w:rPr>
        <w:t xml:space="preserve"> Основы Инженерной  графики</w:t>
      </w:r>
      <w:r w:rsidR="0046700A" w:rsidRPr="00F66CAA">
        <w:rPr>
          <w:sz w:val="28"/>
          <w:szCs w:val="28"/>
        </w:rPr>
        <w:t>» составлена на основе Федерального государственного образовательного станд</w:t>
      </w:r>
      <w:r w:rsidR="0046700A">
        <w:rPr>
          <w:sz w:val="28"/>
          <w:szCs w:val="28"/>
        </w:rPr>
        <w:t xml:space="preserve">арта (далее - ФГОС) </w:t>
      </w: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EB66C3" w:rsidRDefault="00EB66C3" w:rsidP="00EB66C3">
      <w:pPr>
        <w:pStyle w:val="listparagraph"/>
        <w:rPr>
          <w:sz w:val="28"/>
          <w:szCs w:val="28"/>
        </w:rPr>
      </w:pPr>
    </w:p>
    <w:p w:rsidR="00A21D94" w:rsidRDefault="00A21D94" w:rsidP="00EB66C3">
      <w:pPr>
        <w:pStyle w:val="listparagraph"/>
        <w:rPr>
          <w:sz w:val="28"/>
          <w:szCs w:val="28"/>
        </w:rPr>
      </w:pPr>
    </w:p>
    <w:p w:rsidR="00021EE2" w:rsidRDefault="00021EE2" w:rsidP="00021E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62"/>
        <w:tblW w:w="10590" w:type="dxa"/>
        <w:tblCellMar>
          <w:left w:w="0" w:type="dxa"/>
          <w:right w:w="0" w:type="dxa"/>
        </w:tblCellMar>
        <w:tblLook w:val="04A0"/>
      </w:tblPr>
      <w:tblGrid>
        <w:gridCol w:w="8483"/>
        <w:gridCol w:w="2107"/>
      </w:tblGrid>
      <w:tr w:rsidR="00021EE2" w:rsidRPr="002804A5" w:rsidTr="00DC2B6D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</w:t>
            </w:r>
          </w:p>
          <w:p w:rsidR="00021EE2" w:rsidRPr="002804A5" w:rsidRDefault="00021EE2" w:rsidP="00DC2B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021EE2" w:rsidRPr="002804A5" w:rsidTr="00DC2B6D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021EE2">
            <w:pPr>
              <w:numPr>
                <w:ilvl w:val="0"/>
                <w:numId w:val="14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ПАСПОРТ РАБОЧЕЙ ПРОГРАММЫ УЧЕБНОЙ ДИСЦИПЛИНЫ</w:t>
            </w:r>
          </w:p>
          <w:p w:rsidR="00021EE2" w:rsidRPr="002804A5" w:rsidRDefault="00021EE2" w:rsidP="00DC2B6D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21EE2" w:rsidRPr="002804A5" w:rsidTr="00DC2B6D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021EE2">
            <w:pPr>
              <w:numPr>
                <w:ilvl w:val="0"/>
                <w:numId w:val="15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И СОДЕРЖ</w:t>
            </w: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УЧЕБНОЙ ДИСЦИПЛИНЫ</w:t>
            </w:r>
          </w:p>
          <w:p w:rsidR="00021EE2" w:rsidRPr="002804A5" w:rsidRDefault="00021EE2" w:rsidP="00DC2B6D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21EE2" w:rsidRPr="002804A5" w:rsidTr="00DC2B6D">
        <w:trPr>
          <w:trHeight w:val="69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3.УСЛОВИЯ РЕАЛИЗАЦИИ ПРОГРАММЫ УЧЕБНОЙ ДИСЦИПЛИНЫ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21EE2" w:rsidRPr="002804A5" w:rsidTr="00DC2B6D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021EE2">
            <w:pPr>
              <w:numPr>
                <w:ilvl w:val="0"/>
                <w:numId w:val="16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2" w:rsidRPr="002804A5" w:rsidRDefault="00021EE2" w:rsidP="00DC2B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21EE2" w:rsidRPr="002804A5" w:rsidRDefault="00021EE2" w:rsidP="00021EE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B526C5" w:rsidRDefault="00B526C5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021EE2" w:rsidRDefault="00021EE2" w:rsidP="00EB66C3">
      <w:pPr>
        <w:pStyle w:val="listparagraph"/>
        <w:rPr>
          <w:b/>
          <w:bCs/>
          <w:sz w:val="28"/>
          <w:szCs w:val="28"/>
        </w:rPr>
      </w:pPr>
    </w:p>
    <w:p w:rsidR="00EB66C3" w:rsidRPr="00EB66C3" w:rsidRDefault="00021EE2" w:rsidP="00EB66C3">
      <w:pPr>
        <w:pStyle w:val="listparagrap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ПАСПОРТ </w:t>
      </w:r>
      <w:r w:rsidR="00EB66C3" w:rsidRPr="00EB66C3">
        <w:rPr>
          <w:b/>
          <w:bCs/>
          <w:sz w:val="28"/>
          <w:szCs w:val="28"/>
        </w:rPr>
        <w:t>РАБОЧЕ</w:t>
      </w:r>
      <w:r>
        <w:rPr>
          <w:b/>
          <w:bCs/>
          <w:sz w:val="28"/>
          <w:szCs w:val="28"/>
        </w:rPr>
        <w:t xml:space="preserve">Й ПРОГРАММЫ УЧЕБНОЙ ДИСЦИПЛИНЫ </w:t>
      </w:r>
      <w:r w:rsidR="00EB66C3" w:rsidRPr="00EB66C3">
        <w:rPr>
          <w:b/>
          <w:bCs/>
          <w:sz w:val="28"/>
          <w:szCs w:val="28"/>
        </w:rPr>
        <w:t>ОП.05.</w:t>
      </w:r>
      <w:r>
        <w:rPr>
          <w:b/>
          <w:bCs/>
          <w:sz w:val="28"/>
          <w:szCs w:val="28"/>
        </w:rPr>
        <w:t>»</w:t>
      </w:r>
      <w:r w:rsidR="00EB66C3" w:rsidRPr="00EB66C3">
        <w:rPr>
          <w:b/>
          <w:bCs/>
          <w:sz w:val="28"/>
          <w:szCs w:val="28"/>
        </w:rPr>
        <w:t xml:space="preserve">ОСНОВЫ ИНЖЕНЕРНОЙ ГРАФИКИ» </w:t>
      </w:r>
    </w:p>
    <w:p w:rsidR="00EB66C3" w:rsidRPr="00EB66C3" w:rsidRDefault="00EB66C3" w:rsidP="00EB66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Место дисциплины в структуре основной профессиональной образовательной программы </w:t>
      </w:r>
    </w:p>
    <w:p w:rsidR="00EB66C3" w:rsidRPr="00EB66C3" w:rsidRDefault="00021EE2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B66C3" w:rsidRPr="00EB66C3">
        <w:rPr>
          <w:rFonts w:ascii="Times New Roman" w:eastAsia="Times New Roman" w:hAnsi="Times New Roman" w:cs="Times New Roman"/>
          <w:sz w:val="28"/>
          <w:szCs w:val="28"/>
        </w:rPr>
        <w:t>абочая программа учебной дисциплины «Основы инженерн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графики» является </w:t>
      </w:r>
      <w:r w:rsidR="00EB66C3" w:rsidRPr="00EB66C3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proofErr w:type="spellStart"/>
      <w:r w:rsidR="00EB66C3" w:rsidRPr="00EB66C3">
        <w:rPr>
          <w:rFonts w:ascii="Times New Roman" w:eastAsia="Times New Roman" w:hAnsi="Times New Roman" w:cs="Times New Roman"/>
          <w:sz w:val="28"/>
          <w:szCs w:val="28"/>
        </w:rPr>
        <w:t>общепрофессионального</w:t>
      </w:r>
      <w:proofErr w:type="spellEnd"/>
      <w:r w:rsidR="00EB66C3" w:rsidRPr="00EB66C3">
        <w:rPr>
          <w:rFonts w:ascii="Times New Roman" w:eastAsia="Times New Roman" w:hAnsi="Times New Roman" w:cs="Times New Roman"/>
          <w:sz w:val="28"/>
          <w:szCs w:val="28"/>
        </w:rPr>
        <w:t xml:space="preserve"> цикла  основной образовательной программы в соответствии с ФГОС СПО по профессии 23.01.17 </w:t>
      </w:r>
      <w:r w:rsidR="004026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66C3" w:rsidRPr="00EB66C3">
        <w:rPr>
          <w:rFonts w:ascii="Times New Roman" w:eastAsia="Times New Roman" w:hAnsi="Times New Roman" w:cs="Times New Roman"/>
          <w:sz w:val="28"/>
          <w:szCs w:val="28"/>
        </w:rPr>
        <w:t>Мастер по ремонту и обслуживанию автомобилей</w:t>
      </w:r>
      <w:r w:rsidR="004026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66C3" w:rsidRPr="00EB66C3"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предназначена для изучения основ инженерной графики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sz w:val="28"/>
          <w:szCs w:val="28"/>
        </w:rPr>
        <w:t xml:space="preserve"> Учебная дисциплина «Основы инженерной графики»  и  наряду с учебными дисциплинами </w:t>
      </w:r>
      <w:proofErr w:type="spellStart"/>
      <w:r w:rsidRPr="00EB66C3">
        <w:rPr>
          <w:rFonts w:ascii="Times New Roman" w:eastAsia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EB66C3">
        <w:rPr>
          <w:rFonts w:ascii="Times New Roman" w:eastAsia="Times New Roman" w:hAnsi="Times New Roman" w:cs="Times New Roman"/>
          <w:sz w:val="28"/>
          <w:szCs w:val="28"/>
        </w:rPr>
        <w:t xml:space="preserve"> цикла обеспечивает формирование общих и профессиональных компетенций для дальнейшего освоения профессиональных модулей и введена с целью расширение базовой подготовки в соответствии с квалификационными запросами работодателей</w:t>
      </w:r>
      <w:r w:rsidR="00ED5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sz w:val="28"/>
          <w:szCs w:val="28"/>
        </w:rPr>
        <w:t>1.2. Цель и планируемые результаты освоения дисциплины:</w:t>
      </w:r>
    </w:p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8"/>
        <w:gridCol w:w="4962"/>
        <w:gridCol w:w="3345"/>
      </w:tblGrid>
      <w:tr w:rsidR="00EB66C3" w:rsidRPr="00EB66C3" w:rsidTr="00EB66C3"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C3" w:rsidRPr="00EB66C3" w:rsidRDefault="00EB66C3" w:rsidP="00EB6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ПК, ОК</w:t>
            </w:r>
          </w:p>
        </w:tc>
        <w:tc>
          <w:tcPr>
            <w:tcW w:w="49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C3" w:rsidRPr="00EB66C3" w:rsidRDefault="00EB66C3" w:rsidP="00EB6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3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C3" w:rsidRPr="00EB66C3" w:rsidRDefault="00EB66C3" w:rsidP="00EB6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EB66C3" w:rsidRPr="00EB66C3" w:rsidTr="00EB66C3">
        <w:tc>
          <w:tcPr>
            <w:tcW w:w="17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1-10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ПК 2.1– 2.5 ПК 3.1 - 3.5</w:t>
            </w:r>
          </w:p>
        </w:tc>
        <w:tc>
          <w:tcPr>
            <w:tcW w:w="49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-оформлять проектно-конструкторскую, технологическую и другую техническую документацию в соответствии с действующей нормативной базой;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-выполнять изображения, разрезы и сечения на чертежах;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выполнять </w:t>
            </w:r>
            <w:proofErr w:type="spellStart"/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сборочного чертежа;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читать сборочные и детальные чертежи, простые электрические схемы»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- решать графические задачи</w:t>
            </w:r>
          </w:p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D524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 правила построения чертежей и схем;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основные правила построения изображений, разрезов и сечений;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правила выполнения </w:t>
            </w:r>
            <w:proofErr w:type="spellStart"/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деталирования</w:t>
            </w:r>
            <w:proofErr w:type="spellEnd"/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сборочного чертежа; </w:t>
            </w:r>
          </w:p>
          <w:p w:rsidR="00EB66C3" w:rsidRPr="00EB66C3" w:rsidRDefault="00EB66C3" w:rsidP="00EB6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6C3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правила оформления технической документации</w:t>
            </w:r>
          </w:p>
        </w:tc>
      </w:tr>
    </w:tbl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 </w:t>
      </w:r>
    </w:p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 </w:t>
      </w:r>
    </w:p>
    <w:p w:rsidR="00ED5241" w:rsidRPr="00ED5241" w:rsidRDefault="00EB66C3" w:rsidP="00ED524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B66C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 </w:t>
      </w:r>
      <w:r w:rsidR="00ED5241" w:rsidRPr="00ED52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СТРУКТУРА И СОДЕРЖАНИЕ УЧЕБНОЙ ДИСЦИПЛИНЫ </w:t>
      </w:r>
    </w:p>
    <w:p w:rsidR="00ED5241" w:rsidRPr="00ED5241" w:rsidRDefault="00ED5241" w:rsidP="00ED5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241">
        <w:rPr>
          <w:rFonts w:ascii="Times New Roman" w:eastAsia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ED5241" w:rsidRPr="00ED5241" w:rsidRDefault="00ED5241" w:rsidP="00ED5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24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17"/>
        <w:gridCol w:w="5018"/>
      </w:tblGrid>
      <w:tr w:rsidR="00ED5241" w:rsidRPr="00ED5241" w:rsidTr="00ED5241"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50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в часах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0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0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 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теоретическое обучение  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A21D94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6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 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A21D94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34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 </w:t>
            </w:r>
          </w:p>
        </w:tc>
      </w:tr>
      <w:tr w:rsidR="00ED5241" w:rsidRPr="00ED5241" w:rsidTr="00ED5241">
        <w:tc>
          <w:tcPr>
            <w:tcW w:w="50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5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241" w:rsidRPr="00ED5241" w:rsidRDefault="00ED5241" w:rsidP="00ED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4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1</w:t>
            </w:r>
          </w:p>
        </w:tc>
      </w:tr>
    </w:tbl>
    <w:p w:rsidR="00EB66C3" w:rsidRPr="00EB66C3" w:rsidRDefault="00EB66C3" w:rsidP="00EB6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00A" w:rsidRPr="00F66CAA" w:rsidRDefault="0046700A" w:rsidP="0046700A">
      <w:pPr>
        <w:spacing w:after="240"/>
        <w:ind w:firstLine="567"/>
        <w:jc w:val="both"/>
        <w:rPr>
          <w:sz w:val="28"/>
          <w:szCs w:val="28"/>
        </w:rPr>
      </w:pPr>
    </w:p>
    <w:p w:rsidR="0046700A" w:rsidRDefault="0046700A" w:rsidP="0046700A">
      <w:pPr>
        <w:ind w:firstLine="567"/>
        <w:jc w:val="both"/>
        <w:rPr>
          <w:sz w:val="28"/>
          <w:szCs w:val="28"/>
        </w:rPr>
      </w:pPr>
    </w:p>
    <w:p w:rsidR="0046700A" w:rsidRDefault="0046700A" w:rsidP="0046700A">
      <w:pPr>
        <w:ind w:firstLine="567"/>
        <w:jc w:val="both"/>
        <w:rPr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Default="0046700A" w:rsidP="00467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:rsidR="0046700A" w:rsidRPr="0046700A" w:rsidRDefault="0046700A" w:rsidP="0046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  <w:sectPr w:rsidR="0046700A" w:rsidRPr="0046700A" w:rsidSect="0046700A">
          <w:footerReference w:type="even" r:id="rId10"/>
          <w:footerReference w:type="default" r:id="rId11"/>
          <w:pgSz w:w="11906" w:h="16838"/>
          <w:pgMar w:top="680" w:right="964" w:bottom="680" w:left="964" w:header="709" w:footer="709" w:gutter="0"/>
          <w:pgNumType w:start="1"/>
          <w:cols w:space="720"/>
          <w:docGrid w:linePitch="326"/>
        </w:sectPr>
      </w:pPr>
    </w:p>
    <w:p w:rsidR="0046700A" w:rsidRPr="00DC458E" w:rsidRDefault="0046700A" w:rsidP="004670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</w:t>
      </w:r>
      <w:r w:rsidRPr="00C63D84">
        <w:rPr>
          <w:b/>
          <w:sz w:val="28"/>
          <w:szCs w:val="28"/>
        </w:rPr>
        <w:t>ематический план и содержание учебной дисциплины</w:t>
      </w:r>
      <w:r w:rsidRPr="00C63D84">
        <w:rPr>
          <w:b/>
          <w:caps/>
          <w:sz w:val="28"/>
          <w:szCs w:val="28"/>
        </w:rPr>
        <w:t xml:space="preserve"> </w:t>
      </w:r>
    </w:p>
    <w:p w:rsidR="0046700A" w:rsidRPr="00AB398D" w:rsidRDefault="0046700A" w:rsidP="0046700A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035"/>
        <w:gridCol w:w="1760"/>
        <w:gridCol w:w="1478"/>
      </w:tblGrid>
      <w:tr w:rsidR="0046700A" w:rsidRPr="00997DEF" w:rsidTr="0046700A">
        <w:trPr>
          <w:trHeight w:val="20"/>
        </w:trPr>
        <w:tc>
          <w:tcPr>
            <w:tcW w:w="3168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center" w:pos="7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6700A" w:rsidRPr="00997DEF" w:rsidTr="0046700A">
        <w:trPr>
          <w:trHeight w:val="285"/>
        </w:trPr>
        <w:tc>
          <w:tcPr>
            <w:tcW w:w="3168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35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6700A" w:rsidRPr="00997DE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6700A" w:rsidRPr="00C63D84" w:rsidTr="0046700A">
        <w:trPr>
          <w:trHeight w:val="943"/>
        </w:trPr>
        <w:tc>
          <w:tcPr>
            <w:tcW w:w="3168" w:type="dxa"/>
            <w:shd w:val="clear" w:color="auto" w:fill="auto"/>
            <w:vAlign w:val="center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Геометрическое черчение.</w:t>
            </w:r>
          </w:p>
        </w:tc>
        <w:tc>
          <w:tcPr>
            <w:tcW w:w="9035" w:type="dxa"/>
            <w:shd w:val="clear" w:color="auto" w:fill="auto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46700A" w:rsidRPr="00906206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46700A" w:rsidRPr="00906206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3D" w:rsidRPr="00C63D84" w:rsidTr="0046700A">
        <w:trPr>
          <w:trHeight w:val="2080"/>
        </w:trPr>
        <w:tc>
          <w:tcPr>
            <w:tcW w:w="3168" w:type="dxa"/>
            <w:shd w:val="clear" w:color="auto" w:fill="auto"/>
            <w:vAlign w:val="center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</w:p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Основные сведения по оформлению чертежей</w:t>
            </w:r>
          </w:p>
        </w:tc>
        <w:tc>
          <w:tcPr>
            <w:tcW w:w="9035" w:type="dxa"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материала </w:t>
            </w:r>
          </w:p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Введение. Правила оформления чертежей. Форматы чертежей ГОСТ2.301-68. Масштабы. Линии чертежа ГОСТ2.303-68. Основные надписи. Сведения о стандартных шрифтах, конструкциях букв и цифр. Правила выполнения надписей на чертежах.</w:t>
            </w:r>
          </w:p>
        </w:tc>
        <w:tc>
          <w:tcPr>
            <w:tcW w:w="1760" w:type="dxa"/>
            <w:shd w:val="clear" w:color="auto" w:fill="auto"/>
          </w:tcPr>
          <w:p w:rsidR="0024223D" w:rsidRPr="00906206" w:rsidRDefault="0024223D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24223D" w:rsidRPr="00906206" w:rsidRDefault="0024223D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223D" w:rsidRPr="00C63D84" w:rsidTr="0046700A">
        <w:trPr>
          <w:trHeight w:val="20"/>
        </w:trPr>
        <w:tc>
          <w:tcPr>
            <w:tcW w:w="3168" w:type="dxa"/>
            <w:shd w:val="clear" w:color="auto" w:fill="auto"/>
          </w:tcPr>
          <w:p w:rsidR="0024223D" w:rsidRPr="00906206" w:rsidRDefault="0024223D" w:rsidP="004670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Cs/>
                <w:sz w:val="24"/>
                <w:szCs w:val="24"/>
              </w:rPr>
              <w:t>Тема 1.2</w:t>
            </w:r>
          </w:p>
          <w:p w:rsidR="0024223D" w:rsidRPr="00906206" w:rsidRDefault="0024223D" w:rsidP="0046700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Шрифт чертежный</w:t>
            </w:r>
          </w:p>
        </w:tc>
        <w:tc>
          <w:tcPr>
            <w:tcW w:w="9035" w:type="dxa"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906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Шрифт чертежный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shd w:val="clear" w:color="auto" w:fill="auto"/>
          </w:tcPr>
          <w:p w:rsidR="0024223D" w:rsidRPr="00906206" w:rsidRDefault="0024223D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vMerge/>
            <w:shd w:val="clear" w:color="auto" w:fill="auto"/>
          </w:tcPr>
          <w:p w:rsidR="0024223D" w:rsidRPr="00906206" w:rsidRDefault="0024223D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C63D84" w:rsidTr="0046700A">
        <w:trPr>
          <w:trHeight w:val="964"/>
        </w:trPr>
        <w:tc>
          <w:tcPr>
            <w:tcW w:w="3168" w:type="dxa"/>
            <w:shd w:val="clear" w:color="auto" w:fill="auto"/>
          </w:tcPr>
          <w:p w:rsidR="0046700A" w:rsidRPr="00906206" w:rsidRDefault="0046700A" w:rsidP="0046700A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 w:rsidRPr="009062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  <w:p w:rsidR="0046700A" w:rsidRPr="00906206" w:rsidRDefault="0046700A" w:rsidP="0046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Геометрическое черчение</w:t>
            </w:r>
          </w:p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46700A" w:rsidRPr="00906206" w:rsidRDefault="0046700A" w:rsidP="0046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части. Вычерчивание комплексных чертежей плоских многоугольников.</w:t>
            </w:r>
          </w:p>
          <w:p w:rsidR="0046700A" w:rsidRPr="00906206" w:rsidRDefault="0046700A" w:rsidP="0046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плоских многоугольников.</w:t>
            </w:r>
          </w:p>
        </w:tc>
        <w:tc>
          <w:tcPr>
            <w:tcW w:w="1760" w:type="dxa"/>
            <w:shd w:val="clear" w:color="auto" w:fill="auto"/>
          </w:tcPr>
          <w:p w:rsidR="0046700A" w:rsidRPr="00906206" w:rsidRDefault="00906206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700A" w:rsidRPr="00C63D84" w:rsidTr="0046700A">
        <w:trPr>
          <w:trHeight w:val="600"/>
        </w:trPr>
        <w:tc>
          <w:tcPr>
            <w:tcW w:w="3168" w:type="dxa"/>
            <w:shd w:val="clear" w:color="auto" w:fill="auto"/>
            <w:vAlign w:val="center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</w:t>
            </w:r>
          </w:p>
          <w:p w:rsidR="0046700A" w:rsidRPr="00DC458E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6206">
              <w:rPr>
                <w:rFonts w:ascii="Times New Roman" w:hAnsi="Times New Roman" w:cs="Times New Roman"/>
                <w:b/>
                <w:sz w:val="24"/>
                <w:szCs w:val="24"/>
              </w:rPr>
              <w:t>Проекционное черчение</w:t>
            </w:r>
            <w:r w:rsidRPr="00DC458E">
              <w:t xml:space="preserve">  </w:t>
            </w:r>
          </w:p>
        </w:tc>
        <w:tc>
          <w:tcPr>
            <w:tcW w:w="9035" w:type="dxa"/>
            <w:shd w:val="clear" w:color="auto" w:fill="auto"/>
          </w:tcPr>
          <w:p w:rsidR="0046700A" w:rsidRPr="00DC458E" w:rsidRDefault="0046700A" w:rsidP="0046700A"/>
        </w:tc>
        <w:tc>
          <w:tcPr>
            <w:tcW w:w="1760" w:type="dxa"/>
            <w:shd w:val="clear" w:color="auto" w:fill="auto"/>
            <w:vAlign w:val="center"/>
          </w:tcPr>
          <w:p w:rsidR="0046700A" w:rsidRPr="00DC458E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78" w:type="dxa"/>
            <w:shd w:val="clear" w:color="auto" w:fill="auto"/>
          </w:tcPr>
          <w:p w:rsidR="0046700A" w:rsidRPr="00DC458E" w:rsidRDefault="0046700A" w:rsidP="0046700A">
            <w:pPr>
              <w:spacing w:after="120"/>
              <w:jc w:val="center"/>
            </w:pPr>
          </w:p>
        </w:tc>
      </w:tr>
      <w:tr w:rsidR="0024223D" w:rsidRPr="00C63D84" w:rsidTr="0024223D">
        <w:trPr>
          <w:trHeight w:val="947"/>
        </w:trPr>
        <w:tc>
          <w:tcPr>
            <w:tcW w:w="3168" w:type="dxa"/>
            <w:vMerge w:val="restart"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Cs/>
                <w:sz w:val="24"/>
                <w:szCs w:val="24"/>
              </w:rPr>
              <w:t>Тема 2.1</w:t>
            </w: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Методы и приемы проекционного черчения.</w:t>
            </w:r>
          </w:p>
        </w:tc>
        <w:tc>
          <w:tcPr>
            <w:tcW w:w="9035" w:type="dxa"/>
            <w:shd w:val="clear" w:color="auto" w:fill="auto"/>
          </w:tcPr>
          <w:p w:rsidR="0024223D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материала:</w:t>
            </w:r>
          </w:p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понятия. Методы проецирования.</w:t>
            </w:r>
          </w:p>
        </w:tc>
        <w:tc>
          <w:tcPr>
            <w:tcW w:w="1760" w:type="dxa"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223D" w:rsidRPr="00C63D84" w:rsidTr="0046700A">
        <w:trPr>
          <w:trHeight w:val="1423"/>
        </w:trPr>
        <w:tc>
          <w:tcPr>
            <w:tcW w:w="3168" w:type="dxa"/>
            <w:vMerge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24223D" w:rsidRDefault="0024223D" w:rsidP="00467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 xml:space="preserve">Проецирование точки, прямой, плоскости, геометрических тел. Аксонометрические проекции точки, прямой, плоскости, геометрических тел. </w:t>
            </w:r>
          </w:p>
        </w:tc>
        <w:tc>
          <w:tcPr>
            <w:tcW w:w="1760" w:type="dxa"/>
            <w:shd w:val="clear" w:color="auto" w:fill="auto"/>
          </w:tcPr>
          <w:p w:rsidR="0024223D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vMerge/>
            <w:shd w:val="clear" w:color="auto" w:fill="auto"/>
          </w:tcPr>
          <w:p w:rsidR="0024223D" w:rsidRPr="00906206" w:rsidRDefault="0024223D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C63D84" w:rsidTr="0046700A">
        <w:trPr>
          <w:trHeight w:val="330"/>
        </w:trPr>
        <w:tc>
          <w:tcPr>
            <w:tcW w:w="3168" w:type="dxa"/>
            <w:vMerge/>
            <w:shd w:val="clear" w:color="auto" w:fill="auto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46700A" w:rsidRPr="00906206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206">
              <w:rPr>
                <w:rFonts w:ascii="Times New Roman" w:hAnsi="Times New Roman" w:cs="Times New Roman"/>
                <w:sz w:val="24"/>
                <w:szCs w:val="24"/>
              </w:rPr>
              <w:t>Построение комплексного чертежа геометрических тел с нахождением проекций точек, принадлежащих поверхности тела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700A" w:rsidRPr="00906206" w:rsidRDefault="003D539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906206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C63D84" w:rsidTr="0046700A">
        <w:trPr>
          <w:trHeight w:val="919"/>
        </w:trPr>
        <w:tc>
          <w:tcPr>
            <w:tcW w:w="3168" w:type="dxa"/>
            <w:vMerge w:val="restart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2.2</w:t>
            </w: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 Способы определения натуральной величины фигуры сечения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3D539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C63D84" w:rsidTr="0046700A">
        <w:trPr>
          <w:trHeight w:val="255"/>
        </w:trPr>
        <w:tc>
          <w:tcPr>
            <w:tcW w:w="3168" w:type="dxa"/>
            <w:vMerge/>
            <w:tcBorders>
              <w:bottom w:val="nil"/>
            </w:tcBorders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3D539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C63D84" w:rsidTr="0046700A">
        <w:trPr>
          <w:trHeight w:val="540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2.3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Проецирование модели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чертеж модели. Чтение чертежей моделей. 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3D539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DC458E" w:rsidRDefault="0046700A" w:rsidP="0046700A">
            <w:pPr>
              <w:spacing w:after="120"/>
              <w:jc w:val="center"/>
            </w:pPr>
            <w:r w:rsidRPr="00DC458E">
              <w:t>3</w:t>
            </w:r>
          </w:p>
        </w:tc>
      </w:tr>
      <w:tr w:rsidR="0046700A" w:rsidRPr="00C63D84" w:rsidTr="0046700A">
        <w:trPr>
          <w:trHeight w:val="285"/>
        </w:trPr>
        <w:tc>
          <w:tcPr>
            <w:tcW w:w="3168" w:type="dxa"/>
            <w:tcBorders>
              <w:bottom w:val="nil"/>
            </w:tcBorders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 проекция модели.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3D539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DC458E" w:rsidRDefault="0046700A" w:rsidP="0046700A">
            <w:pPr>
              <w:spacing w:after="120"/>
              <w:jc w:val="center"/>
            </w:pPr>
          </w:p>
        </w:tc>
      </w:tr>
      <w:tr w:rsidR="0046700A" w:rsidRPr="00C63D84" w:rsidTr="0046700A">
        <w:trPr>
          <w:trHeight w:val="345"/>
        </w:trPr>
        <w:tc>
          <w:tcPr>
            <w:tcW w:w="3168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2.4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рисование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технического рисунка. Технические рисунки плоских фигур и геометрических тел.  Технический рисунок модели. 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3D539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00A" w:rsidRPr="003D539F" w:rsidTr="0046700A">
        <w:trPr>
          <w:trHeight w:val="195"/>
        </w:trPr>
        <w:tc>
          <w:tcPr>
            <w:tcW w:w="3168" w:type="dxa"/>
            <w:shd w:val="clear" w:color="auto" w:fill="auto"/>
            <w:vAlign w:val="center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 Машиностроительное черчение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3D539F" w:rsidTr="0046700A">
        <w:trPr>
          <w:trHeight w:val="495"/>
        </w:trPr>
        <w:tc>
          <w:tcPr>
            <w:tcW w:w="3168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3.1</w:t>
            </w: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изображений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Изображения – виды, разрезы, сечения.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3D539F" w:rsidTr="0046700A">
        <w:trPr>
          <w:trHeight w:val="210"/>
        </w:trPr>
        <w:tc>
          <w:tcPr>
            <w:tcW w:w="3168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3.2</w:t>
            </w: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Резьба и резьбовые изделия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изображение и обозначение резьбы. Виды и типы </w:t>
            </w:r>
            <w:proofErr w:type="spellStart"/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3D539F" w:rsidTr="0046700A">
        <w:trPr>
          <w:trHeight w:val="300"/>
        </w:trPr>
        <w:tc>
          <w:tcPr>
            <w:tcW w:w="3168" w:type="dxa"/>
            <w:vMerge w:val="restart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3.3</w:t>
            </w: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Разъемные и неразъемные соединения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Виды соединений.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Изображение резьбовых соединений. Болтовое и шпилечное соединение.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FB61D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3D539F" w:rsidTr="0046700A">
        <w:trPr>
          <w:trHeight w:val="375"/>
        </w:trPr>
        <w:tc>
          <w:tcPr>
            <w:tcW w:w="3168" w:type="dxa"/>
            <w:vMerge/>
            <w:tcBorders>
              <w:bottom w:val="nil"/>
            </w:tcBorders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Выполнение чертежа болтового и шпилечного соединения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FB61D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3D539F" w:rsidTr="0046700A">
        <w:trPr>
          <w:trHeight w:val="255"/>
        </w:trPr>
        <w:tc>
          <w:tcPr>
            <w:tcW w:w="3168" w:type="dxa"/>
            <w:vMerge w:val="restart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3.4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Зубчатые передачи. Колесо зубчатое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№14</w:t>
            </w:r>
          </w:p>
          <w:p w:rsidR="0046700A" w:rsidRPr="003D539F" w:rsidRDefault="0046700A" w:rsidP="00467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Основные виды и параметры зубчатых передач. Конструктивные разновидности зубчатых колес. Элементы зубчатого колеса, его основные параметры. Соединение зубчатого колеса с валом (шпоночное соединение.) Условное обозначение шпонки.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997DE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3D539F" w:rsidTr="0046700A">
        <w:trPr>
          <w:trHeight w:val="529"/>
        </w:trPr>
        <w:tc>
          <w:tcPr>
            <w:tcW w:w="3168" w:type="dxa"/>
            <w:vMerge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№15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цилиндрической передачи.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0A" w:rsidRPr="003D539F" w:rsidTr="0046700A">
        <w:trPr>
          <w:trHeight w:val="165"/>
        </w:trPr>
        <w:tc>
          <w:tcPr>
            <w:tcW w:w="3168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3.5</w:t>
            </w: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Общие сведения об изделиях и сборочных  чертежах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№16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Оформление проектно-конструкторской, технологической и технической документации в соответствии с действующей  нормативной базой. Чертеж общего вида.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Сборочный чертеж,  его назначение. Последовательность выполнения сборочного чертежа. Размеры на сборочных чертежах. Порядок составления спецификаций.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FB61D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3D539F" w:rsidTr="0046700A">
        <w:trPr>
          <w:trHeight w:val="270"/>
        </w:trPr>
        <w:tc>
          <w:tcPr>
            <w:tcW w:w="3168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Тема 3.6</w:t>
            </w: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3D539F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чертежа</w:t>
            </w: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F5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№17</w:t>
            </w:r>
          </w:p>
          <w:p w:rsidR="0046700A" w:rsidRPr="003D539F" w:rsidRDefault="0046700A" w:rsidP="0046700A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содержание сборочной единицы</w:t>
            </w:r>
            <w:r w:rsidRPr="003D53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специальности.</w:t>
            </w:r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чтения сборочной единицы. </w:t>
            </w:r>
            <w:proofErr w:type="spellStart"/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>Деталирование</w:t>
            </w:r>
            <w:proofErr w:type="spellEnd"/>
            <w:r w:rsidRPr="003D5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сборочного чертежа. </w:t>
            </w:r>
          </w:p>
        </w:tc>
        <w:tc>
          <w:tcPr>
            <w:tcW w:w="1760" w:type="dxa"/>
            <w:shd w:val="clear" w:color="auto" w:fill="auto"/>
          </w:tcPr>
          <w:p w:rsidR="0046700A" w:rsidRPr="003D539F" w:rsidRDefault="00997DE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00A" w:rsidRPr="003D539F" w:rsidTr="0046700A">
        <w:trPr>
          <w:trHeight w:val="131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shd w:val="clear" w:color="auto" w:fill="auto"/>
          </w:tcPr>
          <w:p w:rsidR="0046700A" w:rsidRPr="003D539F" w:rsidRDefault="0046700A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6700A" w:rsidRPr="003D539F" w:rsidRDefault="00997DEF" w:rsidP="00467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78" w:type="dxa"/>
            <w:shd w:val="clear" w:color="auto" w:fill="auto"/>
          </w:tcPr>
          <w:p w:rsidR="0046700A" w:rsidRPr="003D539F" w:rsidRDefault="0046700A" w:rsidP="004670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00A" w:rsidRPr="003D539F" w:rsidRDefault="0046700A" w:rsidP="0046700A">
      <w:pPr>
        <w:rPr>
          <w:rFonts w:ascii="Times New Roman" w:hAnsi="Times New Roman" w:cs="Times New Roman"/>
          <w:sz w:val="24"/>
          <w:szCs w:val="24"/>
        </w:rPr>
      </w:pPr>
    </w:p>
    <w:p w:rsidR="0046700A" w:rsidRPr="00997DEF" w:rsidRDefault="0046700A" w:rsidP="0046700A">
      <w:pPr>
        <w:rPr>
          <w:rFonts w:ascii="Times New Roman" w:hAnsi="Times New Roman" w:cs="Times New Roman"/>
          <w:sz w:val="24"/>
          <w:szCs w:val="24"/>
        </w:rPr>
      </w:pPr>
      <w:r w:rsidRPr="00997DE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6700A" w:rsidRPr="00997DEF" w:rsidRDefault="0046700A" w:rsidP="0046700A">
      <w:pPr>
        <w:rPr>
          <w:rFonts w:ascii="Times New Roman" w:hAnsi="Times New Roman" w:cs="Times New Roman"/>
          <w:sz w:val="24"/>
          <w:szCs w:val="24"/>
        </w:rPr>
      </w:pPr>
      <w:r w:rsidRPr="00997DEF">
        <w:rPr>
          <w:rFonts w:ascii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:rsidR="0046700A" w:rsidRPr="00997DEF" w:rsidRDefault="0046700A" w:rsidP="0046700A">
      <w:pPr>
        <w:rPr>
          <w:rFonts w:ascii="Times New Roman" w:hAnsi="Times New Roman" w:cs="Times New Roman"/>
          <w:sz w:val="24"/>
          <w:szCs w:val="24"/>
        </w:rPr>
      </w:pPr>
      <w:r w:rsidRPr="00997DEF">
        <w:rPr>
          <w:rFonts w:ascii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46700A" w:rsidRPr="00997DEF" w:rsidRDefault="0046700A" w:rsidP="0046700A">
      <w:pPr>
        <w:rPr>
          <w:rFonts w:ascii="Times New Roman" w:hAnsi="Times New Roman" w:cs="Times New Roman"/>
          <w:sz w:val="24"/>
          <w:szCs w:val="24"/>
        </w:rPr>
      </w:pPr>
      <w:r w:rsidRPr="00997DEF">
        <w:rPr>
          <w:rFonts w:ascii="Times New Roman" w:hAnsi="Times New Roman" w:cs="Times New Roman"/>
          <w:sz w:val="24"/>
          <w:szCs w:val="24"/>
        </w:rPr>
        <w:t>3 – репродуктивный (планирование и самостоятельное выполнение деятельности, решение проблемных задач).</w:t>
      </w:r>
    </w:p>
    <w:p w:rsidR="0046700A" w:rsidRDefault="0046700A" w:rsidP="0046700A">
      <w:pPr>
        <w:spacing w:line="360" w:lineRule="auto"/>
        <w:rPr>
          <w:sz w:val="28"/>
          <w:szCs w:val="28"/>
        </w:rPr>
        <w:sectPr w:rsidR="0046700A" w:rsidSect="0046700A">
          <w:pgSz w:w="16838" w:h="11906" w:orient="landscape"/>
          <w:pgMar w:top="680" w:right="964" w:bottom="680" w:left="964" w:header="709" w:footer="709" w:gutter="0"/>
          <w:cols w:space="708"/>
          <w:docGrid w:linePitch="360"/>
        </w:sectPr>
      </w:pPr>
    </w:p>
    <w:p w:rsidR="0046700A" w:rsidRPr="00D15B9C" w:rsidRDefault="0046700A" w:rsidP="0046700A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C17A7">
        <w:rPr>
          <w:rFonts w:ascii="Times New Roman" w:hAnsi="Times New Roman" w:cs="Times New Roman"/>
          <w:b/>
          <w:caps/>
          <w:sz w:val="28"/>
          <w:szCs w:val="28"/>
        </w:rPr>
        <w:lastRenderedPageBreak/>
        <w:t>4</w:t>
      </w:r>
      <w:r w:rsidRPr="00FC17A7">
        <w:rPr>
          <w:rFonts w:ascii="Times New Roman" w:hAnsi="Times New Roman" w:cs="Times New Roman"/>
          <w:b/>
          <w:caps/>
          <w:sz w:val="24"/>
          <w:szCs w:val="24"/>
        </w:rPr>
        <w:t>. условия реализации</w:t>
      </w:r>
      <w:r w:rsidRPr="00D15B9C">
        <w:rPr>
          <w:rFonts w:ascii="Times New Roman" w:hAnsi="Times New Roman" w:cs="Times New Roman"/>
          <w:b/>
          <w:caps/>
          <w:sz w:val="24"/>
          <w:szCs w:val="24"/>
        </w:rPr>
        <w:t xml:space="preserve"> УЧЕБНОЙ дисциплины</w:t>
      </w:r>
    </w:p>
    <w:p w:rsidR="0046700A" w:rsidRPr="00D15B9C" w:rsidRDefault="0046700A" w:rsidP="0046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B9C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>- рабочее место обучающихся (по количеству обучающихся);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>- рабочее место преподавателя дисциплины;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 xml:space="preserve">- учебно-наглядные пособия. 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>- компьютеры с лицензионным программным обеспечением;</w:t>
      </w:r>
    </w:p>
    <w:p w:rsidR="0046700A" w:rsidRPr="00D15B9C" w:rsidRDefault="0046700A" w:rsidP="0046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 xml:space="preserve">- интерактивная доска с </w:t>
      </w:r>
      <w:r w:rsidRPr="00D15B9C">
        <w:rPr>
          <w:rFonts w:ascii="Times New Roman" w:hAnsi="Times New Roman" w:cs="Times New Roman"/>
          <w:sz w:val="24"/>
          <w:szCs w:val="24"/>
        </w:rPr>
        <w:t>мультимедийным проектором</w:t>
      </w:r>
      <w:r w:rsidRPr="00D15B9C">
        <w:rPr>
          <w:rFonts w:ascii="Times New Roman" w:hAnsi="Times New Roman" w:cs="Times New Roman"/>
          <w:bCs/>
          <w:sz w:val="24"/>
          <w:szCs w:val="24"/>
        </w:rPr>
        <w:t>;</w:t>
      </w:r>
    </w:p>
    <w:p w:rsidR="0046700A" w:rsidRPr="00D15B9C" w:rsidRDefault="0046700A" w:rsidP="0046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700A" w:rsidRPr="00D15B9C" w:rsidRDefault="0046700A" w:rsidP="004670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rPr>
          <w:b/>
        </w:rPr>
      </w:pPr>
      <w:r w:rsidRPr="00D15B9C">
        <w:rPr>
          <w:b/>
        </w:rPr>
        <w:t>4.2. Информационное обеспечение обучения</w:t>
      </w:r>
    </w:p>
    <w:p w:rsidR="0046700A" w:rsidRPr="00D15B9C" w:rsidRDefault="0046700A" w:rsidP="00467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 xml:space="preserve">      Перечень рекомендуемых учебных изданий, Интернет-ресурсов, дополнительной литературы.</w:t>
      </w:r>
    </w:p>
    <w:p w:rsidR="0046700A" w:rsidRPr="00D15B9C" w:rsidRDefault="0046700A" w:rsidP="004670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46700A" w:rsidRPr="00D15B9C" w:rsidRDefault="0046700A" w:rsidP="0046700A">
      <w:pPr>
        <w:numPr>
          <w:ilvl w:val="0"/>
          <w:numId w:val="1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 Боголюбов С.К. Инженерная графика. - М.: Машиностроение, 2004. – 352 с.;</w:t>
      </w:r>
    </w:p>
    <w:p w:rsidR="0046700A" w:rsidRPr="00D15B9C" w:rsidRDefault="0046700A" w:rsidP="004670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 Бродский А.М., </w:t>
      </w:r>
      <w:proofErr w:type="spellStart"/>
      <w:r w:rsidRPr="00D15B9C">
        <w:rPr>
          <w:rFonts w:ascii="Times New Roman" w:hAnsi="Times New Roman" w:cs="Times New Roman"/>
          <w:sz w:val="24"/>
          <w:szCs w:val="24"/>
        </w:rPr>
        <w:t>Фазлулин</w:t>
      </w:r>
      <w:proofErr w:type="spellEnd"/>
      <w:r w:rsidRPr="00D15B9C">
        <w:rPr>
          <w:rFonts w:ascii="Times New Roman" w:hAnsi="Times New Roman" w:cs="Times New Roman"/>
          <w:sz w:val="24"/>
          <w:szCs w:val="24"/>
        </w:rPr>
        <w:t xml:space="preserve"> Э.М., </w:t>
      </w:r>
      <w:proofErr w:type="spellStart"/>
      <w:r w:rsidRPr="00D15B9C">
        <w:rPr>
          <w:rFonts w:ascii="Times New Roman" w:hAnsi="Times New Roman" w:cs="Times New Roman"/>
          <w:sz w:val="24"/>
          <w:szCs w:val="24"/>
        </w:rPr>
        <w:t>Халдинов</w:t>
      </w:r>
      <w:proofErr w:type="spellEnd"/>
      <w:r w:rsidRPr="00D15B9C">
        <w:rPr>
          <w:rFonts w:ascii="Times New Roman" w:hAnsi="Times New Roman" w:cs="Times New Roman"/>
          <w:sz w:val="24"/>
          <w:szCs w:val="24"/>
        </w:rPr>
        <w:t xml:space="preserve"> В.А. Инженерная графика. - М.: Издательский центр «Академия», 2004. – 400 с.; </w:t>
      </w:r>
    </w:p>
    <w:p w:rsidR="0046700A" w:rsidRPr="00D15B9C" w:rsidRDefault="0046700A" w:rsidP="004670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>Куликов В.П., Кузин А.В., Демин В.М. Инженерная графика. - М.: ФОРУМ: ИНФРА - М, 2006. – 368 с.;</w:t>
      </w:r>
    </w:p>
    <w:p w:rsidR="0046700A" w:rsidRPr="00D15B9C" w:rsidRDefault="0046700A" w:rsidP="0046700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46700A" w:rsidRPr="00D15B9C" w:rsidRDefault="0046700A" w:rsidP="0046700A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Свиридова Т.А. Инженерная графика. Основы машиностроительного черчения. Часть </w:t>
      </w:r>
      <w:r w:rsidRPr="00D15B9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15B9C">
        <w:rPr>
          <w:rFonts w:ascii="Times New Roman" w:hAnsi="Times New Roman" w:cs="Times New Roman"/>
          <w:sz w:val="24"/>
          <w:szCs w:val="24"/>
        </w:rPr>
        <w:t>: Учебное иллюстрированное пособие. – М.: Маршрут, 2006. – 57 с.;</w:t>
      </w:r>
    </w:p>
    <w:p w:rsidR="0046700A" w:rsidRPr="00D15B9C" w:rsidRDefault="0046700A" w:rsidP="0046700A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Свиридова Т.А. Инженерная графика. Элементы строительного черчения. Часть </w:t>
      </w:r>
      <w:r w:rsidRPr="00D15B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15B9C">
        <w:rPr>
          <w:rFonts w:ascii="Times New Roman" w:hAnsi="Times New Roman" w:cs="Times New Roman"/>
          <w:sz w:val="24"/>
          <w:szCs w:val="24"/>
        </w:rPr>
        <w:t>: Учебное иллюстрированное пособие. – М.: Маршрут, 2006. – 55 с.;</w:t>
      </w:r>
    </w:p>
    <w:p w:rsidR="0046700A" w:rsidRPr="00D15B9C" w:rsidRDefault="0046700A" w:rsidP="0046700A">
      <w:pPr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46700A" w:rsidRPr="00D15B9C" w:rsidRDefault="0046700A" w:rsidP="0046700A">
      <w:pPr>
        <w:numPr>
          <w:ilvl w:val="0"/>
          <w:numId w:val="1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Электронный ресурс «Общие требования к чертежам». Форма доступа: </w:t>
      </w:r>
      <w:hyperlink r:id="rId12" w:history="1">
        <w:r w:rsidRPr="00D15B9C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D15B9C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D15B9C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</w:hyperlink>
      <w:r w:rsidRPr="00D15B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5B9C">
        <w:rPr>
          <w:rFonts w:ascii="Times New Roman" w:hAnsi="Times New Roman" w:cs="Times New Roman"/>
          <w:sz w:val="24"/>
          <w:szCs w:val="24"/>
          <w:lang w:val="en-US"/>
        </w:rPr>
        <w:t>propro</w:t>
      </w:r>
      <w:proofErr w:type="spellEnd"/>
      <w:r w:rsidRPr="00D15B9C">
        <w:rPr>
          <w:rFonts w:ascii="Times New Roman" w:hAnsi="Times New Roman" w:cs="Times New Roman"/>
          <w:sz w:val="24"/>
          <w:szCs w:val="24"/>
        </w:rPr>
        <w:t>.</w:t>
      </w:r>
      <w:r w:rsidRPr="00D15B9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15B9C">
        <w:rPr>
          <w:rFonts w:ascii="Times New Roman" w:hAnsi="Times New Roman" w:cs="Times New Roman"/>
          <w:sz w:val="24"/>
          <w:szCs w:val="24"/>
        </w:rPr>
        <w:t>;</w:t>
      </w:r>
    </w:p>
    <w:p w:rsidR="0046700A" w:rsidRPr="00D15B9C" w:rsidRDefault="0046700A" w:rsidP="0046700A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Электронный ресурс «Инженерная графика». Форма доступа: </w:t>
      </w:r>
      <w:hyperlink r:id="rId13" w:history="1">
        <w:r w:rsidRPr="00D15B9C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D15B9C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D15B9C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</w:hyperlink>
      <w:r w:rsidRPr="00D15B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5B9C">
        <w:rPr>
          <w:rFonts w:ascii="Times New Roman" w:hAnsi="Times New Roman" w:cs="Times New Roman"/>
          <w:sz w:val="24"/>
          <w:szCs w:val="24"/>
          <w:lang w:val="en-US"/>
        </w:rPr>
        <w:t>informika</w:t>
      </w:r>
      <w:proofErr w:type="spellEnd"/>
      <w:r w:rsidRPr="00D15B9C">
        <w:rPr>
          <w:rFonts w:ascii="Times New Roman" w:hAnsi="Times New Roman" w:cs="Times New Roman"/>
          <w:sz w:val="24"/>
          <w:szCs w:val="24"/>
        </w:rPr>
        <w:t>.</w:t>
      </w:r>
      <w:r w:rsidRPr="00D15B9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15B9C">
        <w:rPr>
          <w:rFonts w:ascii="Times New Roman" w:hAnsi="Times New Roman" w:cs="Times New Roman"/>
          <w:sz w:val="24"/>
          <w:szCs w:val="24"/>
        </w:rPr>
        <w:t>.</w:t>
      </w:r>
    </w:p>
    <w:p w:rsidR="0046700A" w:rsidRPr="00D15B9C" w:rsidRDefault="0046700A" w:rsidP="0046700A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14" w:history="1">
        <w:r w:rsidRPr="00D15B9C">
          <w:rPr>
            <w:rStyle w:val="a6"/>
            <w:rFonts w:ascii="Times New Roman" w:hAnsi="Times New Roman"/>
            <w:sz w:val="24"/>
            <w:szCs w:val="24"/>
          </w:rPr>
          <w:t>http://window.edu.ru/window</w:t>
        </w:r>
      </w:hyperlink>
      <w:r w:rsidRPr="00D15B9C">
        <w:rPr>
          <w:rFonts w:ascii="Times New Roman" w:hAnsi="Times New Roman" w:cs="Times New Roman"/>
          <w:sz w:val="24"/>
          <w:szCs w:val="24"/>
        </w:rPr>
        <w:t xml:space="preserve">, свободный. — </w:t>
      </w:r>
      <w:proofErr w:type="spellStart"/>
      <w:r w:rsidRPr="00D15B9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15B9C">
        <w:rPr>
          <w:rFonts w:ascii="Times New Roman" w:hAnsi="Times New Roman" w:cs="Times New Roman"/>
          <w:sz w:val="24"/>
          <w:szCs w:val="24"/>
        </w:rPr>
        <w:t>. с экрана.</w:t>
      </w:r>
    </w:p>
    <w:p w:rsidR="0046700A" w:rsidRPr="00D15B9C" w:rsidRDefault="0046700A" w:rsidP="0046700A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Электронный ресурс «Инженерная графика». </w:t>
      </w:r>
    </w:p>
    <w:p w:rsidR="0046700A" w:rsidRPr="00D15B9C" w:rsidRDefault="0046700A" w:rsidP="007431A1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5B9C">
        <w:rPr>
          <w:rFonts w:ascii="Times New Roman" w:hAnsi="Times New Roman" w:cs="Times New Roman"/>
          <w:sz w:val="24"/>
          <w:szCs w:val="24"/>
        </w:rPr>
        <w:t xml:space="preserve">Форма доступа: </w:t>
      </w:r>
      <w:r w:rsidRPr="007431A1">
        <w:rPr>
          <w:rFonts w:ascii="Times New Roman" w:hAnsi="Times New Roman" w:cs="Times New Roman"/>
          <w:sz w:val="24"/>
          <w:szCs w:val="24"/>
        </w:rPr>
        <w:t>http://k-a-t.ru/ing_grafika/ing_grafika_1/index.shtml</w:t>
      </w:r>
    </w:p>
    <w:p w:rsidR="004B71DD" w:rsidRDefault="004B71DD" w:rsidP="004B71DD">
      <w:pPr>
        <w:pStyle w:val="1"/>
        <w:rPr>
          <w:b/>
        </w:rPr>
      </w:pPr>
    </w:p>
    <w:p w:rsidR="004B71DD" w:rsidRDefault="004B71DD" w:rsidP="004B71DD">
      <w:pPr>
        <w:pStyle w:val="1"/>
        <w:rPr>
          <w:b/>
        </w:rPr>
      </w:pPr>
    </w:p>
    <w:p w:rsidR="004B71DD" w:rsidRPr="004B71DD" w:rsidRDefault="004B71DD" w:rsidP="004B71DD">
      <w:pPr>
        <w:pStyle w:val="1"/>
        <w:rPr>
          <w:b/>
        </w:rPr>
      </w:pPr>
      <w:r w:rsidRPr="004B71DD">
        <w:rPr>
          <w:b/>
        </w:rPr>
        <w:t xml:space="preserve">5. </w:t>
      </w:r>
      <w:r w:rsidRPr="004B71DD">
        <w:rPr>
          <w:b/>
          <w:caps/>
        </w:rPr>
        <w:t>Контроль и оценка результатов освоения  Дисциплины</w:t>
      </w:r>
    </w:p>
    <w:p w:rsidR="004B71DD" w:rsidRPr="004B71DD" w:rsidRDefault="004B71DD" w:rsidP="004B71DD">
      <w:pPr>
        <w:pStyle w:val="1"/>
        <w:jc w:val="both"/>
      </w:pPr>
      <w:r w:rsidRPr="004B71DD"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4B71DD" w:rsidRPr="004B71DD" w:rsidRDefault="004B71DD" w:rsidP="004B71DD">
      <w:pPr>
        <w:spacing w:before="100" w:beforeAutospacing="1" w:after="100" w:afterAutospacing="1"/>
        <w:rPr>
          <w:sz w:val="24"/>
          <w:szCs w:val="24"/>
        </w:rPr>
      </w:pPr>
      <w:r w:rsidRPr="004B71DD">
        <w:rPr>
          <w:sz w:val="24"/>
          <w:szCs w:val="24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2941"/>
        <w:gridCol w:w="3087"/>
        <w:gridCol w:w="4286"/>
      </w:tblGrid>
      <w:tr w:rsidR="004B71DD" w:rsidRPr="004B71DD" w:rsidTr="004B71DD">
        <w:trPr>
          <w:trHeight w:val="937"/>
        </w:trPr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B71DD" w:rsidRPr="004B71DD" w:rsidRDefault="004B71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0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2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B71DD" w:rsidRPr="004B71DD" w:rsidTr="004B71DD">
        <w:trPr>
          <w:trHeight w:val="307"/>
        </w:trPr>
        <w:tc>
          <w:tcPr>
            <w:tcW w:w="29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71DD" w:rsidRPr="004B71DD" w:rsidTr="004B71DD">
        <w:trPr>
          <w:trHeight w:val="358"/>
        </w:trPr>
        <w:tc>
          <w:tcPr>
            <w:tcW w:w="29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30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4B71DD" w:rsidRPr="004B71DD" w:rsidTr="004B71DD">
        <w:trPr>
          <w:trHeight w:val="531"/>
        </w:trPr>
        <w:tc>
          <w:tcPr>
            <w:tcW w:w="29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- основные правила построения чертежей и схем;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правила построения изображений, разрезов и сечений;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выполнения </w:t>
            </w:r>
            <w:proofErr w:type="spellStart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деталирования</w:t>
            </w:r>
            <w:proofErr w:type="spellEnd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чертежа;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- основные правила оформления технической документации</w:t>
            </w:r>
          </w:p>
        </w:tc>
        <w:tc>
          <w:tcPr>
            <w:tcW w:w="30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основных правил построения изображений, разрезов и сечений, чертежей и схем, </w:t>
            </w:r>
            <w:proofErr w:type="spellStart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деталирования</w:t>
            </w:r>
            <w:proofErr w:type="spellEnd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 сборочных чертежей, необходимых при  </w:t>
            </w:r>
            <w:r w:rsidR="00407723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и </w:t>
            </w: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обслуживании в соответствии с марками и моделями автомобилей, их техническими характеристиками и особенностями конструкции.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знания основных правил оформления технической документации при ремонте и обслуживании автотранспорта </w:t>
            </w:r>
          </w:p>
        </w:tc>
        <w:tc>
          <w:tcPr>
            <w:tcW w:w="4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  выполнения практических работ: </w:t>
            </w:r>
          </w:p>
          <w:p w:rsid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F24E1">
              <w:rPr>
                <w:rFonts w:ascii="Times New Roman" w:hAnsi="Times New Roman" w:cs="Times New Roman"/>
                <w:sz w:val="24"/>
                <w:szCs w:val="24"/>
              </w:rPr>
              <w:t>оведение тестирования.</w:t>
            </w:r>
          </w:p>
          <w:p w:rsidR="006F24E1" w:rsidRDefault="006F24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устного и письменного опроса.</w:t>
            </w:r>
          </w:p>
          <w:p w:rsidR="006F24E1" w:rsidRPr="004B71DD" w:rsidRDefault="006F24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4B71DD" w:rsidRPr="004B71DD" w:rsidTr="004B71DD">
        <w:trPr>
          <w:trHeight w:val="164"/>
        </w:trPr>
        <w:tc>
          <w:tcPr>
            <w:tcW w:w="29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 w:line="16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0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 w:line="16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 w:line="16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71DD" w:rsidRPr="004B71DD" w:rsidTr="004B71DD">
        <w:trPr>
          <w:trHeight w:val="164"/>
        </w:trPr>
        <w:tc>
          <w:tcPr>
            <w:tcW w:w="29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-оформлять проектно-конструкторскую, технологическую и другую техническую документацию в соответствии с действующей нормативной базой;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изображения, </w:t>
            </w:r>
            <w:r w:rsidRPr="004B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разрезы и сечения на чертежах;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proofErr w:type="spellStart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чертежа;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 читать сборочные и детальные чертежи, простые электрические схемы» </w:t>
            </w:r>
          </w:p>
          <w:p w:rsidR="004B71DD" w:rsidRPr="004B71DD" w:rsidRDefault="004B71DD">
            <w:pPr>
              <w:spacing w:before="100" w:beforeAutospacing="1" w:after="100" w:afterAutospacing="1" w:line="16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- решать графические задачи</w:t>
            </w:r>
          </w:p>
        </w:tc>
        <w:tc>
          <w:tcPr>
            <w:tcW w:w="30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на практике умений оформлять проектно-конструкторскую, технологическую и другую техническую документацию в соответствии с действующей нормативной </w:t>
            </w:r>
            <w:r w:rsidRPr="004B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базой;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изображения, разрезы и сечения на чертежах;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proofErr w:type="spellStart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чертежа;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- читать сборочные и детальные чертежи, простые электрические схемы» </w:t>
            </w:r>
          </w:p>
          <w:p w:rsidR="004B71DD" w:rsidRPr="004B71DD" w:rsidRDefault="00AF5F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71DD"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Демонстрирование умений  решать графические задачи необходимых при  </w:t>
            </w:r>
          </w:p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ремонте и обслуживании в соответствии с марками и моделями автомобилей, их техническими характеристиками и особенностями конструкции.</w:t>
            </w:r>
          </w:p>
          <w:p w:rsidR="004B71DD" w:rsidRPr="004B71DD" w:rsidRDefault="004B71DD">
            <w:pPr>
              <w:spacing w:before="100" w:beforeAutospacing="1" w:after="100" w:afterAutospacing="1" w:line="16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1DD" w:rsidRPr="004B71DD" w:rsidRDefault="004B71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 оценка  выполнения практических работ: </w:t>
            </w:r>
          </w:p>
          <w:p w:rsidR="00407723" w:rsidRDefault="004B71DD" w:rsidP="004077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7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7723" w:rsidRPr="00D15B9C">
              <w:rPr>
                <w:rFonts w:ascii="Times New Roman" w:hAnsi="Times New Roman" w:cs="Times New Roman"/>
                <w:sz w:val="24"/>
                <w:szCs w:val="24"/>
              </w:rPr>
              <w:t>прос (устный, письменный, комбинированный): фронтальный, индивидуальный</w:t>
            </w:r>
            <w:r w:rsidR="0040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723" w:rsidRDefault="00407723" w:rsidP="004077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тестирования.</w:t>
            </w:r>
          </w:p>
          <w:p w:rsidR="00407723" w:rsidRDefault="00407723" w:rsidP="004077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DD" w:rsidRPr="004B71DD" w:rsidRDefault="00407723" w:rsidP="004077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задания</w:t>
            </w:r>
          </w:p>
        </w:tc>
      </w:tr>
    </w:tbl>
    <w:p w:rsidR="00D15B9C" w:rsidRPr="00D15B9C" w:rsidRDefault="00D15B9C" w:rsidP="00B2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D15B9C" w:rsidRPr="00D15B9C" w:rsidSect="0046700A"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A2D" w:rsidRDefault="00A13A2D" w:rsidP="002B72B6">
      <w:pPr>
        <w:spacing w:after="0" w:line="240" w:lineRule="auto"/>
      </w:pPr>
      <w:r>
        <w:separator/>
      </w:r>
    </w:p>
  </w:endnote>
  <w:endnote w:type="continuationSeparator" w:id="0">
    <w:p w:rsidR="00A13A2D" w:rsidRDefault="00A13A2D" w:rsidP="002B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0A" w:rsidRDefault="00347EFD" w:rsidP="004670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6206">
      <w:rPr>
        <w:rStyle w:val="a5"/>
        <w:noProof/>
      </w:rPr>
      <w:t>4</w:t>
    </w:r>
    <w:r>
      <w:rPr>
        <w:rStyle w:val="a5"/>
      </w:rPr>
      <w:fldChar w:fldCharType="end"/>
    </w:r>
  </w:p>
  <w:p w:rsidR="0046700A" w:rsidRDefault="0046700A" w:rsidP="004670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0A" w:rsidRDefault="0046700A" w:rsidP="0046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A2D" w:rsidRDefault="00A13A2D" w:rsidP="002B72B6">
      <w:pPr>
        <w:spacing w:after="0" w:line="240" w:lineRule="auto"/>
      </w:pPr>
      <w:r>
        <w:separator/>
      </w:r>
    </w:p>
  </w:footnote>
  <w:footnote w:type="continuationSeparator" w:id="0">
    <w:p w:rsidR="00A13A2D" w:rsidRDefault="00A13A2D" w:rsidP="002B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D84C53"/>
    <w:multiLevelType w:val="hybridMultilevel"/>
    <w:tmpl w:val="AC7A7854"/>
    <w:lvl w:ilvl="0" w:tplc="BF90A2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E560395"/>
    <w:multiLevelType w:val="hybridMultilevel"/>
    <w:tmpl w:val="16B8E79A"/>
    <w:lvl w:ilvl="0" w:tplc="A8B48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6548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66A30"/>
    <w:multiLevelType w:val="hybridMultilevel"/>
    <w:tmpl w:val="09626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C94078"/>
    <w:multiLevelType w:val="hybridMultilevel"/>
    <w:tmpl w:val="952403E0"/>
    <w:lvl w:ilvl="0" w:tplc="BF90A2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161E93"/>
    <w:multiLevelType w:val="hybridMultilevel"/>
    <w:tmpl w:val="6FAEF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610D7E"/>
    <w:multiLevelType w:val="hybridMultilevel"/>
    <w:tmpl w:val="EF14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A2F2B"/>
    <w:multiLevelType w:val="multilevel"/>
    <w:tmpl w:val="80B2D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4756C"/>
    <w:multiLevelType w:val="multilevel"/>
    <w:tmpl w:val="B9CE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F3BA2"/>
    <w:multiLevelType w:val="hybridMultilevel"/>
    <w:tmpl w:val="DC9870B6"/>
    <w:lvl w:ilvl="0" w:tplc="BF90A2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254D9"/>
    <w:multiLevelType w:val="multilevel"/>
    <w:tmpl w:val="C5F2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62FCD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7CF81009"/>
    <w:multiLevelType w:val="hybridMultilevel"/>
    <w:tmpl w:val="D7FEDCD6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7"/>
  </w:num>
  <w:num w:numId="12">
    <w:abstractNumId w:val="1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700A"/>
    <w:rsid w:val="00021EE2"/>
    <w:rsid w:val="00064FAC"/>
    <w:rsid w:val="0014171C"/>
    <w:rsid w:val="0024223D"/>
    <w:rsid w:val="002B72B6"/>
    <w:rsid w:val="00347EFD"/>
    <w:rsid w:val="003604CA"/>
    <w:rsid w:val="003D539F"/>
    <w:rsid w:val="0040269B"/>
    <w:rsid w:val="00407723"/>
    <w:rsid w:val="0046700A"/>
    <w:rsid w:val="004747BC"/>
    <w:rsid w:val="0048005C"/>
    <w:rsid w:val="004B71DD"/>
    <w:rsid w:val="0063045E"/>
    <w:rsid w:val="00664996"/>
    <w:rsid w:val="006F24E1"/>
    <w:rsid w:val="00711276"/>
    <w:rsid w:val="007431A1"/>
    <w:rsid w:val="007A2AA3"/>
    <w:rsid w:val="007D41C9"/>
    <w:rsid w:val="00853C5A"/>
    <w:rsid w:val="00885CFA"/>
    <w:rsid w:val="00896A03"/>
    <w:rsid w:val="008A0AB1"/>
    <w:rsid w:val="008A6121"/>
    <w:rsid w:val="00906206"/>
    <w:rsid w:val="00915C66"/>
    <w:rsid w:val="00997DEF"/>
    <w:rsid w:val="009C20D5"/>
    <w:rsid w:val="00A13A2D"/>
    <w:rsid w:val="00A21D94"/>
    <w:rsid w:val="00A50EE0"/>
    <w:rsid w:val="00AA596D"/>
    <w:rsid w:val="00AF5F28"/>
    <w:rsid w:val="00B20857"/>
    <w:rsid w:val="00B526C5"/>
    <w:rsid w:val="00D15B9C"/>
    <w:rsid w:val="00EB66C3"/>
    <w:rsid w:val="00ED5241"/>
    <w:rsid w:val="00FB61DA"/>
    <w:rsid w:val="00FC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B6"/>
  </w:style>
  <w:style w:type="paragraph" w:styleId="1">
    <w:name w:val="heading 1"/>
    <w:basedOn w:val="a"/>
    <w:next w:val="a"/>
    <w:link w:val="10"/>
    <w:qFormat/>
    <w:rsid w:val="0046700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00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467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6700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6700A"/>
  </w:style>
  <w:style w:type="paragraph" w:customStyle="1" w:styleId="11">
    <w:name w:val="Абзац списка1"/>
    <w:basedOn w:val="a"/>
    <w:rsid w:val="0046700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46700A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rsid w:val="0046700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header"/>
    <w:basedOn w:val="a"/>
    <w:link w:val="a9"/>
    <w:rsid w:val="00467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46700A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B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21EE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B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2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5D63-C7CC-400D-BA6B-F46821FF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6</cp:revision>
  <dcterms:created xsi:type="dcterms:W3CDTF">2022-07-04T05:25:00Z</dcterms:created>
  <dcterms:modified xsi:type="dcterms:W3CDTF">2024-07-04T11:12:00Z</dcterms:modified>
</cp:coreProperties>
</file>