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>Государственное профессиональное образовательное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>учреждение Ярославской области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>Мышкинский политехнический колледж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F2D7E" w:rsidRPr="006F2D7E" w:rsidRDefault="00686A77" w:rsidP="006F2D7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142240</wp:posOffset>
            </wp:positionV>
            <wp:extent cx="1390650" cy="1457325"/>
            <wp:effectExtent l="19050" t="0" r="0" b="0"/>
            <wp:wrapNone/>
            <wp:docPr id="7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2D7E" w:rsidRPr="006F2D7E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              </w:t>
      </w:r>
      <w:r w:rsidR="006F2D7E" w:rsidRPr="006F2D7E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Директор ГПОУ ЯО  Мышкинского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политехнического колледжа</w:t>
      </w:r>
      <w:r w:rsidRPr="006F2D7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/</w:t>
      </w:r>
      <w:r w:rsidRPr="006F2D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31432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D7E">
        <w:rPr>
          <w:rFonts w:ascii="Times New Roman" w:hAnsi="Times New Roman" w:cs="Times New Roman"/>
          <w:sz w:val="24"/>
          <w:szCs w:val="24"/>
        </w:rPr>
        <w:t>Т.А. Кошелева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A6FB7">
        <w:rPr>
          <w:rFonts w:ascii="Times New Roman" w:hAnsi="Times New Roman" w:cs="Times New Roman"/>
          <w:sz w:val="24"/>
          <w:szCs w:val="24"/>
        </w:rPr>
        <w:t xml:space="preserve">               «30» августа 2024</w:t>
      </w:r>
      <w:r w:rsidRPr="006F2D7E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6F2D7E" w:rsidRPr="006F2D7E" w:rsidRDefault="006F2D7E" w:rsidP="006F2D7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2D7E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2D7E">
        <w:rPr>
          <w:rFonts w:ascii="Times New Roman" w:hAnsi="Times New Roman" w:cs="Times New Roman"/>
          <w:b/>
          <w:i/>
          <w:sz w:val="24"/>
          <w:szCs w:val="24"/>
        </w:rPr>
        <w:t>УЧЕБНОЙ ДИСЦИПЛИНЫ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2D7E">
        <w:rPr>
          <w:rFonts w:ascii="Times New Roman" w:hAnsi="Times New Roman" w:cs="Times New Roman"/>
          <w:b/>
          <w:i/>
          <w:sz w:val="24"/>
          <w:szCs w:val="24"/>
        </w:rPr>
        <w:t>Основы финансовой грамотности</w:t>
      </w:r>
    </w:p>
    <w:p w:rsid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620D" w:rsidRDefault="00ED620D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2D7E" w:rsidRPr="006F2D7E" w:rsidRDefault="004A1BE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Профессия:29.01.33 Мастер по изготовлению швейных изделий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>Нормативный срок обучения: 10 месяцев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F2D7E" w:rsidRPr="006F2D7E" w:rsidRDefault="001A6FB7" w:rsidP="006F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2024</w:t>
      </w:r>
    </w:p>
    <w:p w:rsidR="006F2D7E" w:rsidRPr="006F2D7E" w:rsidRDefault="00ED620D" w:rsidP="00ED620D">
      <w:pPr>
        <w:spacing w:line="353" w:lineRule="auto"/>
        <w:ind w:left="360" w:firstLine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1. ПАСПОРТ РАБОЧЕЙ ПРОГРА</w:t>
      </w:r>
      <w:r w:rsidR="00ED620D">
        <w:rPr>
          <w:rFonts w:ascii="Times New Roman" w:eastAsia="Times New Roman" w:hAnsi="Times New Roman" w:cs="Times New Roman"/>
          <w:sz w:val="24"/>
          <w:szCs w:val="24"/>
        </w:rPr>
        <w:t xml:space="preserve">ММЫ УЧЕБНОЙ ДИСЦИПЛИНЫ ………………… 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2. СТРУКТУРА И СОДЕРЖАН</w:t>
      </w:r>
      <w:r w:rsidR="00ED620D">
        <w:rPr>
          <w:rFonts w:ascii="Times New Roman" w:eastAsia="Times New Roman" w:hAnsi="Times New Roman" w:cs="Times New Roman"/>
          <w:sz w:val="24"/>
          <w:szCs w:val="24"/>
        </w:rPr>
        <w:t>ИЕ УЧЕБНОЙ ДИСЦИПЛИНЫ…………………………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F2D7E" w:rsidRPr="006F2D7E" w:rsidRDefault="00ED620D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3.УЧЕБНЫЙ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z w:val="24"/>
          <w:szCs w:val="24"/>
        </w:rPr>
        <w:t>АН……………………………………………………………………………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6F2D7E" w:rsidRPr="006F2D7E" w:rsidRDefault="00ED620D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4.УСЛОВИЯ РЕАЛИЗАЦИИ УЧЕБНОЙ ДИСЦИПЛИНЫ………………………………  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5.КОНТРОЛЬ И ОЦЕНКА РЕЗУЛЬТАТОВ ОСВОЕНИЯ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  УЧЕБНОЙ ДИСЦИПЛИНЫ…………………………………………………………………11</w:t>
      </w: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ПАСПОРТ РАБОЧЕЙ ПРОГРАММЫ УЧЕБНОЙ ДИСЦИПЛИНЫ</w:t>
      </w:r>
    </w:p>
    <w:p w:rsidR="006F2D7E" w:rsidRPr="006F2D7E" w:rsidRDefault="00C92B05" w:rsidP="006F2D7E">
      <w:pPr>
        <w:spacing w:line="353" w:lineRule="auto"/>
        <w:ind w:left="360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F2D7E" w:rsidRPr="006F2D7E">
        <w:rPr>
          <w:rFonts w:ascii="Times New Roman" w:eastAsia="Times New Roman" w:hAnsi="Times New Roman" w:cs="Times New Roman"/>
          <w:b/>
          <w:sz w:val="24"/>
          <w:szCs w:val="24"/>
        </w:rPr>
        <w:t>ОСНОВЫ ФИНАНСОВОЙ ГРАМОТНОСТИ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F2D7E" w:rsidRDefault="006F2D7E" w:rsidP="006F2D7E">
      <w:pPr>
        <w:spacing w:line="35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92B05">
        <w:rPr>
          <w:rFonts w:ascii="Times New Roman" w:eastAsia="Times New Roman" w:hAnsi="Times New Roman" w:cs="Times New Roman"/>
          <w:b/>
          <w:sz w:val="24"/>
          <w:szCs w:val="24"/>
        </w:rPr>
        <w:t xml:space="preserve">.1. Место дисциплины в структуре основной профессиональной образовательной программы </w:t>
      </w:r>
    </w:p>
    <w:p w:rsidR="00607615" w:rsidRPr="00607615" w:rsidRDefault="006F2D7E" w:rsidP="001D26B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</w:t>
      </w:r>
      <w:r w:rsidR="00C92B05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914FAE" w:rsidRPr="00914FA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14FA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социально-гуманитарного </w:t>
      </w:r>
      <w:r w:rsidR="00914FAE" w:rsidRPr="006F2D7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цикл</w:t>
      </w:r>
      <w:r w:rsidR="00914FAE"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 w:rsidR="00914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в соответствии с </w:t>
      </w:r>
      <w:r w:rsidRPr="00607615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6076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Приказ Минпросвещения России от 26.09.2023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N 720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"Об утверждении федерального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государственного образовательного стандарта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среднего профессионального образования по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профессии 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29.01.33 Мастер по изготовлению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швейных изделий"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).</w:t>
      </w:r>
    </w:p>
    <w:p w:rsidR="00997152" w:rsidRPr="006F2D7E" w:rsidRDefault="006F2D7E" w:rsidP="0099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15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Особое значение дисциплина имеет при формировании и развитии общей компетенции  ОК 03 «</w:t>
      </w:r>
      <w:r w:rsidR="00997152" w:rsidRPr="006F2D7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</w:r>
      <w:r w:rsidR="00997152">
        <w:rPr>
          <w:rFonts w:ascii="Times New Roman" w:eastAsia="Times New Roman" w:hAnsi="Times New Roman" w:cs="Times New Roman"/>
          <w:color w:val="1A1A1A"/>
          <w:sz w:val="24"/>
          <w:szCs w:val="24"/>
        </w:rPr>
        <w:t>в различных жизненных ситуациях»</w:t>
      </w:r>
      <w:r w:rsidR="00FF00A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AD0FD5" w:rsidRPr="00CE6EB6" w:rsidRDefault="00AD0FD5" w:rsidP="00AD0F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Цель и планируемые результаты освоения дисциплины:</w:t>
      </w:r>
    </w:p>
    <w:p w:rsidR="00AD0FD5" w:rsidRPr="00CE6EB6" w:rsidRDefault="00AD0FD5" w:rsidP="00AD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Целью изучения основ финансовой грамотности в организациях среднего профессионального образования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</w:t>
      </w:r>
    </w:p>
    <w:p w:rsidR="00AD0FD5" w:rsidRPr="00CE6EB6" w:rsidRDefault="00AD0FD5" w:rsidP="00AD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Ключевыми задачами изучения финансовой грамотности с учётом преемственности с основной школой являются:</w:t>
      </w:r>
    </w:p>
    <w:p w:rsidR="00AD0FD5" w:rsidRPr="00CE6EB6" w:rsidRDefault="00AD0FD5" w:rsidP="00AD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- овладение умениями получать, анализировать, интерпретировать и систематизировать финансовую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</w:t>
      </w:r>
    </w:p>
    <w:p w:rsidR="00AD0FD5" w:rsidRPr="00CE6EB6" w:rsidRDefault="00AD0FD5" w:rsidP="00AD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 грамотном финансовом поведении, включая типичные стратегии, действия, связанные с осуществлением социальных ролей в финансовой  сфере жизнедеятельности человека;</w:t>
      </w:r>
    </w:p>
    <w:p w:rsidR="00AD0FD5" w:rsidRPr="00CE6EB6" w:rsidRDefault="00AD0FD5" w:rsidP="00AD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- совершенствование опыта применения полученных финансовых знаний и умений при анализе и оценке жизненных ситуаций, социальных фактов, поведения людей и собственных поступков с учётом профессиональной направленности организации среднего профессионального образования.</w:t>
      </w:r>
    </w:p>
    <w:p w:rsidR="00E90EAD" w:rsidRDefault="00E90EAD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В рамках программы учебной дисциплины обучающимися осваиваются следующие умения и знания:</w:t>
      </w:r>
    </w:p>
    <w:tbl>
      <w:tblPr>
        <w:tblStyle w:val="a5"/>
        <w:tblW w:w="0" w:type="auto"/>
        <w:tblLook w:val="04A0"/>
      </w:tblPr>
      <w:tblGrid>
        <w:gridCol w:w="1101"/>
        <w:gridCol w:w="3685"/>
        <w:gridCol w:w="4536"/>
      </w:tblGrid>
      <w:tr w:rsidR="00AD0FD5" w:rsidTr="00AD0FD5">
        <w:tc>
          <w:tcPr>
            <w:tcW w:w="1101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Код</w:t>
            </w:r>
          </w:p>
        </w:tc>
        <w:tc>
          <w:tcPr>
            <w:tcW w:w="3685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Умения</w:t>
            </w:r>
          </w:p>
        </w:tc>
        <w:tc>
          <w:tcPr>
            <w:tcW w:w="4536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Знания</w:t>
            </w:r>
          </w:p>
        </w:tc>
      </w:tr>
      <w:tr w:rsidR="00AD0FD5" w:rsidTr="00AD0FD5">
        <w:tc>
          <w:tcPr>
            <w:tcW w:w="1101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 01</w:t>
            </w:r>
          </w:p>
        </w:tc>
        <w:tc>
          <w:tcPr>
            <w:tcW w:w="3685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задачу в профессиональном и/или социальном контексте;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и отбирать информацию, необходимую для решения задачи;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составлять план действий;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необходимые ресурсы;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реализовывать составленный план;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оценивать результат и последствия своих действий (самостоятельно или с помощью наставника)</w:t>
            </w:r>
          </w:p>
          <w:p w:rsidR="00AD0FD5" w:rsidRDefault="00AD0FD5" w:rsidP="009608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алгоритмы выполнения работ в профессиональной и смежных областях;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этапы планирования для решения задач;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критерии оценки результатов принятого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решения в профессиональной деятельности, для личностного развития и достижения финансового благополучия</w:t>
            </w:r>
          </w:p>
          <w:p w:rsidR="00AD0FD5" w:rsidRDefault="00AD0FD5" w:rsidP="009608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AD0FD5" w:rsidTr="00AD0FD5">
        <w:tc>
          <w:tcPr>
            <w:tcW w:w="1101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lastRenderedPageBreak/>
              <w:t>ОК 02</w:t>
            </w:r>
          </w:p>
        </w:tc>
        <w:tc>
          <w:tcPr>
            <w:tcW w:w="3685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задачи для сбора информации;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планировать процесс поиска и осуществлять выбор необходимых источников информации;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 w:rsidR="00AD0FD5" w:rsidRDefault="00AD0FD5" w:rsidP="00AD0FD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4536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формат представления результатов поиска информации;</w:t>
            </w:r>
          </w:p>
          <w:p w:rsidR="00AD0FD5" w:rsidRDefault="00AD0FD5" w:rsidP="00AD0FD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 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      </w:r>
          </w:p>
        </w:tc>
      </w:tr>
      <w:tr w:rsidR="00AD0FD5" w:rsidTr="00AD0FD5">
        <w:tc>
          <w:tcPr>
            <w:tcW w:w="1101" w:type="dxa"/>
          </w:tcPr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 03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 выстраивать траектории профессионального и личностного развития;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учитывать инфляцию при решении финансовых задач в профессии, личном планировании;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производить расчеты по валютно-обменным операциям;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-планировать личные доходы и расходы, принимать финансовые решения, составлять личный бюджет;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 использовать разнообразие финансовых инструментов для управления личными финансами в целях   достижения финансового благополучия, с учетом финансовой безопасности;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выявлять сильные и слабые стороны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источники финансирования для реализации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возможные траектории профессионального развития и самообразования;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понятие инфляции, ее влияние на решение финансовых задач в профессии, личном планировании;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понятие иностранной валюты и валютного курса;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-структуру личных доходов и расходов, правила составления личного и семейного бюджета;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различных банковских</w:t>
            </w:r>
            <w:sdt>
              <w:sdtPr>
                <w:tag w:val="goog_rdk_0"/>
                <w:id w:val="-1781252637"/>
              </w:sdtPr>
              <w:sdtContent>
                <w:r w:rsidRPr="00B3484E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и страховых</w:t>
                </w:r>
              </w:sdtContent>
            </w:sdt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</w:tr>
      <w:tr w:rsidR="00AD0FD5" w:rsidTr="00AD0FD5">
        <w:tc>
          <w:tcPr>
            <w:tcW w:w="1101" w:type="dxa"/>
          </w:tcPr>
          <w:p w:rsidR="00AD0FD5" w:rsidRDefault="00C636B7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lastRenderedPageBreak/>
              <w:t>ОК04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организации проектной деятельности</w:t>
            </w:r>
          </w:p>
        </w:tc>
      </w:tr>
      <w:tr w:rsidR="00AD0FD5" w:rsidTr="00AD0FD5">
        <w:tc>
          <w:tcPr>
            <w:tcW w:w="1101" w:type="dxa"/>
          </w:tcPr>
          <w:p w:rsidR="00AD0FD5" w:rsidRDefault="00C636B7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ОК05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грамотно излагать свои мысли, формулировать собственное мнение, обосновывать свою позицию в учебных и практических ситуациях;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проявлять толерантность в коллективе;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оформлять документы, связанные с профессиональной деятельностью и деловой коммуникацией, на государственном языке РФ, </w:t>
            </w:r>
          </w:p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взаимодействия в коллективе;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оформления документов и построения устных сообщений на государственном языке РФ</w:t>
            </w:r>
          </w:p>
        </w:tc>
      </w:tr>
      <w:tr w:rsidR="00AD0FD5" w:rsidTr="00AD0FD5">
        <w:tc>
          <w:tcPr>
            <w:tcW w:w="1101" w:type="dxa"/>
          </w:tcPr>
          <w:p w:rsidR="00AD0FD5" w:rsidRDefault="00C636B7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</w:t>
            </w:r>
            <w:r w:rsidR="00224CD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7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соблюдать нормы экологической безопасности; 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направления ресурсосбережения в рамках профессиональной деятельности по 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профессии (специальности),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работу с соблюдением принципов бережливого производства</w:t>
            </w: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экологической безопасности;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бережливого производства</w:t>
            </w:r>
          </w:p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AD0FD5" w:rsidTr="00AD0FD5">
        <w:tc>
          <w:tcPr>
            <w:tcW w:w="1101" w:type="dxa"/>
          </w:tcPr>
          <w:p w:rsidR="00AD0FD5" w:rsidRDefault="00FF00A8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ОК07</w:t>
            </w:r>
          </w:p>
        </w:tc>
        <w:tc>
          <w:tcPr>
            <w:tcW w:w="3685" w:type="dxa"/>
          </w:tcPr>
          <w:p w:rsidR="00FF00A8" w:rsidRPr="00B3484E" w:rsidRDefault="00FF00A8" w:rsidP="00FF0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F00A8" w:rsidRPr="00B3484E" w:rsidRDefault="00FF00A8" w:rsidP="00FF0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соблюдать нормы экологической безопасности; </w:t>
            </w:r>
          </w:p>
          <w:p w:rsidR="00AD0FD5" w:rsidRDefault="00FF00A8" w:rsidP="00FF00A8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направления ресурсосбережения в рамках профессиональной деятельности по 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профессии (специальности),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работу с соблюдением принципов бережливого производства</w:t>
            </w:r>
          </w:p>
        </w:tc>
        <w:tc>
          <w:tcPr>
            <w:tcW w:w="4536" w:type="dxa"/>
          </w:tcPr>
          <w:p w:rsidR="00FF00A8" w:rsidRPr="00B3484E" w:rsidRDefault="00FF00A8" w:rsidP="00FF0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F00A8" w:rsidRPr="00B3484E" w:rsidRDefault="00FF00A8" w:rsidP="00FF0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экологической безопасности; </w:t>
            </w:r>
          </w:p>
          <w:p w:rsidR="00FF00A8" w:rsidRPr="00B3484E" w:rsidRDefault="00FF00A8" w:rsidP="00FF0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бережливого производства</w:t>
            </w:r>
          </w:p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</w:tr>
    </w:tbl>
    <w:p w:rsidR="00E90EAD" w:rsidRPr="00E90EAD" w:rsidRDefault="00E90EAD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03333F" w:rsidRDefault="006F2D7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03333F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учебной дисциплины:</w:t>
      </w:r>
    </w:p>
    <w:p w:rsidR="002A12CD" w:rsidRDefault="0003333F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</w:t>
      </w:r>
      <w:r w:rsidR="00224CDD">
        <w:rPr>
          <w:rFonts w:ascii="Times New Roman" w:hAnsi="Times New Roman" w:cs="Times New Roman"/>
          <w:sz w:val="24"/>
          <w:szCs w:val="24"/>
        </w:rPr>
        <w:t>чебной нагрузки обучающихся – 36</w:t>
      </w:r>
      <w:r>
        <w:rPr>
          <w:rFonts w:ascii="Times New Roman" w:hAnsi="Times New Roman" w:cs="Times New Roman"/>
          <w:sz w:val="24"/>
          <w:szCs w:val="24"/>
        </w:rPr>
        <w:t xml:space="preserve"> часа, </w:t>
      </w:r>
      <w:r w:rsidR="002A12CD">
        <w:rPr>
          <w:rFonts w:ascii="Times New Roman" w:hAnsi="Times New Roman" w:cs="Times New Roman"/>
          <w:sz w:val="24"/>
          <w:szCs w:val="24"/>
        </w:rPr>
        <w:t>из них:</w:t>
      </w:r>
    </w:p>
    <w:p w:rsidR="002A12CD" w:rsidRDefault="002A12CD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-теоретически</w:t>
      </w:r>
      <w:r w:rsidR="00D3378E">
        <w:rPr>
          <w:rFonts w:ascii="Times New Roman" w:hAnsi="Times New Roman" w:cs="Times New Roman"/>
          <w:sz w:val="24"/>
          <w:szCs w:val="24"/>
        </w:rPr>
        <w:t>е занятия -28</w:t>
      </w:r>
    </w:p>
    <w:p w:rsidR="002A12CD" w:rsidRDefault="002A12CD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-практические работы обучающихся </w:t>
      </w:r>
      <w:r w:rsidR="00D3378E">
        <w:rPr>
          <w:rFonts w:ascii="Times New Roman" w:hAnsi="Times New Roman" w:cs="Times New Roman"/>
          <w:sz w:val="24"/>
          <w:szCs w:val="24"/>
        </w:rPr>
        <w:t>-8</w:t>
      </w:r>
    </w:p>
    <w:p w:rsidR="006F2D7E" w:rsidRPr="006F2D7E" w:rsidRDefault="002A12CD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дифференцированный зачет</w:t>
      </w:r>
      <w:r w:rsidR="006F2D7E" w:rsidRPr="006F2D7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F2D7E" w:rsidRDefault="006F2D7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62378" w:rsidRDefault="00F62378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D7E" w:rsidRDefault="002A12CD" w:rsidP="002A12CD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2A12CD" w:rsidRDefault="002A12CD" w:rsidP="002A12CD">
      <w:pPr>
        <w:tabs>
          <w:tab w:val="left" w:pos="168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Style w:val="a5"/>
        <w:tblW w:w="0" w:type="auto"/>
        <w:tblLook w:val="04A0"/>
      </w:tblPr>
      <w:tblGrid>
        <w:gridCol w:w="7621"/>
        <w:gridCol w:w="1950"/>
      </w:tblGrid>
      <w:tr w:rsidR="004C2B1C" w:rsidTr="004C2B1C">
        <w:tc>
          <w:tcPr>
            <w:tcW w:w="7621" w:type="dxa"/>
          </w:tcPr>
          <w:p w:rsidR="004C2B1C" w:rsidRDefault="004C2B1C" w:rsidP="004C2B1C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950" w:type="dxa"/>
          </w:tcPr>
          <w:p w:rsidR="004C2B1C" w:rsidRDefault="004C2B1C" w:rsidP="004C2B1C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C2B1C" w:rsidTr="004C2B1C">
        <w:tc>
          <w:tcPr>
            <w:tcW w:w="7621" w:type="dxa"/>
          </w:tcPr>
          <w:p w:rsidR="004C2B1C" w:rsidRDefault="004C2B1C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Обязательная </w:t>
            </w:r>
            <w:r w:rsidR="0051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аудиторная учебная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1950" w:type="dxa"/>
          </w:tcPr>
          <w:p w:rsidR="004C2B1C" w:rsidRDefault="00514573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33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C2B1C" w:rsidTr="004C2B1C"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4C2B1C" w:rsidRDefault="004C2B1C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2B1C" w:rsidTr="004C2B1C"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теоретические задания</w:t>
            </w:r>
          </w:p>
        </w:tc>
        <w:tc>
          <w:tcPr>
            <w:tcW w:w="1950" w:type="dxa"/>
          </w:tcPr>
          <w:p w:rsidR="004C2B1C" w:rsidRDefault="00D3378E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4C2B1C" w:rsidTr="004C2B1C"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практические  занятия </w:t>
            </w:r>
          </w:p>
        </w:tc>
        <w:tc>
          <w:tcPr>
            <w:tcW w:w="1950" w:type="dxa"/>
          </w:tcPr>
          <w:p w:rsidR="004C2B1C" w:rsidRDefault="00D3378E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14573" w:rsidTr="004C2B1C">
        <w:tc>
          <w:tcPr>
            <w:tcW w:w="7621" w:type="dxa"/>
          </w:tcPr>
          <w:p w:rsid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50" w:type="dxa"/>
          </w:tcPr>
          <w:p w:rsidR="00514573" w:rsidRDefault="00FF00A8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2A12CD" w:rsidRPr="006F2D7E" w:rsidRDefault="002A12CD" w:rsidP="002A12CD">
      <w:pPr>
        <w:tabs>
          <w:tab w:val="left" w:pos="168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9A43AF" w:rsidRDefault="009A43AF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>
      <w:pPr>
        <w:sectPr w:rsidR="009F69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917" w:rsidRDefault="009F6917" w:rsidP="009F6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дисциплины</w:t>
      </w:r>
    </w:p>
    <w:tbl>
      <w:tblPr>
        <w:tblStyle w:val="a5"/>
        <w:tblW w:w="0" w:type="auto"/>
        <w:tblLook w:val="04A0"/>
      </w:tblPr>
      <w:tblGrid>
        <w:gridCol w:w="2802"/>
        <w:gridCol w:w="7611"/>
        <w:gridCol w:w="1110"/>
        <w:gridCol w:w="2902"/>
      </w:tblGrid>
      <w:tr w:rsidR="00FF00A8" w:rsidTr="00FF00A8">
        <w:tc>
          <w:tcPr>
            <w:tcW w:w="28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FF00A8" w:rsidRPr="009F6917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7611" w:type="dxa"/>
          </w:tcPr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A8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</w:p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902" w:type="dxa"/>
          </w:tcPr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A8">
              <w:rPr>
                <w:rFonts w:ascii="Times New Roman" w:hAnsi="Times New Roman" w:cs="Times New Roman"/>
                <w:b/>
              </w:rPr>
              <w:t>Формируемые общие компетенции и профессиональные компетенции</w:t>
            </w:r>
          </w:p>
        </w:tc>
      </w:tr>
      <w:tr w:rsidR="00FF00A8" w:rsidTr="00FF00A8">
        <w:tc>
          <w:tcPr>
            <w:tcW w:w="10413" w:type="dxa"/>
            <w:gridSpan w:val="2"/>
          </w:tcPr>
          <w:p w:rsidR="00FF00A8" w:rsidRDefault="00FF00A8" w:rsidP="007E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в курс финансовой грамотности.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0A8" w:rsidRDefault="00FF00A8" w:rsidP="007E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1-2.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FF00A8">
        <w:tc>
          <w:tcPr>
            <w:tcW w:w="10413" w:type="dxa"/>
            <w:gridSpan w:val="2"/>
          </w:tcPr>
          <w:p w:rsidR="00FF00A8" w:rsidRPr="000D0777" w:rsidRDefault="00FF00A8" w:rsidP="000D0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Деньги и операции с ними</w:t>
            </w:r>
          </w:p>
        </w:tc>
        <w:tc>
          <w:tcPr>
            <w:tcW w:w="1110" w:type="dxa"/>
          </w:tcPr>
          <w:p w:rsidR="00FF00A8" w:rsidRPr="00D31A17" w:rsidRDefault="00FF00A8" w:rsidP="009F6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rPr>
          <w:trHeight w:val="255"/>
        </w:trPr>
        <w:tc>
          <w:tcPr>
            <w:tcW w:w="2802" w:type="dxa"/>
            <w:vMerge w:val="restart"/>
          </w:tcPr>
          <w:p w:rsidR="00FF00A8" w:rsidRPr="00052548" w:rsidRDefault="00FF00A8" w:rsidP="000525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1.1. Деньги и платежи</w:t>
            </w:r>
          </w:p>
        </w:tc>
        <w:tc>
          <w:tcPr>
            <w:tcW w:w="7611" w:type="dxa"/>
            <w:tcBorders>
              <w:bottom w:val="single" w:sz="4" w:space="0" w:color="auto"/>
            </w:tcBorders>
          </w:tcPr>
          <w:p w:rsidR="00FF00A8" w:rsidRPr="00052548" w:rsidRDefault="00FF00A8" w:rsidP="000525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110" w:type="dxa"/>
            <w:vMerge w:val="restart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 w:val="restart"/>
          </w:tcPr>
          <w:p w:rsidR="00FF00A8" w:rsidRDefault="00FF00A8" w:rsidP="00F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FF00A8" w:rsidP="00F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FF00A8">
        <w:trPr>
          <w:trHeight w:val="285"/>
        </w:trPr>
        <w:tc>
          <w:tcPr>
            <w:tcW w:w="2802" w:type="dxa"/>
            <w:vMerge/>
          </w:tcPr>
          <w:p w:rsidR="00FF00A8" w:rsidRDefault="00FF00A8" w:rsidP="000525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</w:tcBorders>
          </w:tcPr>
          <w:p w:rsidR="00FF00A8" w:rsidRDefault="00FF00A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17">
              <w:rPr>
                <w:rFonts w:ascii="Times New Roman" w:hAnsi="Times New Roman" w:cs="Times New Roman"/>
                <w:b/>
                <w:sz w:val="24"/>
                <w:szCs w:val="24"/>
              </w:rPr>
              <w:t>Урок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 и функции денег. Виды современных денег, их основные характеристики. Денежная система. Покупательская способность денег. Инфляция. Основные риски, связанные с использованием денег. Возможности и ограничения использования иностранной валюты. Валютный курс.</w:t>
            </w:r>
          </w:p>
        </w:tc>
        <w:tc>
          <w:tcPr>
            <w:tcW w:w="1110" w:type="dxa"/>
            <w:vMerge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FF00A8" w:rsidRPr="00D31A17" w:rsidRDefault="00FF00A8" w:rsidP="00D3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FF00A8" w:rsidRDefault="00FF00A8" w:rsidP="00F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FF00A8" w:rsidP="00F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9F62FB" w:rsidRDefault="00C04D49" w:rsidP="009F6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DE3E03" w:rsidRDefault="00C04D49" w:rsidP="00DE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 инфляции на финансовые возможности человека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FF00A8" w:rsidRPr="003C4E3C" w:rsidRDefault="00FF00A8" w:rsidP="00DE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03">
              <w:rPr>
                <w:rFonts w:ascii="Times New Roman" w:hAnsi="Times New Roman" w:cs="Times New Roman"/>
                <w:b/>
                <w:sz w:val="24"/>
                <w:szCs w:val="24"/>
              </w:rPr>
              <w:t>Урок №6.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подлинности и платежности банкнот и монет (дизайн, применяемые технологии, используемые материалы)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3C4E3C" w:rsidRDefault="00FF00A8" w:rsidP="003C4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1.2. Покупки и цены</w:t>
            </w:r>
          </w:p>
        </w:tc>
        <w:tc>
          <w:tcPr>
            <w:tcW w:w="7611" w:type="dxa"/>
          </w:tcPr>
          <w:p w:rsidR="00FF00A8" w:rsidRPr="00BF165F" w:rsidRDefault="00FF00A8" w:rsidP="003C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товаров и услуг. Обязательная информация о товаре (услуге). Поставщики товаров и услуг.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маркетплейсы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Цена товара. Дифференциация цен. Ценовая дискриминация. Программы лояльности (дисконтные карты, скидки, бонусы,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кешбек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Варианты оплаты(разные виды денег,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товара после покупки.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5010FD" w:rsidRDefault="00C04D49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5010FD" w:rsidRDefault="00C04D49" w:rsidP="0050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товара с учетом скидок и рекламных акций.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545744" w:rsidRDefault="00FF00A8" w:rsidP="00545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1.3. Безопасное использование денег</w:t>
            </w:r>
          </w:p>
        </w:tc>
        <w:tc>
          <w:tcPr>
            <w:tcW w:w="7611" w:type="dxa"/>
          </w:tcPr>
          <w:p w:rsidR="00FF00A8" w:rsidRPr="00545744" w:rsidRDefault="00FF00A8" w:rsidP="0054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безопасность в сфере денежного обращения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покупок.Выбор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добросовестного поставщика финансовых услуг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способы защиты. Правила возмещения средств, несанкционированно списанных со счета.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083BCE" w:rsidRDefault="00C04D49" w:rsidP="00083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D033F9" w:rsidRDefault="00C04D49" w:rsidP="0008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безопасного использования платежных документов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10413" w:type="dxa"/>
            <w:gridSpan w:val="2"/>
          </w:tcPr>
          <w:p w:rsidR="00FF00A8" w:rsidRPr="00D033F9" w:rsidRDefault="00FF00A8" w:rsidP="00D033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Планирование и управление личными финансами</w:t>
            </w:r>
          </w:p>
        </w:tc>
        <w:tc>
          <w:tcPr>
            <w:tcW w:w="1110" w:type="dxa"/>
          </w:tcPr>
          <w:p w:rsidR="00FF00A8" w:rsidRPr="00D033F9" w:rsidRDefault="00FF00A8" w:rsidP="009F6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84495F" w:rsidRDefault="00FF00A8" w:rsidP="00844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2.1. Личный и семейный бюджет, финансовое планирование</w:t>
            </w:r>
          </w:p>
        </w:tc>
        <w:tc>
          <w:tcPr>
            <w:tcW w:w="7611" w:type="dxa"/>
          </w:tcPr>
          <w:p w:rsidR="00FF00A8" w:rsidRPr="0001315F" w:rsidRDefault="00FF00A8" w:rsidP="0084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рок №11. </w:t>
            </w:r>
            <w:r w:rsidRPr="0001315F">
              <w:rPr>
                <w:rFonts w:ascii="Times New Roman" w:hAnsi="Times New Roman" w:cs="Times New Roman"/>
                <w:sz w:val="24"/>
                <w:szCs w:val="24"/>
              </w:rPr>
              <w:t>Постановка финансовых целей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01315F">
              <w:rPr>
                <w:rFonts w:ascii="Times New Roman" w:hAnsi="Times New Roman" w:cs="Times New Roman"/>
                <w:sz w:val="24"/>
                <w:szCs w:val="24"/>
              </w:rPr>
              <w:t>краткосрочные и долгосрочные финансовые цели, выбор способов и контроль достижения финансовой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Человеческий и финансовый капитал . Виды доходов и расходов. Принципы ведения личного и семейного бюджета.</w:t>
            </w:r>
          </w:p>
          <w:p w:rsidR="00FF00A8" w:rsidRDefault="00FF00A8" w:rsidP="0084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0A8" w:rsidRPr="0084495F" w:rsidRDefault="00FF00A8" w:rsidP="0084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331BAF" w:rsidRDefault="00C04D49" w:rsidP="00331B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331BAF" w:rsidRDefault="00C04D49" w:rsidP="0033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AF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личного бюджета и оценка его выполнения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60247C" w:rsidRDefault="00FF00A8" w:rsidP="00602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2.2. Личные сбережения</w:t>
            </w:r>
          </w:p>
        </w:tc>
        <w:tc>
          <w:tcPr>
            <w:tcW w:w="7611" w:type="dxa"/>
          </w:tcPr>
          <w:p w:rsidR="00FF00A8" w:rsidRPr="0060247C" w:rsidRDefault="00FF00A8" w:rsidP="0060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сбережений. Изменение стоимости 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вкладов.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Default="00C04D49" w:rsidP="004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436BE7" w:rsidRDefault="00C04D49" w:rsidP="004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банка и оценка доходности банковского вклада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1D29E7" w:rsidRDefault="00FF00A8" w:rsidP="001D29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Тема2.3. Кредиты и займы</w:t>
            </w:r>
          </w:p>
        </w:tc>
        <w:tc>
          <w:tcPr>
            <w:tcW w:w="7611" w:type="dxa"/>
          </w:tcPr>
          <w:p w:rsidR="00FF00A8" w:rsidRPr="001D29E7" w:rsidRDefault="00FF00A8" w:rsidP="001D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№15-16.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заимствований. Проценты по кредитам и займам. Неустойки. Регулирование процентов и неустоек. Основные инструменты заимствования. Банковский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кредит.Принципы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кредитования. Виды кредитов. Условия кредитования. Формы обеспечения возвратности кредита. Кредитный договор. Риски использования кредитов и займов и пути их минимизации. Страхование при кредитовании. Взыскание долгов. Кредитная история . Кредитные каникулы. Реструктуризация и рефинансирование кредита. Личное банкротство.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rPr>
          <w:trHeight w:val="191"/>
        </w:trPr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C74844" w:rsidRDefault="00C04D49" w:rsidP="00D3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Безопасное использование кредитных инструментов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FF00A8" w:rsidRPr="00C74844" w:rsidRDefault="00FF00A8" w:rsidP="00C74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18. </w:t>
            </w:r>
            <w:r w:rsidRPr="00C74844">
              <w:rPr>
                <w:rFonts w:ascii="Times New Roman" w:hAnsi="Times New Roman" w:cs="Times New Roman"/>
                <w:sz w:val="24"/>
                <w:szCs w:val="24"/>
              </w:rPr>
              <w:t>Выбор добросовестного поставщика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844">
              <w:rPr>
                <w:rFonts w:ascii="Times New Roman" w:hAnsi="Times New Roman" w:cs="Times New Roman"/>
                <w:sz w:val="24"/>
                <w:szCs w:val="24"/>
              </w:rPr>
              <w:t>финансовых услуг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FF00A8">
        <w:tc>
          <w:tcPr>
            <w:tcW w:w="2802" w:type="dxa"/>
          </w:tcPr>
          <w:p w:rsidR="00FF00A8" w:rsidRPr="00C74844" w:rsidRDefault="00FF00A8" w:rsidP="00C748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2.4. Безопасное управление личными финансами</w:t>
            </w:r>
          </w:p>
        </w:tc>
        <w:tc>
          <w:tcPr>
            <w:tcW w:w="7611" w:type="dxa"/>
          </w:tcPr>
          <w:p w:rsidR="00FF00A8" w:rsidRPr="00262B5C" w:rsidRDefault="00FF00A8" w:rsidP="003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 Удаленное банковское обслуживание. Дистанционное управление личными финансами.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752B2F" w:rsidRDefault="00C04D49" w:rsidP="0075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семейного бюджета в условиях как дефицита, так и избытка доходов.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752B2F" w:rsidRDefault="00FF00A8" w:rsidP="00752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3.1. Инвестирование</w:t>
            </w:r>
          </w:p>
        </w:tc>
        <w:tc>
          <w:tcPr>
            <w:tcW w:w="7611" w:type="dxa"/>
          </w:tcPr>
          <w:p w:rsidR="00FF00A8" w:rsidRPr="00FF17F9" w:rsidRDefault="00FF00A8" w:rsidP="00FF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№21-22.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C42E67" w:rsidRDefault="00C04D49" w:rsidP="00C4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Базовые принципы формирования инвестиционного портфеля.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A964F5" w:rsidRDefault="00FF00A8" w:rsidP="00A96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3.2. Страхование</w:t>
            </w:r>
          </w:p>
        </w:tc>
        <w:tc>
          <w:tcPr>
            <w:tcW w:w="7611" w:type="dxa"/>
          </w:tcPr>
          <w:p w:rsidR="00FF00A8" w:rsidRPr="00A964F5" w:rsidRDefault="00FF00A8" w:rsidP="00A9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Страхование,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A964F5" w:rsidRDefault="00C04D49" w:rsidP="00A9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как способ обеспечения безопасности в профессиональной деятельности.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9C1A94" w:rsidRDefault="00FF00A8" w:rsidP="009C1A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3.3. Предпринимательство</w:t>
            </w:r>
          </w:p>
        </w:tc>
        <w:tc>
          <w:tcPr>
            <w:tcW w:w="7611" w:type="dxa"/>
          </w:tcPr>
          <w:p w:rsidR="00FF00A8" w:rsidRPr="009C1A94" w:rsidRDefault="00FF00A8" w:rsidP="009C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предпринимательства в жизни человека и общества. Условия развития малого бизнеса. Формы ведения предпринимательской деятельности и их основные характеристики.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источники финансирования малого бизнеса.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ED04A9" w:rsidRDefault="00C04D49" w:rsidP="00E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для открытия собственного бизнеса и алгоритм действий.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ED04A9" w:rsidRDefault="00FF00A8" w:rsidP="00ED04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4.1. Финансовые взаимоотношения с государством.</w:t>
            </w:r>
          </w:p>
        </w:tc>
        <w:tc>
          <w:tcPr>
            <w:tcW w:w="7611" w:type="dxa"/>
          </w:tcPr>
          <w:p w:rsidR="00FF00A8" w:rsidRPr="00B92AF7" w:rsidRDefault="00FF00A8" w:rsidP="00B9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№28-29.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Default="00C04D49" w:rsidP="000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0F5588" w:rsidRDefault="00C04D49" w:rsidP="000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№30.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Налоги и пенсионное обеспечение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ИП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BF5113" w:rsidRDefault="00C04D49" w:rsidP="000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цифровые сервисы государства для граждан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40" w:rsidTr="00FF00A8">
        <w:tc>
          <w:tcPr>
            <w:tcW w:w="2802" w:type="dxa"/>
            <w:vMerge w:val="restart"/>
          </w:tcPr>
          <w:p w:rsidR="00240540" w:rsidRPr="00BF5113" w:rsidRDefault="00240540" w:rsidP="00BF5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4.2. Защита прав граждан в финансовой сфере</w:t>
            </w:r>
          </w:p>
        </w:tc>
        <w:tc>
          <w:tcPr>
            <w:tcW w:w="7611" w:type="dxa"/>
          </w:tcPr>
          <w:p w:rsidR="00240540" w:rsidRPr="008342BD" w:rsidRDefault="00240540" w:rsidP="000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права граждан  в финансовой сфере и формы их защиты.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</w:t>
            </w:r>
          </w:p>
        </w:tc>
        <w:tc>
          <w:tcPr>
            <w:tcW w:w="1110" w:type="dxa"/>
          </w:tcPr>
          <w:p w:rsidR="00240540" w:rsidRDefault="00240540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240540" w:rsidRDefault="00240540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240540" w:rsidRDefault="00240540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240540" w:rsidTr="00240540">
        <w:trPr>
          <w:trHeight w:val="585"/>
        </w:trPr>
        <w:tc>
          <w:tcPr>
            <w:tcW w:w="2802" w:type="dxa"/>
            <w:vMerge/>
          </w:tcPr>
          <w:p w:rsidR="00240540" w:rsidRDefault="00240540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</w:tcBorders>
          </w:tcPr>
          <w:p w:rsidR="00240540" w:rsidRDefault="00240540" w:rsidP="00D337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№33</w:t>
            </w:r>
            <w:r w:rsidR="00D33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действия при нарушении прав граждан в финансовой сфере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240540" w:rsidRDefault="00D3378E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240540" w:rsidRDefault="00240540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10413" w:type="dxa"/>
            <w:gridSpan w:val="2"/>
          </w:tcPr>
          <w:p w:rsidR="00FF00A8" w:rsidRDefault="00FF00A8" w:rsidP="000F5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0" w:type="dxa"/>
          </w:tcPr>
          <w:p w:rsidR="00FF00A8" w:rsidRDefault="00D3378E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10413" w:type="dxa"/>
            <w:gridSpan w:val="2"/>
          </w:tcPr>
          <w:p w:rsidR="00FF00A8" w:rsidRPr="00186702" w:rsidRDefault="00FF00A8" w:rsidP="000F5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10" w:type="dxa"/>
          </w:tcPr>
          <w:p w:rsidR="00FF00A8" w:rsidRPr="0080200F" w:rsidRDefault="00D3378E" w:rsidP="009F6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ABA" w:rsidRDefault="002A4ABA" w:rsidP="009F6917">
      <w:pPr>
        <w:jc w:val="center"/>
        <w:rPr>
          <w:rFonts w:ascii="Times New Roman" w:hAnsi="Times New Roman" w:cs="Times New Roman"/>
          <w:sz w:val="24"/>
          <w:szCs w:val="24"/>
        </w:rPr>
        <w:sectPr w:rsidR="002A4ABA" w:rsidSect="009F69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</w:rPr>
      </w:pPr>
      <w:r w:rsidRPr="00CE6EB6">
        <w:rPr>
          <w:rFonts w:ascii="Times New Roman" w:eastAsia="Times New Roman" w:hAnsi="Times New Roman" w:cs="Times New Roman"/>
          <w:b/>
        </w:rPr>
        <w:lastRenderedPageBreak/>
        <w:t>3. УСЛОВИЯ РЕАЛИЗАЦИИ УЧЕБНОЙ ДИСЦИПЛИНЫ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3.1. Освоение программы дисциплины 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«Основы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наличие в профессиональной образовательной организации, реализующей образовательную программу среднего общего образования, специализированного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нормативам и быть оснащено типовым оборудованием, в том числе специализированной учебной мебелью и средствами обучения.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финансовой грамотности, создавать презентации, видеоматериалы, иные документы.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входят: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средства;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библиотечный фонд кабинета;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рекомендованные мультимедийные пособия.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библиотечный фонд кабинета входят учебники, учебно-методические комплекты (УМК) (в т.ч. и мультимедийные), обеспечивающие освоение учебной дисциплины «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«Основы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», рекомендованные или допущенные для использования в профессиональных образовательных организациях. Библиотечный фонд кабинета может быть дополнен энциклопедиями, справочниками, научной, научно-популярной и другой литературой по вопросам финансовой грамотности.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процессе освоения программы учебной дисциплины «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«Основы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» обучающиеся должны иметь возможность доступа к электронным учебным материалам и образовательным ресурсам, имеющимся в свободном доступе в сети Интернет (электронным книгам, документам, хрестоматиям, практикумам, тестам и другим подобным ресурсам).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fob9te" w:colFirst="0" w:colLast="0"/>
      <w:bookmarkEnd w:id="0"/>
      <w:r w:rsidRPr="00CE6EB6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C04D49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Pr="00CE6EB6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D49" w:rsidRPr="00CE6EB6" w:rsidRDefault="00C04D49" w:rsidP="00C04D4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3.2.1. Основные печатные издания</w:t>
      </w:r>
    </w:p>
    <w:p w:rsidR="00C04D49" w:rsidRPr="00CE6EB6" w:rsidRDefault="00C04D49" w:rsidP="00C04D49">
      <w:pPr>
        <w:pStyle w:val="a7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А.О., Савицкая Е.В. Финансовая грамотность: материалы для обучающихся. Среднее профессиональное образование. – М.: ВАКО, 2020. – 400 с. </w:t>
      </w:r>
    </w:p>
    <w:p w:rsidR="00C04D49" w:rsidRPr="00CE6EB6" w:rsidRDefault="00C04D49" w:rsidP="00C04D49">
      <w:pPr>
        <w:pStyle w:val="a7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Финансовая грамотность: учеб. пособие для студ. учреждений сред. профессиональное образования / М.Р.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Дубровская, А.Р. Елисеева. </w:t>
      </w:r>
      <w:bookmarkStart w:id="1" w:name="_Hlk118052737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End w:id="1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изд. стер. М.:  Издательский центр «Академия», 2022. – </w:t>
      </w:r>
      <w:r w:rsidRPr="00CE6E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288 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C04D49" w:rsidRPr="00CE6EB6" w:rsidRDefault="00C04D49" w:rsidP="00C04D49">
      <w:pPr>
        <w:pStyle w:val="a7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Финансовая грамотность. Методические рекомендации : учеб. пособие для студ. учреждений сред. профессиональное образования / М.Р.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Дубровская, А.Р. Елисеева. – М. :  Издательский центр «Академия», 2020. – </w:t>
      </w:r>
      <w:r w:rsidRPr="00CE6E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96 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C04D49" w:rsidRPr="00CE6EB6" w:rsidRDefault="00C04D49" w:rsidP="00C04D49">
      <w:pPr>
        <w:pStyle w:val="a7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Финансовая грамотность. Практикум : учеб. пособие для студ. учреждений сред. профессиональное образования / М.Р.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Дубровская, А.Р. Елисеева. – 2-е изд. стер. – М. :  Издательский центр «Академия», 2022. – </w:t>
      </w:r>
      <w:r w:rsidRPr="00CE6E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128 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C04D49" w:rsidRPr="00CE6EB6" w:rsidRDefault="00C04D49" w:rsidP="00C04D49">
      <w:pPr>
        <w:pStyle w:val="a7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Флицлер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Основы финансовой грамотности: учебное пособие для среднего профессионального образования / А.В.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Флицлер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Тарханова. – Москва: Издательство Юрайт, 2022. </w:t>
      </w:r>
      <w:bookmarkStart w:id="2" w:name="_Hlk118049567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End w:id="2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 с. </w:t>
      </w:r>
    </w:p>
    <w:p w:rsidR="00C04D49" w:rsidRPr="00CE6EB6" w:rsidRDefault="00C04D49" w:rsidP="00C04D49">
      <w:pPr>
        <w:pStyle w:val="a7"/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49" w:rsidRPr="00CE6EB6" w:rsidRDefault="00C04D49" w:rsidP="00C04D49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bCs/>
          <w:sz w:val="24"/>
          <w:szCs w:val="24"/>
        </w:rPr>
        <w:t>3.2.2. Основные электронные издания </w:t>
      </w:r>
    </w:p>
    <w:p w:rsidR="00C04D49" w:rsidRPr="00CE6EB6" w:rsidRDefault="00C04D49" w:rsidP="00C04D49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Бизнес-планирование: учебник и практикум для среднего профессионального образования/ Е. В.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А. Степанов. — Москва: Издательство Юрайт, 2021.— 435 с. — (Профессиональное образование). — ISBN 978-5-534-11053-1. — Текст: электронный // ЭБС Юрайт [сайт]. — URL: </w:t>
      </w:r>
      <w:hyperlink r:id="rId7" w:history="1">
        <w:r w:rsidRPr="00CE6EB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https://urait.ru/bcode/476085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04D49" w:rsidRPr="00CE6EB6" w:rsidRDefault="00C04D49" w:rsidP="00C04D49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Электронный учебно-методический комплекс «Финансовая грамотность»: / М.Р.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Л.В. Дубровская, А.Р. Елисеева, Е.Г. Метревели. – М.: Издательский центр «Академия», 2019.</w:t>
      </w:r>
    </w:p>
    <w:p w:rsidR="00C04D49" w:rsidRPr="00080114" w:rsidRDefault="00C04D49" w:rsidP="00C04D49">
      <w:pPr>
        <w:pStyle w:val="a7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Яцков, И. Б. Основы финансовой грамотности и предпринимательской деятельности / И. Б. Яцков, С. В. Афанасьева. — Санкт-Петербург : Лань, 2024. — 332 с. — ISBN 978-5-507-48129-3. — Текст : электронный // Лань : электронно-библиотечная система. — URL: </w:t>
      </w:r>
      <w:hyperlink r:id="rId8" w:history="1">
        <w:r w:rsidRPr="0008011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https://e.lanbook.com/book/362738</w:t>
        </w:r>
      </w:hyperlink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D49" w:rsidRPr="00080114" w:rsidRDefault="00C04D49" w:rsidP="00C04D49">
      <w:pPr>
        <w:pStyle w:val="a7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финансовой грамотности : учебник для спо / Е. И. </w:t>
      </w:r>
      <w:proofErr w:type="spellStart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Костюкова</w:t>
      </w:r>
      <w:proofErr w:type="spellEnd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И. Глотова, Е. П. Томилина [и др.]. — 2-е изд., стер. — Санкт-Петербург : Лань, 2024. — 316 с. — ISBN 978-5-507-47451-6. — Текст : электронный // Лань : электронно-библиотечная система. — URL: </w:t>
      </w:r>
      <w:hyperlink r:id="rId9" w:history="1">
        <w:r w:rsidRPr="0008011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https://e.lanbook.com/book/378458</w:t>
        </w:r>
      </w:hyperlink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D49" w:rsidRPr="00080114" w:rsidRDefault="00C04D49" w:rsidP="00C04D49">
      <w:pPr>
        <w:pStyle w:val="a7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Пушина</w:t>
      </w:r>
      <w:proofErr w:type="spellEnd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Основы предпринимательства и финансовой грамотности. Практикум : учебное пособие для спо / Н. В. </w:t>
      </w:r>
      <w:proofErr w:type="spellStart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Пушина</w:t>
      </w:r>
      <w:proofErr w:type="spellEnd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А. Бандура. — 2-е изд., стер. — Санкт-Петербург : Лань, 2024. — 288 с. — ISBN 978-5-507-47563-6. — Текст : электронный // Лань : электронно-библиотечная система. — URL: </w:t>
      </w:r>
      <w:hyperlink r:id="rId10" w:history="1">
        <w:r w:rsidRPr="0008011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https://e.lanbook.com/book/389003</w:t>
        </w:r>
      </w:hyperlink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D49" w:rsidRPr="00CE6EB6" w:rsidRDefault="00C04D49" w:rsidP="00C04D4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4D49" w:rsidRPr="00CE6EB6" w:rsidRDefault="00C04D49" w:rsidP="00C04D4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  <w:r w:rsidRPr="00CE6EB6">
        <w:rPr>
          <w:rFonts w:ascii="Times New Roman" w:eastAsia="Times New Roman" w:hAnsi="Times New Roman" w:cs="Times New Roman"/>
          <w:i/>
          <w:iCs/>
          <w:sz w:val="24"/>
          <w:szCs w:val="24"/>
        </w:rPr>
        <w:t>(при необходимости)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финансов РФ [Электронный ресурс] – Режим доступа: </w:t>
      </w:r>
      <w:hyperlink r:id="rId11" w:history="1">
        <w:r w:rsidRPr="00CE6EB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https://minfin.gov.ru/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проекты ПАКК [Электронный ресурс] – Режим доступа: </w:t>
      </w:r>
      <w:hyperlink r:id="rId12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www.edu.pacc.ru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РФ [Электронный ресурс] – Режим доступа: </w:t>
      </w:r>
      <w:hyperlink r:id="rId13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www.pfr.gov.ru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навигатор по финансам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Моифинансы.рф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– Режим доступа: https: </w:t>
      </w:r>
      <w:hyperlink r:id="rId14" w:history="1">
        <w:r w:rsidRPr="00CE6EB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https://моифинансы.рф/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– Режим доступа: </w:t>
      </w:r>
      <w:hyperlink r:id="rId15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www.rospotrebnadzor.ru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</w:t>
      </w:r>
      <w:hyperlink r:id="rId16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www.fmc.hse.ru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Центральный банк Российской Федерации [Электронный ресурс] – Режим доступа: </w:t>
      </w:r>
      <w:hyperlink r:id="rId17" w:history="1">
        <w:bookmarkStart w:id="3" w:name="_Hlk118046403"/>
        <w:r w:rsidRPr="00CE6EB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bookmarkEnd w:id="3"/>
        <w:r w:rsidRPr="00CE6EB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www.cbr.ru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налоговая служба [Электронный ресурс] – Режим доступа: </w:t>
      </w:r>
      <w:hyperlink r:id="rId18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www.nalog.ru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методический центр по финансовой грамотности населения [Электронный ресурс] – Режим доступа: </w:t>
      </w:r>
      <w:hyperlink r:id="rId19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http://iurr.ranepa.ru/centry/finlit/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культура [Электронный ресурс] – Режим доступа: </w:t>
      </w:r>
      <w:hyperlink r:id="rId20" w:history="1">
        <w:r w:rsidRPr="00CE6EB6">
          <w:rPr>
            <w:rStyle w:val="a6"/>
            <w:rFonts w:ascii="Times New Roman" w:hAnsi="Times New Roman" w:cs="Times New Roman"/>
            <w:sz w:val="24"/>
            <w:szCs w:val="24"/>
          </w:rPr>
          <w:t>https://fincult.info/</w:t>
        </w:r>
      </w:hyperlink>
      <w:r w:rsidRPr="00CE6EB6">
        <w:rPr>
          <w:rFonts w:ascii="Times New Roman" w:hAnsi="Times New Roman" w:cs="Times New Roman"/>
          <w:sz w:val="24"/>
          <w:szCs w:val="24"/>
        </w:rPr>
        <w:t>.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учебник по финансовой грамотности. [Электронный ресурс] – Режим доступа: </w:t>
      </w:r>
      <w:hyperlink r:id="rId21" w:history="1">
        <w:r w:rsidRPr="00CE6EB6">
          <w:rPr>
            <w:rStyle w:val="a6"/>
            <w:rFonts w:ascii="Times New Roman" w:hAnsi="Times New Roman" w:cs="Times New Roman"/>
            <w:sz w:val="24"/>
            <w:szCs w:val="24"/>
          </w:rPr>
          <w:t>https://школа.вашифинансы.рф/</w:t>
        </w:r>
      </w:hyperlink>
      <w:r w:rsidRPr="00CE6EB6">
        <w:rPr>
          <w:rFonts w:ascii="Times New Roman" w:hAnsi="Times New Roman" w:cs="Times New Roman"/>
          <w:sz w:val="24"/>
          <w:szCs w:val="24"/>
        </w:rPr>
        <w:t>.</w:t>
      </w:r>
    </w:p>
    <w:p w:rsidR="00C04D49" w:rsidRPr="00CE6EB6" w:rsidRDefault="00C04D49" w:rsidP="00C04D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D49" w:rsidRPr="00CE6EB6" w:rsidRDefault="00C04D49" w:rsidP="00C04D49">
      <w:pPr>
        <w:pStyle w:val="1"/>
        <w:spacing w:line="211" w:lineRule="auto"/>
        <w:ind w:hanging="2"/>
        <w:jc w:val="both"/>
        <w:rPr>
          <w:rStyle w:val="2"/>
          <w:b/>
          <w:sz w:val="24"/>
          <w:szCs w:val="24"/>
        </w:rPr>
      </w:pPr>
      <w:r w:rsidRPr="00CE6EB6">
        <w:rPr>
          <w:sz w:val="24"/>
          <w:szCs w:val="24"/>
        </w:rPr>
        <w:t xml:space="preserve">3.2.4. </w:t>
      </w:r>
      <w:r w:rsidRPr="00CE6EB6">
        <w:rPr>
          <w:b/>
          <w:sz w:val="24"/>
          <w:szCs w:val="24"/>
        </w:rPr>
        <w:t>П</w:t>
      </w:r>
      <w:r w:rsidRPr="00CE6EB6">
        <w:rPr>
          <w:rStyle w:val="a9"/>
          <w:b/>
          <w:bCs/>
          <w:sz w:val="24"/>
          <w:szCs w:val="24"/>
        </w:rPr>
        <w:t xml:space="preserve">еречень нормативных правовых актов, </w:t>
      </w:r>
      <w:r w:rsidRPr="00CE6EB6">
        <w:rPr>
          <w:rStyle w:val="2"/>
          <w:b/>
          <w:sz w:val="24"/>
          <w:szCs w:val="24"/>
        </w:rPr>
        <w:t>которые раскрывают отдельные аспекты тем, заявленных программе</w:t>
      </w:r>
    </w:p>
    <w:p w:rsidR="00C04D49" w:rsidRPr="00CE6EB6" w:rsidRDefault="00C04D49" w:rsidP="00C04D49">
      <w:pPr>
        <w:pStyle w:val="1"/>
        <w:spacing w:line="211" w:lineRule="auto"/>
        <w:ind w:hanging="2"/>
        <w:jc w:val="both"/>
        <w:rPr>
          <w:rStyle w:val="2"/>
          <w:b/>
          <w:sz w:val="24"/>
          <w:szCs w:val="24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 xml:space="preserve">Нормативно-правовая база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1.</w:t>
      </w:r>
      <w:r w:rsidRPr="00CE6EB6">
        <w:rPr>
          <w:rStyle w:val="2"/>
          <w:rFonts w:eastAsia="Calibri"/>
          <w:sz w:val="24"/>
          <w:szCs w:val="24"/>
        </w:rPr>
        <w:tab/>
        <w:t xml:space="preserve">Закон РФ от 27 ноября 1992 г. № 4015-1 «Об организации страхового дела в Российской Федерации».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2.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2 декабря 1990 г. № 395-1 «О банках и банковской деятельности».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3.</w:t>
      </w:r>
      <w:r w:rsidRPr="00CE6EB6">
        <w:rPr>
          <w:rStyle w:val="2"/>
          <w:rFonts w:eastAsia="Calibri"/>
          <w:sz w:val="24"/>
          <w:szCs w:val="24"/>
        </w:rPr>
        <w:tab/>
        <w:t>Федеральный закон от 22 апреля 1996 г. № 39-ФЗ «О рынке ценных бумаг».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4.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16 июля 1998 г. № 102-ФЗ «Об ипотеке (залоге недвижимости)».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5.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6.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10 июля 2002 г. № 86-ФЗ «О Центральном банке Российской Федерации (Банке России)».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7.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10 декабря 2003 г. № 173-ФЗ «О валютном регулировании и валютном контроле».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8.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23 декабря 2003 г. № 177-ФЗ «О страховании вкладов в банках Российской Федерации».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9.</w:t>
      </w:r>
      <w:r w:rsidRPr="00CE6EB6">
        <w:rPr>
          <w:rStyle w:val="2"/>
          <w:rFonts w:eastAsia="Calibri"/>
          <w:sz w:val="24"/>
          <w:szCs w:val="24"/>
        </w:rPr>
        <w:tab/>
        <w:t>Федеральный закон от 30 декабря 2004 г. № 218-ФЗ «О кредитных историях».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10.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27 июня 2011 г. № 161-ФЗ «О национальной платежной системе».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11.</w:t>
      </w:r>
      <w:r w:rsidRPr="00CE6EB6">
        <w:rPr>
          <w:rStyle w:val="2"/>
          <w:rFonts w:eastAsia="Calibri"/>
          <w:sz w:val="24"/>
          <w:szCs w:val="24"/>
        </w:rPr>
        <w:tab/>
        <w:t>Федеральный закон от 28 декабря 2013 г. № 400-ФЗ «О страховых пенсиях».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12.</w:t>
      </w:r>
      <w:r w:rsidRPr="00CE6EB6">
        <w:rPr>
          <w:rStyle w:val="2"/>
          <w:rFonts w:eastAsia="Calibri"/>
          <w:sz w:val="24"/>
          <w:szCs w:val="24"/>
        </w:rPr>
        <w:tab/>
        <w:t xml:space="preserve">Гражданский кодекс Российской Федерации. Ч. 2. Налоговый кодекс Российской Федерации. Ч. 2.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13.</w:t>
      </w:r>
      <w:r w:rsidRPr="00CE6EB6">
        <w:rPr>
          <w:rStyle w:val="2"/>
          <w:rFonts w:eastAsia="Calibri"/>
          <w:sz w:val="24"/>
          <w:szCs w:val="24"/>
        </w:rPr>
        <w:tab/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14.</w:t>
      </w:r>
      <w:r w:rsidRPr="00CE6EB6">
        <w:rPr>
          <w:rStyle w:val="2"/>
          <w:rFonts w:eastAsia="Calibri"/>
          <w:sz w:val="24"/>
          <w:szCs w:val="24"/>
        </w:rPr>
        <w:tab/>
        <w:t>Положение Банка России от 29 июня 2021 г. № 762-П «О правилах осуществления перевода денежных средств».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</w:p>
    <w:p w:rsidR="00C04D49" w:rsidRDefault="00C04D49" w:rsidP="00C04D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3"/>
        <w:gridCol w:w="3545"/>
        <w:gridCol w:w="2232"/>
      </w:tblGrid>
      <w:tr w:rsidR="00C04D49" w:rsidRPr="00CE6EB6" w:rsidTr="00C04D49">
        <w:tc>
          <w:tcPr>
            <w:tcW w:w="3793" w:type="dxa"/>
            <w:tcBorders>
              <w:bottom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Результаты обучения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Критерии оценки</w:t>
            </w:r>
          </w:p>
        </w:tc>
        <w:tc>
          <w:tcPr>
            <w:tcW w:w="2232" w:type="dxa"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Методы оценки</w:t>
            </w: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актуальный профессиональный и социальный контекст, в котором работаешь и живешь; 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устного опроса;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практической работы;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тестирования;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Самооценка своего знания, осуществляемая обучающимися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i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Экспертное наблюдение за ходом выполнения учебных заданий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i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04D49" w:rsidRPr="00CE6EB6" w:rsidTr="00C04D49">
        <w:trPr>
          <w:cantSplit/>
          <w:trHeight w:val="960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737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алгоритмы выполнения работ в профессиональной и смежных областях;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способен сформулировать алгоритм выполнения работ в профессиональной и смежных областях;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информационные источники, используемые в профессиональной деятельности; для решения задач личностного развития и финансового благополучия; 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формат представления результатов поиска информации;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возможные траектории профессионального развития и самообразования;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определить возможные траектории профессионального развития и самообразования;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понятие иностранной валюты и валютного курса;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-структуру личных доходов и расходов, правила составления личного и семейного бюджета;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демонстрирует понимание правил составления личного и семейного бюджета;</w:t>
            </w:r>
          </w:p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различных банковских продуктов и возможности их использования в профессиональной, предпринимательской деятельности и для управления личными финансами;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знания о государственных органах и их полномочиях в профессиональной и предпринимательской сферах, а также в сфере защиты прав потребителей;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организации проектной деятельности;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представление о принципах организации проектной деятельности;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принципы взаимодействия в коллективе;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представление о принципах взаимодействия в коллективе;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оформления документов и построения устных сообщений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знание правил оформления документов и построения устных сообщений на государственном языке РФ;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экологической безопасности; 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знание правил экологической безопасности;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93"/>
        </w:trPr>
        <w:tc>
          <w:tcPr>
            <w:tcW w:w="379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принципы бережливого производства.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знание принципов бережливого производства. 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679"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задачу в профессиональном и/или социальном контексте;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устного опроса;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практической работы;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тестирования;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Самооценка своего умения, осуществляемая обучающимися.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 xml:space="preserve">Экспертное наблюдение за ходом выполнения учебных </w:t>
            </w:r>
            <w:r w:rsidRPr="00B3484E">
              <w:rPr>
                <w:rFonts w:ascii="Times New Roman" w:eastAsia="Times New Roman" w:hAnsi="Times New Roman" w:cs="Times New Roman"/>
                <w:i/>
              </w:rPr>
              <w:lastRenderedPageBreak/>
              <w:t>заданий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04D49" w:rsidRPr="00CE6EB6" w:rsidTr="00C04D49">
        <w:trPr>
          <w:cantSplit/>
          <w:trHeight w:val="76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составлять план действий;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236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составленный план;</w:t>
            </w: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полученный результат;</w:t>
            </w: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задачи для сбора информации;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63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планирует процесс поиска информации и осуществлять  выбор необходимых источников;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 выстраивать траектории профессионального и личностного развития;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планирует траектории профессионального и личностного развития;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1008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производить расчеты по валютно-обменным операциям;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 расчеты по валютно-обменным операциям;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-планировать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использовать разнообразие финансовых инструментов для управления личными финансами в целях   достижения финансового благополучия с учетом финансовой безопасности;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  достижения финансового благополучия с учетом финансовой безопасности;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выявлять сильные и слабые стороны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анализирует бизнес-идею;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проводить презентацию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открытия собственного дела в области профессиональной деятельности;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 презентацию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открытия собственного дела в области профессиональной деятельности;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источники финансирования для реализации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предлагает возможные источники финансирования для реализации бизнес- идеи;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производить основные финансовые расчеты при планировании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коммуникации в соответствии с полученными знаниями и практическим опытом;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взаимодействовать с коллегами, руководством, клиентами, в ходе профессиональной и предпринимательской деятельности;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грамотно излагать свои мысли, формулировать собственное мнение, обосновывать свою позицию</w:t>
            </w: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 учебных и практических ситуациях;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грамотно излагает собственную точку зрения с приведением аргументов;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проявлять толерантность в коллективе;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толерантное поведение;</w:t>
            </w: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оформлять документы, связанные с профессиональной деятельностью и деловой коммуникацией,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практические задания по заполнению документов на государственном языке РФ в соответствии с примерами;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соблюдать нормы экологической безопасности;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соблюдение норм экологической безопасности;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1380"/>
        </w:trPr>
        <w:tc>
          <w:tcPr>
            <w:tcW w:w="3793" w:type="dxa"/>
            <w:tcBorders>
              <w:top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направления ресурсосбережения в рамках профессиональной деятельности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работу с соблюдением принципов бережливого производства.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понимание важности ресурсосбережения и определяет направления его применения.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</w:rPr>
      </w:pPr>
    </w:p>
    <w:sectPr w:rsidR="00C04D49" w:rsidRPr="00CE6EB6" w:rsidSect="002A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347E"/>
    <w:multiLevelType w:val="hybridMultilevel"/>
    <w:tmpl w:val="20B2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057FF"/>
    <w:multiLevelType w:val="multilevel"/>
    <w:tmpl w:val="F1DE577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75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7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vertAlign w:val="baseline"/>
      </w:rPr>
    </w:lvl>
  </w:abstractNum>
  <w:abstractNum w:abstractNumId="2">
    <w:nsid w:val="32856251"/>
    <w:multiLevelType w:val="hybridMultilevel"/>
    <w:tmpl w:val="BEAA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E6E06"/>
    <w:multiLevelType w:val="hybridMultilevel"/>
    <w:tmpl w:val="C5C4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A25CC"/>
    <w:multiLevelType w:val="multilevel"/>
    <w:tmpl w:val="5344E6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D7E"/>
    <w:rsid w:val="0001315F"/>
    <w:rsid w:val="0003333F"/>
    <w:rsid w:val="000510E8"/>
    <w:rsid w:val="00052548"/>
    <w:rsid w:val="00077CC2"/>
    <w:rsid w:val="00083BCE"/>
    <w:rsid w:val="000D0777"/>
    <w:rsid w:val="000D6321"/>
    <w:rsid w:val="000F5588"/>
    <w:rsid w:val="00124640"/>
    <w:rsid w:val="001424FE"/>
    <w:rsid w:val="001671AE"/>
    <w:rsid w:val="00175418"/>
    <w:rsid w:val="00186702"/>
    <w:rsid w:val="001A6FB7"/>
    <w:rsid w:val="001B1C88"/>
    <w:rsid w:val="001D26BB"/>
    <w:rsid w:val="001D29E7"/>
    <w:rsid w:val="001E3979"/>
    <w:rsid w:val="001E5CF5"/>
    <w:rsid w:val="002155D4"/>
    <w:rsid w:val="00224CDD"/>
    <w:rsid w:val="00232645"/>
    <w:rsid w:val="00240540"/>
    <w:rsid w:val="0025014E"/>
    <w:rsid w:val="00262B5C"/>
    <w:rsid w:val="002A12CD"/>
    <w:rsid w:val="002A4ABA"/>
    <w:rsid w:val="002B3BD3"/>
    <w:rsid w:val="002C49F5"/>
    <w:rsid w:val="002E46EF"/>
    <w:rsid w:val="002E648A"/>
    <w:rsid w:val="00331BAF"/>
    <w:rsid w:val="003A6DBA"/>
    <w:rsid w:val="003C2395"/>
    <w:rsid w:val="003C4E3C"/>
    <w:rsid w:val="00401603"/>
    <w:rsid w:val="0040490F"/>
    <w:rsid w:val="00412039"/>
    <w:rsid w:val="00436BE7"/>
    <w:rsid w:val="004726D4"/>
    <w:rsid w:val="00495C7C"/>
    <w:rsid w:val="004A0558"/>
    <w:rsid w:val="004A1BEE"/>
    <w:rsid w:val="004C2B1C"/>
    <w:rsid w:val="004C51E1"/>
    <w:rsid w:val="004D69FA"/>
    <w:rsid w:val="005010FD"/>
    <w:rsid w:val="00514573"/>
    <w:rsid w:val="00535520"/>
    <w:rsid w:val="00545744"/>
    <w:rsid w:val="005E3385"/>
    <w:rsid w:val="005F0023"/>
    <w:rsid w:val="0060247C"/>
    <w:rsid w:val="00607615"/>
    <w:rsid w:val="00620108"/>
    <w:rsid w:val="00640E1B"/>
    <w:rsid w:val="00662DE2"/>
    <w:rsid w:val="00667CA4"/>
    <w:rsid w:val="0067145B"/>
    <w:rsid w:val="00686A77"/>
    <w:rsid w:val="006B0724"/>
    <w:rsid w:val="006D1652"/>
    <w:rsid w:val="006F2D7E"/>
    <w:rsid w:val="00740E77"/>
    <w:rsid w:val="00744015"/>
    <w:rsid w:val="0074788A"/>
    <w:rsid w:val="00752B2F"/>
    <w:rsid w:val="00796428"/>
    <w:rsid w:val="007A1EB5"/>
    <w:rsid w:val="007C4AB5"/>
    <w:rsid w:val="007D60B2"/>
    <w:rsid w:val="007D63DC"/>
    <w:rsid w:val="007E15A8"/>
    <w:rsid w:val="007E1FD6"/>
    <w:rsid w:val="007E6D99"/>
    <w:rsid w:val="007F452A"/>
    <w:rsid w:val="00800399"/>
    <w:rsid w:val="0080200F"/>
    <w:rsid w:val="008027E0"/>
    <w:rsid w:val="008342BD"/>
    <w:rsid w:val="0084495F"/>
    <w:rsid w:val="008A6544"/>
    <w:rsid w:val="00914FAE"/>
    <w:rsid w:val="00960824"/>
    <w:rsid w:val="00971752"/>
    <w:rsid w:val="00975F53"/>
    <w:rsid w:val="009820EF"/>
    <w:rsid w:val="00997152"/>
    <w:rsid w:val="009A43AF"/>
    <w:rsid w:val="009C1A94"/>
    <w:rsid w:val="009E4536"/>
    <w:rsid w:val="009F62FB"/>
    <w:rsid w:val="009F65C1"/>
    <w:rsid w:val="009F6917"/>
    <w:rsid w:val="00A126C1"/>
    <w:rsid w:val="00A237DC"/>
    <w:rsid w:val="00A5765D"/>
    <w:rsid w:val="00A964F5"/>
    <w:rsid w:val="00AD0FD5"/>
    <w:rsid w:val="00AE1D87"/>
    <w:rsid w:val="00AE72A1"/>
    <w:rsid w:val="00B17772"/>
    <w:rsid w:val="00B3015E"/>
    <w:rsid w:val="00B35ADF"/>
    <w:rsid w:val="00B92AF7"/>
    <w:rsid w:val="00BF165F"/>
    <w:rsid w:val="00BF5113"/>
    <w:rsid w:val="00C0461F"/>
    <w:rsid w:val="00C04D49"/>
    <w:rsid w:val="00C05B97"/>
    <w:rsid w:val="00C30871"/>
    <w:rsid w:val="00C42C36"/>
    <w:rsid w:val="00C42E67"/>
    <w:rsid w:val="00C636B7"/>
    <w:rsid w:val="00C74844"/>
    <w:rsid w:val="00C92B05"/>
    <w:rsid w:val="00CC39F4"/>
    <w:rsid w:val="00CC5A17"/>
    <w:rsid w:val="00CF2A9E"/>
    <w:rsid w:val="00D033F9"/>
    <w:rsid w:val="00D10E65"/>
    <w:rsid w:val="00D24915"/>
    <w:rsid w:val="00D25A34"/>
    <w:rsid w:val="00D31A17"/>
    <w:rsid w:val="00D3378E"/>
    <w:rsid w:val="00D33B41"/>
    <w:rsid w:val="00D51C92"/>
    <w:rsid w:val="00D56BC4"/>
    <w:rsid w:val="00D67D1E"/>
    <w:rsid w:val="00D91E7C"/>
    <w:rsid w:val="00DE3E03"/>
    <w:rsid w:val="00E37E6F"/>
    <w:rsid w:val="00E44857"/>
    <w:rsid w:val="00E564A4"/>
    <w:rsid w:val="00E90EAD"/>
    <w:rsid w:val="00EB01FE"/>
    <w:rsid w:val="00EB4976"/>
    <w:rsid w:val="00EC333E"/>
    <w:rsid w:val="00ED04A9"/>
    <w:rsid w:val="00ED620D"/>
    <w:rsid w:val="00F62378"/>
    <w:rsid w:val="00F91459"/>
    <w:rsid w:val="00F92003"/>
    <w:rsid w:val="00FA0E19"/>
    <w:rsid w:val="00FA470A"/>
    <w:rsid w:val="00FE2F23"/>
    <w:rsid w:val="00FF00A8"/>
    <w:rsid w:val="00FF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D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2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B1C88"/>
  </w:style>
  <w:style w:type="paragraph" w:customStyle="1" w:styleId="c0">
    <w:name w:val="c0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B1C88"/>
  </w:style>
  <w:style w:type="character" w:customStyle="1" w:styleId="c2">
    <w:name w:val="c2"/>
    <w:basedOn w:val="a0"/>
    <w:rsid w:val="001B1C88"/>
  </w:style>
  <w:style w:type="character" w:customStyle="1" w:styleId="c9">
    <w:name w:val="c9"/>
    <w:basedOn w:val="a0"/>
    <w:rsid w:val="001B1C88"/>
  </w:style>
  <w:style w:type="character" w:styleId="a6">
    <w:name w:val="Hyperlink"/>
    <w:basedOn w:val="a0"/>
    <w:uiPriority w:val="99"/>
    <w:semiHidden/>
    <w:unhideWhenUsed/>
    <w:rsid w:val="001B1C88"/>
    <w:rPr>
      <w:color w:val="0000FF"/>
      <w:u w:val="single"/>
    </w:rPr>
  </w:style>
  <w:style w:type="paragraph" w:customStyle="1" w:styleId="c5">
    <w:name w:val="c5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1"/>
    <w:basedOn w:val="a"/>
    <w:rsid w:val="0098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C04D4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Основной текст_"/>
    <w:basedOn w:val="a0"/>
    <w:link w:val="1"/>
    <w:rsid w:val="00C04D49"/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C04D49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9"/>
    <w:rsid w:val="00C04D4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C04D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C04D4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62738" TargetMode="External"/><Relationship Id="rId13" Type="http://schemas.openxmlformats.org/officeDocument/2006/relationships/hyperlink" Target="http://www.pfr.gov.ru" TargetMode="External"/><Relationship Id="rId18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6;&#1082;&#1086;&#1083;&#1072;.&#1074;&#1072;&#1096;&#1080;&#1092;&#1080;&#1085;&#1072;&#1085;&#1089;&#1099;.&#1088;&#1092;/" TargetMode="External"/><Relationship Id="rId7" Type="http://schemas.openxmlformats.org/officeDocument/2006/relationships/hyperlink" Target="https://urait.ru/bcode/476085" TargetMode="External"/><Relationship Id="rId12" Type="http://schemas.openxmlformats.org/officeDocument/2006/relationships/hyperlink" Target="http://www.edu.pacc.ru" TargetMode="External"/><Relationship Id="rId17" Type="http://schemas.openxmlformats.org/officeDocument/2006/relationships/hyperlink" Target="http://www.cb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mc.hse.ru" TargetMode="External"/><Relationship Id="rId20" Type="http://schemas.openxmlformats.org/officeDocument/2006/relationships/hyperlink" Target="https://fincult.inf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infin.gov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ospotrebnadzo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389003" TargetMode="External"/><Relationship Id="rId19" Type="http://schemas.openxmlformats.org/officeDocument/2006/relationships/hyperlink" Target="http://iurr.ranepa.ru/centry/finl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378458" TargetMode="External"/><Relationship Id="rId14" Type="http://schemas.openxmlformats.org/officeDocument/2006/relationships/hyperlink" Target="https://&#1084;&#1086;&#1080;&#1092;&#1080;&#1085;&#1072;&#1085;&#1089;&#1099;.&#1088;&#1092;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5287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37</cp:revision>
  <cp:lastPrinted>2024-10-18T07:12:00Z</cp:lastPrinted>
  <dcterms:created xsi:type="dcterms:W3CDTF">2023-09-28T12:03:00Z</dcterms:created>
  <dcterms:modified xsi:type="dcterms:W3CDTF">2024-10-18T11:17:00Z</dcterms:modified>
</cp:coreProperties>
</file>