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27" w:rsidRPr="00F04515" w:rsidRDefault="008B7827" w:rsidP="00D25F2A">
      <w:pPr>
        <w:suppressAutoHyphens/>
        <w:adjustRightInd w:val="0"/>
        <w:spacing w:after="0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t>Государственное профессиональное</w:t>
      </w:r>
    </w:p>
    <w:p w:rsidR="008B7827" w:rsidRPr="00F04515" w:rsidRDefault="008B7827" w:rsidP="00D25F2A">
      <w:pPr>
        <w:suppressAutoHyphens/>
        <w:adjustRightInd w:val="0"/>
        <w:spacing w:after="0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t xml:space="preserve">образовательное учреждение Ярославской области </w:t>
      </w:r>
    </w:p>
    <w:p w:rsidR="008B7827" w:rsidRPr="00F04515" w:rsidRDefault="008B7827" w:rsidP="00D25F2A">
      <w:pPr>
        <w:suppressAutoHyphens/>
        <w:adjustRightInd w:val="0"/>
        <w:spacing w:after="0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t>Мышкинский политехнический колледж</w:t>
      </w:r>
    </w:p>
    <w:p w:rsidR="008B7827" w:rsidRPr="00F04515" w:rsidRDefault="008B7827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 w:rsidRPr="00F04515">
        <w:rPr>
          <w:sz w:val="28"/>
          <w:szCs w:val="28"/>
        </w:rPr>
        <w:t>«Утверждаю»:</w:t>
      </w:r>
    </w:p>
    <w:p w:rsidR="008B7827" w:rsidRPr="00F04515" w:rsidRDefault="00D25F2A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7890510</wp:posOffset>
            </wp:positionH>
            <wp:positionV relativeFrom="paragraph">
              <wp:posOffset>17780</wp:posOffset>
            </wp:positionV>
            <wp:extent cx="1543050" cy="1609725"/>
            <wp:effectExtent l="19050" t="0" r="0" b="0"/>
            <wp:wrapNone/>
            <wp:docPr id="4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827" w:rsidRPr="00F04515">
        <w:rPr>
          <w:sz w:val="28"/>
          <w:szCs w:val="28"/>
        </w:rPr>
        <w:t>Директор ГПОУ ЯО</w:t>
      </w:r>
    </w:p>
    <w:p w:rsidR="008B7827" w:rsidRPr="00F04515" w:rsidRDefault="008B7827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 w:rsidRPr="00F04515">
        <w:rPr>
          <w:sz w:val="28"/>
          <w:szCs w:val="28"/>
        </w:rPr>
        <w:t>Мышкинского</w:t>
      </w:r>
    </w:p>
    <w:p w:rsidR="008B7827" w:rsidRPr="00F04515" w:rsidRDefault="008B7827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 w:rsidRPr="00F04515">
        <w:rPr>
          <w:sz w:val="28"/>
          <w:szCs w:val="28"/>
        </w:rPr>
        <w:t>политехнического колледжа</w:t>
      </w:r>
    </w:p>
    <w:p w:rsidR="008B7827" w:rsidRPr="00F04515" w:rsidRDefault="00D25F2A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888" cy="352425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8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827" w:rsidRPr="00F04515">
        <w:rPr>
          <w:sz w:val="28"/>
          <w:szCs w:val="28"/>
        </w:rPr>
        <w:t>Т.А. Кошелева</w:t>
      </w:r>
    </w:p>
    <w:p w:rsidR="008B7827" w:rsidRPr="00F04515" w:rsidRDefault="008B7827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«29» августа 2024</w:t>
      </w:r>
      <w:r w:rsidRPr="00F04515">
        <w:rPr>
          <w:sz w:val="28"/>
          <w:szCs w:val="28"/>
        </w:rPr>
        <w:t>г.</w:t>
      </w:r>
    </w:p>
    <w:p w:rsidR="008B7827" w:rsidRPr="008B7827" w:rsidRDefault="008B7827" w:rsidP="00D25F2A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F04515">
        <w:rPr>
          <w:sz w:val="28"/>
          <w:szCs w:val="28"/>
        </w:rPr>
        <w:t>Приказ № ______ от _______ года</w:t>
      </w:r>
    </w:p>
    <w:p w:rsidR="008B7827" w:rsidRPr="008B7827" w:rsidRDefault="008B7827" w:rsidP="00D25F2A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УЧЕБНОЙ дисциплины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Охрана окружающей среды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091D77" w:rsidRPr="00F04515" w:rsidRDefault="00091D77" w:rsidP="00D2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sz w:val="28"/>
          <w:szCs w:val="28"/>
        </w:rPr>
      </w:pPr>
      <w:r w:rsidRPr="00F04515">
        <w:rPr>
          <w:caps/>
          <w:sz w:val="28"/>
          <w:szCs w:val="28"/>
        </w:rPr>
        <w:t>разработчик:</w:t>
      </w:r>
    </w:p>
    <w:p w:rsidR="00091D77" w:rsidRPr="00F04515" w:rsidRDefault="00091D77" w:rsidP="00D2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8"/>
          <w:szCs w:val="28"/>
        </w:rPr>
      </w:pPr>
      <w:r w:rsidRPr="00F04515">
        <w:rPr>
          <w:sz w:val="28"/>
          <w:szCs w:val="28"/>
        </w:rPr>
        <w:t>преподаватель</w:t>
      </w:r>
    </w:p>
    <w:p w:rsidR="00091D77" w:rsidRPr="00F04515" w:rsidRDefault="00091D77" w:rsidP="00D2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caps/>
          <w:sz w:val="28"/>
          <w:szCs w:val="28"/>
        </w:rPr>
      </w:pP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  <w:t>Ширшова А.Н.</w:t>
      </w:r>
    </w:p>
    <w:p w:rsidR="00091D77" w:rsidRPr="00F04515" w:rsidRDefault="00091D77" w:rsidP="00D2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caps/>
          <w:sz w:val="28"/>
          <w:szCs w:val="28"/>
        </w:rPr>
      </w:pP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caps/>
          <w:sz w:val="28"/>
          <w:szCs w:val="28"/>
        </w:rPr>
        <w:tab/>
      </w:r>
      <w:r w:rsidRPr="00F04515">
        <w:rPr>
          <w:sz w:val="28"/>
          <w:szCs w:val="28"/>
        </w:rPr>
        <w:t xml:space="preserve">СОГЛАСОВАНО </w:t>
      </w:r>
    </w:p>
    <w:p w:rsidR="00091D77" w:rsidRPr="00F04515" w:rsidRDefault="00091D77" w:rsidP="00D2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8"/>
          <w:szCs w:val="28"/>
        </w:rPr>
      </w:pPr>
      <w:r w:rsidRPr="00F04515">
        <w:rPr>
          <w:sz w:val="28"/>
          <w:szCs w:val="28"/>
        </w:rPr>
        <w:t>НА ЗАСЕДАНИИ МК</w:t>
      </w:r>
    </w:p>
    <w:p w:rsidR="008B7827" w:rsidRPr="008B7827" w:rsidRDefault="00091D77" w:rsidP="00D25F2A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«29» августа 2024</w:t>
      </w:r>
      <w:r w:rsidRPr="00F04515">
        <w:rPr>
          <w:sz w:val="28"/>
          <w:szCs w:val="28"/>
        </w:rPr>
        <w:t xml:space="preserve"> г</w:t>
      </w:r>
    </w:p>
    <w:p w:rsidR="008B7827" w:rsidRPr="008B7827" w:rsidRDefault="008B7827" w:rsidP="00D25F2A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091D7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eastAsia="Times New Roman"/>
          <w:color w:val="000000"/>
          <w:sz w:val="28"/>
          <w:szCs w:val="28"/>
          <w:lang w:eastAsia="ru-RU"/>
        </w:rPr>
        <w:t>Мышкин 2024</w:t>
      </w: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 год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lastRenderedPageBreak/>
        <w:t>Рабочая программа учебной дисциплины разработана на основе адаптированной образовательной программе подготовки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для лиц с ограниченными возможностями здоровья по профессиям рабочих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13450 Маляр. 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Организация-разработчик: Государственное профессиональное образовательное учреждение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Ярославской области</w:t>
      </w: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Мышкинский политехнический колледж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Разработчик: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Ширшова Анна Николаевна</w:t>
      </w:r>
      <w:r w:rsidRPr="008B7827">
        <w:rPr>
          <w:rFonts w:eastAsia="Times New Roman"/>
          <w:color w:val="000000"/>
          <w:sz w:val="28"/>
          <w:szCs w:val="28"/>
          <w:lang w:eastAsia="ru-RU"/>
        </w:rPr>
        <w:t>, преподаватель Государственн</w:t>
      </w:r>
      <w:r>
        <w:rPr>
          <w:rFonts w:eastAsia="Times New Roman"/>
          <w:color w:val="000000"/>
          <w:sz w:val="28"/>
          <w:szCs w:val="28"/>
          <w:lang w:eastAsia="ru-RU"/>
        </w:rPr>
        <w:t>ого</w:t>
      </w: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профессионального образовательного учреждения Ярославской области</w:t>
      </w: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Мышкинского политехнического колледжа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Default="008B7827" w:rsidP="00091D7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091D77" w:rsidRPr="008B7827" w:rsidRDefault="00091D77" w:rsidP="00091D7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Default="008B7827" w:rsidP="008B7827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091D77" w:rsidRDefault="00091D77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238"/>
        <w:gridCol w:w="1418"/>
      </w:tblGrid>
      <w:tr w:rsidR="008B7827" w:rsidRPr="008B7827" w:rsidTr="008B7827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B7827" w:rsidRPr="008B7827" w:rsidTr="008B7827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ПАСПОРТ РАБОЧЕЙ</w:t>
            </w:r>
            <w:r w:rsidRPr="008B782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ПРОГРАММЫ УЧЕБНОЙ ДИСЦИПЛИНЫ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8B7827" w:rsidRPr="008B7827" w:rsidTr="008B7827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СТРУКТУРА И СОДЕРЖАНИЕ</w:t>
            </w:r>
            <w:r w:rsidRPr="008B782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УЧЕБНОЙ ДИСЦИПЛИНЫ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8B7827" w:rsidRPr="008B7827" w:rsidTr="008B7827">
        <w:trPr>
          <w:trHeight w:val="372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УСЛОВИЯ И РЕАЛИЗАЦИЯ РАБОЧЕЙ</w:t>
            </w:r>
            <w:r w:rsidRPr="008B782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ПРОГРАММЫ УЧЕБНОЙ ДИСЦИПЛИНЫ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</w:tr>
      <w:tr w:rsidR="008B7827" w:rsidRPr="008B7827" w:rsidTr="008B7827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КОНТРОЛЬ И ОЦЕНКА РЕЗУЛЬТАТОВ</w:t>
            </w:r>
            <w:r w:rsidRPr="008B782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ОСВОЕНИЕ УЧЕБНОЙ ДИСЦИПЛИНЫ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091D77" w:rsidRDefault="00091D77" w:rsidP="008B7827">
      <w:pPr>
        <w:spacing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91D77" w:rsidRDefault="00091D77" w:rsidP="008B7827">
      <w:pPr>
        <w:spacing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91D77" w:rsidRDefault="00091D77" w:rsidP="008B7827">
      <w:pPr>
        <w:spacing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91D77" w:rsidRDefault="00091D77" w:rsidP="008B7827">
      <w:pPr>
        <w:spacing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ПАСПОРТ</w:t>
      </w: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РАБОЧЕЙ ПРОГРАММЫ УЧЕБНОЙ ДИСЦИПЛИНЫ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ООП.06 Охрана окружающей среды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numPr>
          <w:ilvl w:val="1"/>
          <w:numId w:val="5"/>
        </w:num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Рабочая программа учебной дисциплины разработана на основе адаптированной образовательной программы подготовки для лиц с ограниченными возможностями здоровья по профессиям рабочих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13450 Маляр. </w:t>
      </w:r>
    </w:p>
    <w:p w:rsid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Рабочая программа учебной дисциплины может быть использована другими образовательными учреждениями, реализующими образовательную программу подготовки для лиц с ограниченными возможностями здоровья по профессиям рабочих.</w:t>
      </w:r>
    </w:p>
    <w:p w:rsidR="00091D77" w:rsidRPr="008B7827" w:rsidRDefault="00091D7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F04515">
        <w:rPr>
          <w:sz w:val="28"/>
          <w:szCs w:val="28"/>
        </w:rPr>
        <w:t>Рассмотрено на заседании ме</w:t>
      </w:r>
      <w:r>
        <w:rPr>
          <w:sz w:val="28"/>
          <w:szCs w:val="28"/>
        </w:rPr>
        <w:t>тодической комиссии: протокол №6 от 28 августа 2024</w:t>
      </w:r>
      <w:r w:rsidRPr="00F04515">
        <w:rPr>
          <w:sz w:val="28"/>
          <w:szCs w:val="28"/>
        </w:rPr>
        <w:t xml:space="preserve"> года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дисциплина общеобразовательного цикла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 </w:t>
      </w:r>
      <w:r w:rsidRPr="008B7827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- определять степень загрязненности окружающей среды.</w:t>
      </w:r>
      <w:r w:rsidRPr="008B7827">
        <w:rPr>
          <w:rFonts w:eastAsia="Times New Roman"/>
          <w:sz w:val="28"/>
          <w:szCs w:val="28"/>
          <w:lang w:eastAsia="ru-RU"/>
        </w:rPr>
        <w:br/>
        <w:t>В результате освоения дисциплины студенты должны </w:t>
      </w:r>
      <w:r w:rsidRPr="008B7827">
        <w:rPr>
          <w:rFonts w:eastAsia="Times New Roman"/>
          <w:b/>
          <w:bCs/>
          <w:sz w:val="28"/>
          <w:szCs w:val="28"/>
          <w:u w:val="single"/>
          <w:lang w:eastAsia="ru-RU"/>
        </w:rPr>
        <w:t>знать: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-</w:t>
      </w:r>
      <w:r w:rsidRPr="008B7827">
        <w:rPr>
          <w:rFonts w:eastAsia="Times New Roman"/>
          <w:color w:val="000000"/>
          <w:sz w:val="28"/>
          <w:szCs w:val="28"/>
          <w:lang w:eastAsia="ru-RU"/>
        </w:rPr>
        <w:t>основные мероприятия по защите и охране окружающей среды от загрязнений.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1.4. Рекомендуемое количество часов на освоение программы дисциплины: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обязательной аудиторной учебной нагрузки обучающегося </w:t>
      </w:r>
      <w:r w:rsidRPr="008B7827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16 </w:t>
      </w:r>
      <w:r>
        <w:rPr>
          <w:rFonts w:eastAsia="Times New Roman"/>
          <w:color w:val="000000"/>
          <w:sz w:val="28"/>
          <w:szCs w:val="28"/>
          <w:lang w:eastAsia="ru-RU"/>
        </w:rPr>
        <w:t>часов.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2.СТРУКТУРА И СОДЕРЖАНИЕ УЧЕБНОЙ ДИСЦИПЛИНЫ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D25F2A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8B7827" w:rsidRPr="008B7827" w:rsidRDefault="008B7827" w:rsidP="00D25F2A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777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300"/>
        <w:gridCol w:w="1476"/>
      </w:tblGrid>
      <w:tr w:rsidR="008B7827" w:rsidRPr="008B7827" w:rsidTr="008B7827">
        <w:trPr>
          <w:trHeight w:val="192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B7827" w:rsidRPr="008B7827" w:rsidTr="008B7827">
        <w:trPr>
          <w:trHeight w:val="60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Итоговая аттестация в форме</w:t>
            </w:r>
            <w:r w:rsidRPr="008B782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дифференцированного зачета</w:t>
            </w:r>
          </w:p>
        </w:tc>
      </w:tr>
    </w:tbl>
    <w:p w:rsidR="008B7827" w:rsidRPr="008B7827" w:rsidRDefault="008B7827" w:rsidP="008B782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sz w:val="28"/>
          <w:szCs w:val="28"/>
          <w:lang w:eastAsia="ru-RU"/>
        </w:rPr>
        <w:t>2.2. Тематический план и содержание учебной дисциплины ООП.06 Охрана окружающей среды.</w:t>
      </w:r>
    </w:p>
    <w:tbl>
      <w:tblPr>
        <w:tblW w:w="1242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52"/>
        <w:gridCol w:w="255"/>
        <w:gridCol w:w="7482"/>
        <w:gridCol w:w="1247"/>
        <w:gridCol w:w="1384"/>
      </w:tblGrid>
      <w:tr w:rsidR="008B7827" w:rsidRPr="008B7827" w:rsidTr="008B782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B782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 (если предусмотрены)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8B7827" w:rsidRPr="008B7827" w:rsidTr="008B782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091D7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091D7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7827" w:rsidRPr="008B7827" w:rsidTr="008B782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1.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Общество и природа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1.1.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Антропогенное воздействие на окружающую среду.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Масштабы антропогенного воздействия на окружающую природную среду. Ноосфера.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Понятие об экологическом кризисе. Причины и пути выхода из экологического кризиса.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Основные источники загрязнения окружающей среды.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2.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Направления охраны </w:t>
            </w: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окружающей среды.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Объекты и принципы охраны окружающей среды.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Закон Российской Федерации «Об охране окружающей природной среды».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Особо охраняемые природные территории и объекты.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Инженерная охрана природной окружающей среды.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Природоохранная деятельность предприятий.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Орана окружающей </w:t>
            </w:r>
            <w:proofErr w:type="spellStart"/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среды-охрана</w:t>
            </w:r>
            <w:proofErr w:type="spellEnd"/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природных ресурсов.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Пути решения проблем охраны окружающей среды.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Международное сотрудничество в сфере охраны окружающей среды.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Устойчивое </w:t>
            </w:r>
            <w:proofErr w:type="spellStart"/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развитие-ключевое</w:t>
            </w:r>
            <w:proofErr w:type="spellEnd"/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понятие современности в природоохранной деятельности.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B7827" w:rsidRPr="008B7827" w:rsidTr="008B7827"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7827" w:rsidRPr="008B7827" w:rsidRDefault="008B7827" w:rsidP="008B782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sz w:val="28"/>
          <w:szCs w:val="28"/>
          <w:lang w:eastAsia="ru-RU"/>
        </w:rPr>
        <w:t>3. условия реализации программы дисципл</w:t>
      </w:r>
      <w:r>
        <w:rPr>
          <w:rFonts w:eastAsia="Times New Roman"/>
          <w:b/>
          <w:bCs/>
          <w:sz w:val="28"/>
          <w:szCs w:val="28"/>
          <w:lang w:eastAsia="ru-RU"/>
        </w:rPr>
        <w:t>ины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Реализация программы дисциплины требует наличия учебного кабинета по охране окружающей среды.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- посадочные места по количеству обучающихся;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- комплект учебно-методических и учебно-наглядных пособий: основной учебник или учебное пособие, технические средства обучения: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lastRenderedPageBreak/>
        <w:t>- аудио – и видеомагнитофоны;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- телевизор и </w:t>
      </w:r>
      <w:proofErr w:type="spellStart"/>
      <w:r w:rsidRPr="008B7827">
        <w:rPr>
          <w:rFonts w:eastAsia="Times New Roman"/>
          <w:color w:val="000000"/>
          <w:sz w:val="28"/>
          <w:szCs w:val="28"/>
          <w:lang w:eastAsia="ru-RU"/>
        </w:rPr>
        <w:t>мультимедиопроектор</w:t>
      </w:r>
      <w:proofErr w:type="spellEnd"/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 .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sz w:val="28"/>
          <w:szCs w:val="28"/>
          <w:lang w:eastAsia="ru-RU"/>
        </w:rPr>
        <w:t>4. Контроль</w:t>
      </w:r>
      <w:r w:rsidR="00091D77">
        <w:rPr>
          <w:rFonts w:eastAsia="Times New Roman"/>
          <w:b/>
          <w:bCs/>
          <w:sz w:val="28"/>
          <w:szCs w:val="28"/>
          <w:lang w:eastAsia="ru-RU"/>
        </w:rPr>
        <w:t xml:space="preserve"> и оценка результатов освоения д</w:t>
      </w:r>
      <w:r w:rsidRPr="008B7827">
        <w:rPr>
          <w:rFonts w:eastAsia="Times New Roman"/>
          <w:b/>
          <w:bCs/>
          <w:sz w:val="28"/>
          <w:szCs w:val="28"/>
          <w:lang w:eastAsia="ru-RU"/>
        </w:rPr>
        <w:t>исциплины</w:t>
      </w:r>
      <w:r w:rsidRPr="008B7827">
        <w:rPr>
          <w:rFonts w:eastAsia="Times New Roman"/>
          <w:sz w:val="28"/>
          <w:szCs w:val="28"/>
          <w:lang w:eastAsia="ru-RU"/>
        </w:rPr>
        <w:t> </w:t>
      </w:r>
      <w:r w:rsidR="00091D77">
        <w:rPr>
          <w:rFonts w:eastAsia="Times New Roman"/>
          <w:b/>
          <w:bCs/>
          <w:sz w:val="28"/>
          <w:szCs w:val="28"/>
          <w:lang w:eastAsia="ru-RU"/>
        </w:rPr>
        <w:t>к</w:t>
      </w:r>
      <w:r w:rsidRPr="008B7827">
        <w:rPr>
          <w:rFonts w:eastAsia="Times New Roman"/>
          <w:b/>
          <w:bCs/>
          <w:sz w:val="28"/>
          <w:szCs w:val="28"/>
          <w:lang w:eastAsia="ru-RU"/>
        </w:rPr>
        <w:t>онтроль</w:t>
      </w:r>
      <w:r w:rsidRPr="008B7827">
        <w:rPr>
          <w:rFonts w:eastAsia="Times New Roman"/>
          <w:sz w:val="28"/>
          <w:szCs w:val="28"/>
          <w:lang w:eastAsia="ru-RU"/>
        </w:rPr>
        <w:t> </w:t>
      </w:r>
      <w:r w:rsidRPr="008B7827">
        <w:rPr>
          <w:rFonts w:eastAsia="Times New Roman"/>
          <w:b/>
          <w:bCs/>
          <w:sz w:val="28"/>
          <w:szCs w:val="28"/>
          <w:lang w:eastAsia="ru-RU"/>
        </w:rPr>
        <w:t>и оценка</w:t>
      </w:r>
      <w:r w:rsidRPr="008B7827">
        <w:rPr>
          <w:rFonts w:eastAsia="Times New Roman"/>
          <w:sz w:val="28"/>
          <w:szCs w:val="28"/>
          <w:lang w:eastAsia="ru-RU"/>
        </w:rPr>
        <w:t> результатов освоения дисциплины осуществляется преподавателем в процессе проведения тестирования, а также выполнения обучающимися индивидуальных заданий, проектов, исследований, самостоятельных видов работ.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758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679"/>
        <w:gridCol w:w="3905"/>
      </w:tblGrid>
      <w:tr w:rsidR="008B7827" w:rsidRPr="008B7827" w:rsidTr="008B782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8B7827" w:rsidRPr="008B7827" w:rsidTr="008B782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Определять степень загрязнения окружающей среды.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оценка выполнения индивидуальных заданий;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оценка составление сравнительных таблиц и картосхем;</w:t>
            </w:r>
          </w:p>
        </w:tc>
      </w:tr>
      <w:tr w:rsidR="008B7827" w:rsidRPr="008B7827" w:rsidTr="008B7827">
        <w:trPr>
          <w:trHeight w:val="13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132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Основных мероприятий по защите и охране окружающей среды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hd w:val="clear" w:color="auto" w:fill="FFFFFF"/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устный опрос;</w:t>
            </w:r>
          </w:p>
          <w:p w:rsidR="008B7827" w:rsidRPr="008B7827" w:rsidRDefault="008B7827" w:rsidP="008B7827">
            <w:pPr>
              <w:shd w:val="clear" w:color="auto" w:fill="FFFFFF"/>
              <w:spacing w:after="12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20716" w:rsidRPr="008B7827" w:rsidRDefault="00D20716">
      <w:pPr>
        <w:rPr>
          <w:sz w:val="28"/>
          <w:szCs w:val="28"/>
        </w:rPr>
      </w:pPr>
    </w:p>
    <w:sectPr w:rsidR="00D20716" w:rsidRPr="008B7827" w:rsidSect="008B78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330"/>
    <w:multiLevelType w:val="multilevel"/>
    <w:tmpl w:val="D4AA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00FDC"/>
    <w:multiLevelType w:val="multilevel"/>
    <w:tmpl w:val="1D9A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A4A74"/>
    <w:multiLevelType w:val="multilevel"/>
    <w:tmpl w:val="1F84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55114"/>
    <w:multiLevelType w:val="multilevel"/>
    <w:tmpl w:val="728A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B28F8"/>
    <w:multiLevelType w:val="multilevel"/>
    <w:tmpl w:val="E334E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311A22"/>
    <w:multiLevelType w:val="multilevel"/>
    <w:tmpl w:val="9970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7827"/>
    <w:rsid w:val="00037EE1"/>
    <w:rsid w:val="00091D77"/>
    <w:rsid w:val="000B52F9"/>
    <w:rsid w:val="0038202F"/>
    <w:rsid w:val="003A1B65"/>
    <w:rsid w:val="003A6821"/>
    <w:rsid w:val="00417528"/>
    <w:rsid w:val="005E3433"/>
    <w:rsid w:val="0066225E"/>
    <w:rsid w:val="00750D21"/>
    <w:rsid w:val="00786AB8"/>
    <w:rsid w:val="008A0C59"/>
    <w:rsid w:val="008A79DC"/>
    <w:rsid w:val="008B7827"/>
    <w:rsid w:val="008C4C16"/>
    <w:rsid w:val="008F10C9"/>
    <w:rsid w:val="009A237E"/>
    <w:rsid w:val="00D20716"/>
    <w:rsid w:val="00D25F2A"/>
    <w:rsid w:val="00D97A2A"/>
    <w:rsid w:val="00DB70E2"/>
    <w:rsid w:val="00DE33AF"/>
    <w:rsid w:val="00E36FD5"/>
    <w:rsid w:val="00E45860"/>
    <w:rsid w:val="00ED6DE5"/>
    <w:rsid w:val="00FB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8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16619-78BB-47C7-9A47-72FB27BF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dcterms:created xsi:type="dcterms:W3CDTF">2025-04-01T13:06:00Z</dcterms:created>
  <dcterms:modified xsi:type="dcterms:W3CDTF">2025-04-01T13:06:00Z</dcterms:modified>
</cp:coreProperties>
</file>