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5B82" w:rsidRPr="00740BC9" w:rsidRDefault="004C5B82" w:rsidP="004C5B82">
      <w:pPr>
        <w:ind w:left="-851" w:firstLine="1135"/>
        <w:jc w:val="center"/>
        <w:rPr>
          <w:rFonts w:ascii="Times New Roman" w:hAnsi="Times New Roman"/>
          <w:sz w:val="28"/>
          <w:szCs w:val="28"/>
        </w:rPr>
      </w:pPr>
      <w:r w:rsidRPr="00740BC9">
        <w:rPr>
          <w:rFonts w:ascii="Times New Roman" w:hAnsi="Times New Roman"/>
          <w:sz w:val="28"/>
          <w:szCs w:val="28"/>
        </w:rPr>
        <w:t>Государственное профессиональное образовательное учреждение</w:t>
      </w:r>
    </w:p>
    <w:p w:rsidR="004C5B82" w:rsidRPr="00740BC9" w:rsidRDefault="004C5B82" w:rsidP="004C5B82">
      <w:pPr>
        <w:ind w:left="-851" w:firstLine="1135"/>
        <w:jc w:val="center"/>
        <w:rPr>
          <w:rFonts w:ascii="Times New Roman" w:hAnsi="Times New Roman"/>
          <w:sz w:val="28"/>
          <w:szCs w:val="28"/>
        </w:rPr>
      </w:pPr>
      <w:r w:rsidRPr="00740BC9">
        <w:rPr>
          <w:rFonts w:ascii="Times New Roman" w:hAnsi="Times New Roman"/>
          <w:sz w:val="28"/>
          <w:szCs w:val="28"/>
        </w:rPr>
        <w:t>Ярославской области</w:t>
      </w:r>
    </w:p>
    <w:p w:rsidR="004C5B82" w:rsidRPr="00740BC9" w:rsidRDefault="004C5B82" w:rsidP="004C5B82">
      <w:pPr>
        <w:ind w:left="-851" w:firstLine="1135"/>
        <w:jc w:val="center"/>
        <w:rPr>
          <w:rFonts w:ascii="Times New Roman" w:hAnsi="Times New Roman"/>
          <w:sz w:val="28"/>
          <w:szCs w:val="28"/>
        </w:rPr>
      </w:pPr>
      <w:r w:rsidRPr="00740BC9">
        <w:rPr>
          <w:rFonts w:ascii="Times New Roman" w:hAnsi="Times New Roman"/>
          <w:sz w:val="28"/>
          <w:szCs w:val="28"/>
        </w:rPr>
        <w:t>Мышкинский политехнический колледж</w:t>
      </w:r>
    </w:p>
    <w:p w:rsidR="004C5B82" w:rsidRPr="00740BC9" w:rsidRDefault="004C5B82" w:rsidP="004C5B82">
      <w:pPr>
        <w:ind w:left="-567"/>
        <w:jc w:val="center"/>
        <w:rPr>
          <w:rFonts w:ascii="Times New Roman" w:hAnsi="Times New Roman"/>
        </w:rPr>
      </w:pPr>
    </w:p>
    <w:p w:rsidR="004C5B82" w:rsidRPr="00740BC9" w:rsidRDefault="004C5B82" w:rsidP="004C5B82">
      <w:pPr>
        <w:rPr>
          <w:rFonts w:ascii="Times New Roman" w:hAnsi="Times New Roman"/>
        </w:rPr>
      </w:pPr>
      <w:r w:rsidRPr="00740BC9">
        <w:rPr>
          <w:rFonts w:ascii="Times New Roman" w:hAnsi="Times New Roman"/>
          <w:noProof/>
        </w:rPr>
        <w:drawing>
          <wp:anchor distT="0" distB="0" distL="114300" distR="114300" simplePos="0" relativeHeight="251659264" behindDoc="1" locked="0" layoutInCell="1" allowOverlap="1">
            <wp:simplePos x="0" y="0"/>
            <wp:positionH relativeFrom="column">
              <wp:posOffset>4909820</wp:posOffset>
            </wp:positionH>
            <wp:positionV relativeFrom="paragraph">
              <wp:posOffset>135255</wp:posOffset>
            </wp:positionV>
            <wp:extent cx="1381125" cy="1438275"/>
            <wp:effectExtent l="19050" t="0" r="9525" b="0"/>
            <wp:wrapNone/>
            <wp:docPr id="2" name="Рисунок 1" descr="C:\Users\Андрей\Desktop\Рабочие программы 2018 сентябрь\печать.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Андрей\Desktop\Рабочие программы 2018 сентябрь\печать.jpg"/>
                    <pic:cNvPicPr>
                      <a:picLocks noChangeAspect="1" noChangeArrowheads="1"/>
                    </pic:cNvPicPr>
                  </pic:nvPicPr>
                  <pic:blipFill>
                    <a:blip r:embed="rId7" cstate="print"/>
                    <a:srcRect/>
                    <a:stretch>
                      <a:fillRect/>
                    </a:stretch>
                  </pic:blipFill>
                  <pic:spPr bwMode="auto">
                    <a:xfrm>
                      <a:off x="0" y="0"/>
                      <a:ext cx="1381125" cy="1438275"/>
                    </a:xfrm>
                    <a:prstGeom prst="rect">
                      <a:avLst/>
                    </a:prstGeom>
                    <a:noFill/>
                    <a:ln w="9525">
                      <a:noFill/>
                      <a:miter lim="800000"/>
                      <a:headEnd/>
                      <a:tailEnd/>
                    </a:ln>
                  </pic:spPr>
                </pic:pic>
              </a:graphicData>
            </a:graphic>
          </wp:anchor>
        </w:drawing>
      </w:r>
    </w:p>
    <w:p w:rsidR="004C5B82" w:rsidRPr="00740BC9" w:rsidRDefault="004C5B82" w:rsidP="004C5B82">
      <w:pPr>
        <w:ind w:firstLine="615"/>
        <w:jc w:val="right"/>
        <w:rPr>
          <w:rFonts w:ascii="Times New Roman" w:hAnsi="Times New Roman"/>
        </w:rPr>
      </w:pPr>
      <w:r w:rsidRPr="00740BC9">
        <w:rPr>
          <w:rFonts w:ascii="Times New Roman" w:hAnsi="Times New Roman"/>
        </w:rPr>
        <w:t>УТВЕРЖДАЮ</w:t>
      </w:r>
    </w:p>
    <w:p w:rsidR="004C5B82" w:rsidRPr="00740BC9" w:rsidRDefault="004C5B82" w:rsidP="004C5B82">
      <w:pPr>
        <w:ind w:firstLine="615"/>
        <w:jc w:val="right"/>
        <w:rPr>
          <w:rFonts w:ascii="Times New Roman" w:hAnsi="Times New Roman"/>
        </w:rPr>
      </w:pPr>
      <w:r w:rsidRPr="00740BC9">
        <w:rPr>
          <w:rFonts w:ascii="Times New Roman" w:hAnsi="Times New Roman"/>
        </w:rPr>
        <w:t xml:space="preserve">/Директор </w:t>
      </w:r>
      <w:r w:rsidRPr="00740BC9">
        <w:rPr>
          <w:rFonts w:ascii="Times New Roman" w:hAnsi="Times New Roman"/>
          <w:noProof/>
        </w:rPr>
        <w:drawing>
          <wp:inline distT="0" distB="0" distL="0" distR="0">
            <wp:extent cx="667987" cy="381000"/>
            <wp:effectExtent l="19050" t="0" r="0" b="0"/>
            <wp:docPr id="1" name="Рисунок 0" descr="подпись ксюш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подпись ксюши.jpg"/>
                    <pic:cNvPicPr/>
                  </pic:nvPicPr>
                  <pic:blipFill>
                    <a:blip r:embed="rId8" cstate="print"/>
                    <a:stretch>
                      <a:fillRect/>
                    </a:stretch>
                  </pic:blipFill>
                  <pic:spPr>
                    <a:xfrm>
                      <a:off x="0" y="0"/>
                      <a:ext cx="667987" cy="381000"/>
                    </a:xfrm>
                    <a:prstGeom prst="rect">
                      <a:avLst/>
                    </a:prstGeom>
                  </pic:spPr>
                </pic:pic>
              </a:graphicData>
            </a:graphic>
          </wp:inline>
        </w:drawing>
      </w:r>
      <w:r w:rsidRPr="00740BC9">
        <w:rPr>
          <w:rFonts w:ascii="Times New Roman" w:hAnsi="Times New Roman"/>
        </w:rPr>
        <w:t xml:space="preserve"> Т.А. Кошелева</w:t>
      </w:r>
    </w:p>
    <w:p w:rsidR="004C5B82" w:rsidRPr="00740BC9" w:rsidRDefault="004C5B82" w:rsidP="004C5B82">
      <w:pPr>
        <w:jc w:val="right"/>
        <w:rPr>
          <w:rFonts w:ascii="Times New Roman" w:hAnsi="Times New Roman"/>
        </w:rPr>
      </w:pPr>
      <w:r w:rsidRPr="00740BC9">
        <w:rPr>
          <w:rFonts w:ascii="Times New Roman" w:hAnsi="Times New Roman"/>
        </w:rPr>
        <w:t>«30» августа 2024 г.</w:t>
      </w:r>
    </w:p>
    <w:p w:rsidR="004C5B82" w:rsidRPr="00740BC9" w:rsidRDefault="004C5B82" w:rsidP="004C5B82">
      <w:pPr>
        <w:spacing w:line="360" w:lineRule="auto"/>
        <w:jc w:val="right"/>
        <w:rPr>
          <w:rFonts w:ascii="Times New Roman" w:hAnsi="Times New Roman"/>
          <w:sz w:val="28"/>
          <w:szCs w:val="28"/>
        </w:rPr>
      </w:pPr>
      <w:r w:rsidRPr="00740BC9">
        <w:rPr>
          <w:rFonts w:ascii="Times New Roman" w:hAnsi="Times New Roman"/>
          <w:sz w:val="28"/>
          <w:szCs w:val="28"/>
        </w:rPr>
        <w:t>Приказ№_____от______2024 года</w:t>
      </w:r>
      <w:r w:rsidRPr="00740BC9">
        <w:rPr>
          <w:rFonts w:ascii="Times New Roman" w:hAnsi="Times New Roman"/>
          <w:snapToGrid w:val="0"/>
          <w:w w:val="0"/>
          <w:sz w:val="0"/>
          <w:szCs w:val="0"/>
          <w:u w:color="000000"/>
          <w:bdr w:val="none" w:sz="0" w:space="0" w:color="000000"/>
          <w:shd w:val="clear" w:color="000000" w:fill="000000"/>
        </w:rPr>
        <w:t xml:space="preserve"> </w:t>
      </w:r>
    </w:p>
    <w:p w:rsidR="004C5B82" w:rsidRPr="00740BC9" w:rsidRDefault="004C5B82" w:rsidP="004C5B82">
      <w:pPr>
        <w:rPr>
          <w:rFonts w:ascii="Times New Roman" w:hAnsi="Times New Roman"/>
        </w:rPr>
      </w:pPr>
    </w:p>
    <w:p w:rsidR="004C5B82" w:rsidRPr="00740BC9" w:rsidRDefault="004C5B82" w:rsidP="004C5B82">
      <w:pPr>
        <w:jc w:val="center"/>
        <w:rPr>
          <w:rFonts w:ascii="Times New Roman" w:hAnsi="Times New Roman"/>
          <w:b/>
          <w:sz w:val="44"/>
          <w:szCs w:val="44"/>
        </w:rPr>
      </w:pPr>
    </w:p>
    <w:p w:rsidR="004C5B82" w:rsidRPr="00740BC9" w:rsidRDefault="004C5B82" w:rsidP="004C5B82">
      <w:pPr>
        <w:jc w:val="center"/>
        <w:rPr>
          <w:rFonts w:ascii="Times New Roman" w:hAnsi="Times New Roman"/>
          <w:b/>
          <w:sz w:val="32"/>
          <w:szCs w:val="32"/>
        </w:rPr>
      </w:pPr>
      <w:r w:rsidRPr="00740BC9">
        <w:rPr>
          <w:rFonts w:ascii="Times New Roman" w:hAnsi="Times New Roman"/>
          <w:b/>
          <w:sz w:val="32"/>
          <w:szCs w:val="32"/>
        </w:rPr>
        <w:t>ПРОГРАММА УЧЕБНОЙ ДИСЦИПЛИНЫ</w:t>
      </w:r>
    </w:p>
    <w:p w:rsidR="004C5B82" w:rsidRPr="00740BC9" w:rsidRDefault="004C5B82" w:rsidP="004C5B82">
      <w:pPr>
        <w:jc w:val="center"/>
        <w:rPr>
          <w:rFonts w:ascii="Times New Roman" w:hAnsi="Times New Roman"/>
          <w:b/>
          <w:sz w:val="32"/>
          <w:szCs w:val="32"/>
        </w:rPr>
      </w:pPr>
      <w:r>
        <w:rPr>
          <w:rFonts w:ascii="Times New Roman" w:hAnsi="Times New Roman"/>
          <w:b/>
          <w:sz w:val="32"/>
          <w:szCs w:val="32"/>
        </w:rPr>
        <w:t>«Основы безопасности и защиты Родины</w:t>
      </w:r>
      <w:r w:rsidRPr="00740BC9">
        <w:rPr>
          <w:rFonts w:ascii="Times New Roman" w:hAnsi="Times New Roman"/>
          <w:b/>
          <w:sz w:val="32"/>
          <w:szCs w:val="32"/>
        </w:rPr>
        <w:t>»</w:t>
      </w:r>
    </w:p>
    <w:p w:rsidR="004C5B82" w:rsidRPr="00740BC9" w:rsidRDefault="004C5B82" w:rsidP="004C5B82">
      <w:pPr>
        <w:jc w:val="center"/>
        <w:rPr>
          <w:rFonts w:ascii="Times New Roman" w:hAnsi="Times New Roman"/>
          <w:b/>
          <w:sz w:val="32"/>
          <w:szCs w:val="32"/>
        </w:rPr>
      </w:pPr>
    </w:p>
    <w:p w:rsidR="004C5B82" w:rsidRPr="00740BC9" w:rsidRDefault="004C5B82" w:rsidP="004C5B82">
      <w:pPr>
        <w:jc w:val="center"/>
        <w:rPr>
          <w:rFonts w:ascii="Times New Roman" w:hAnsi="Times New Roman"/>
          <w:b/>
          <w:sz w:val="28"/>
          <w:szCs w:val="28"/>
        </w:rPr>
      </w:pPr>
      <w:r w:rsidRPr="00740BC9">
        <w:rPr>
          <w:rFonts w:ascii="Times New Roman" w:hAnsi="Times New Roman"/>
          <w:sz w:val="28"/>
          <w:szCs w:val="28"/>
        </w:rPr>
        <w:t>Специальность</w:t>
      </w:r>
      <w:r w:rsidRPr="00740BC9">
        <w:rPr>
          <w:rFonts w:ascii="Times New Roman" w:hAnsi="Times New Roman"/>
          <w:b/>
          <w:sz w:val="28"/>
          <w:szCs w:val="28"/>
        </w:rPr>
        <w:t xml:space="preserve">: </w:t>
      </w:r>
      <w:r w:rsidRPr="00740BC9">
        <w:rPr>
          <w:rFonts w:ascii="Times New Roman" w:hAnsi="Times New Roman"/>
          <w:sz w:val="28"/>
          <w:szCs w:val="28"/>
        </w:rPr>
        <w:t>09.02.01 Компьютерные системы и комплексы</w:t>
      </w:r>
    </w:p>
    <w:p w:rsidR="004C5B82" w:rsidRPr="00740BC9" w:rsidRDefault="004C5B82" w:rsidP="004C5B82">
      <w:pPr>
        <w:jc w:val="center"/>
        <w:rPr>
          <w:rFonts w:ascii="Times New Roman" w:hAnsi="Times New Roman"/>
          <w:b/>
          <w:sz w:val="32"/>
        </w:rPr>
      </w:pPr>
    </w:p>
    <w:p w:rsidR="004C5B82" w:rsidRPr="00740BC9" w:rsidRDefault="004C5B82" w:rsidP="004C5B82">
      <w:pPr>
        <w:jc w:val="center"/>
        <w:rPr>
          <w:rFonts w:ascii="Times New Roman" w:hAnsi="Times New Roman"/>
          <w:b/>
          <w:sz w:val="32"/>
          <w:szCs w:val="32"/>
        </w:rPr>
      </w:pPr>
    </w:p>
    <w:p w:rsidR="004C5B82" w:rsidRPr="00740BC9" w:rsidRDefault="004C5B82" w:rsidP="004C5B82">
      <w:pPr>
        <w:jc w:val="right"/>
        <w:rPr>
          <w:rFonts w:ascii="Times New Roman" w:hAnsi="Times New Roman"/>
        </w:rPr>
      </w:pPr>
      <w:r w:rsidRPr="00740BC9">
        <w:rPr>
          <w:rFonts w:ascii="Times New Roman" w:hAnsi="Times New Roman"/>
        </w:rPr>
        <w:t xml:space="preserve">Разработчик: </w:t>
      </w:r>
      <w:r>
        <w:rPr>
          <w:rFonts w:ascii="Times New Roman" w:hAnsi="Times New Roman"/>
        </w:rPr>
        <w:t>Голосова З.А.</w:t>
      </w:r>
    </w:p>
    <w:p w:rsidR="004C5B82" w:rsidRPr="00740BC9" w:rsidRDefault="004C5B82" w:rsidP="004C5B82">
      <w:pPr>
        <w:jc w:val="right"/>
        <w:rPr>
          <w:rFonts w:ascii="Times New Roman" w:hAnsi="Times New Roman"/>
          <w:b/>
          <w:sz w:val="32"/>
        </w:rPr>
      </w:pPr>
    </w:p>
    <w:p w:rsidR="004C5B82" w:rsidRPr="00740BC9" w:rsidRDefault="004C5B82" w:rsidP="004C5B82">
      <w:pPr>
        <w:jc w:val="right"/>
        <w:rPr>
          <w:rFonts w:ascii="Times New Roman" w:hAnsi="Times New Roman"/>
          <w:b/>
          <w:sz w:val="32"/>
        </w:rPr>
      </w:pPr>
    </w:p>
    <w:p w:rsidR="004C5B82" w:rsidRPr="00740BC9" w:rsidRDefault="004C5B82" w:rsidP="004C5B82">
      <w:pPr>
        <w:jc w:val="center"/>
        <w:rPr>
          <w:rFonts w:ascii="Times New Roman" w:hAnsi="Times New Roman"/>
          <w:b/>
          <w:sz w:val="32"/>
        </w:rPr>
      </w:pPr>
    </w:p>
    <w:p w:rsidR="004C5B82" w:rsidRPr="00740BC9" w:rsidRDefault="004C5B82" w:rsidP="004C5B82">
      <w:pPr>
        <w:jc w:val="center"/>
        <w:rPr>
          <w:rFonts w:ascii="Times New Roman" w:hAnsi="Times New Roman"/>
          <w:b/>
          <w:sz w:val="32"/>
        </w:rPr>
      </w:pPr>
    </w:p>
    <w:p w:rsidR="004C5B82" w:rsidRPr="00740BC9" w:rsidRDefault="004C5B82" w:rsidP="004C5B82">
      <w:pPr>
        <w:jc w:val="center"/>
        <w:rPr>
          <w:rFonts w:ascii="Times New Roman" w:hAnsi="Times New Roman"/>
          <w:sz w:val="28"/>
          <w:szCs w:val="28"/>
        </w:rPr>
      </w:pPr>
      <w:r w:rsidRPr="00740BC9">
        <w:rPr>
          <w:rFonts w:ascii="Times New Roman" w:hAnsi="Times New Roman"/>
          <w:sz w:val="28"/>
          <w:szCs w:val="28"/>
        </w:rPr>
        <w:t>Мышкин, 2024</w:t>
      </w:r>
    </w:p>
    <w:p w:rsidR="004C5B82" w:rsidRPr="00740BC9" w:rsidRDefault="004C5B82" w:rsidP="004C5B82">
      <w:pPr>
        <w:spacing w:after="0" w:line="240" w:lineRule="auto"/>
        <w:rPr>
          <w:rFonts w:ascii="Times New Roman" w:hAnsi="Times New Roman"/>
          <w:strike/>
          <w:sz w:val="24"/>
        </w:rPr>
      </w:pPr>
    </w:p>
    <w:p w:rsidR="004C5B82" w:rsidRPr="00740BC9" w:rsidRDefault="004C5B82" w:rsidP="004C5B82">
      <w:pPr>
        <w:spacing w:after="0" w:line="240" w:lineRule="auto"/>
        <w:jc w:val="center"/>
        <w:rPr>
          <w:rFonts w:ascii="Times New Roman" w:hAnsi="Times New Roman"/>
          <w:b/>
          <w:sz w:val="24"/>
        </w:rPr>
      </w:pPr>
    </w:p>
    <w:p w:rsidR="004C5B82" w:rsidRPr="00740BC9" w:rsidRDefault="004C5B82" w:rsidP="004C5B82">
      <w:pPr>
        <w:spacing w:after="0" w:line="240" w:lineRule="auto"/>
        <w:jc w:val="center"/>
        <w:rPr>
          <w:rFonts w:ascii="Times New Roman" w:hAnsi="Times New Roman"/>
          <w:b/>
          <w:sz w:val="24"/>
        </w:rPr>
      </w:pPr>
    </w:p>
    <w:p w:rsidR="004C5B82" w:rsidRPr="00740BC9" w:rsidRDefault="004C5B82" w:rsidP="004C5B82">
      <w:pPr>
        <w:spacing w:after="0" w:line="240" w:lineRule="auto"/>
        <w:jc w:val="center"/>
        <w:rPr>
          <w:rFonts w:ascii="Times New Roman" w:hAnsi="Times New Roman"/>
          <w:b/>
          <w:sz w:val="24"/>
        </w:rPr>
      </w:pPr>
    </w:p>
    <w:p w:rsidR="00667F7F" w:rsidRDefault="00667F7F">
      <w:pPr>
        <w:rPr>
          <w:rFonts w:ascii="Cambria" w:hAnsi="Cambria"/>
          <w:sz w:val="28"/>
        </w:rPr>
      </w:pPr>
    </w:p>
    <w:p w:rsidR="00667F7F" w:rsidRDefault="00861CAB">
      <w:pPr>
        <w:pStyle w:val="10"/>
        <w:jc w:val="center"/>
        <w:rPr>
          <w:rFonts w:ascii="Cambria" w:hAnsi="Cambria"/>
          <w:b/>
          <w:color w:val="000000"/>
          <w:sz w:val="28"/>
        </w:rPr>
      </w:pPr>
      <w:bookmarkStart w:id="0" w:name="__RefHeading___1"/>
      <w:bookmarkStart w:id="1" w:name="_heading=h.30j0zll"/>
      <w:bookmarkEnd w:id="0"/>
      <w:bookmarkEnd w:id="1"/>
      <w:r>
        <w:rPr>
          <w:rFonts w:ascii="Cambria" w:hAnsi="Cambria"/>
          <w:b/>
          <w:color w:val="000000"/>
          <w:sz w:val="28"/>
        </w:rPr>
        <w:lastRenderedPageBreak/>
        <w:t>1</w:t>
      </w:r>
      <w:r w:rsidR="002B06F9">
        <w:rPr>
          <w:rFonts w:ascii="Cambria" w:hAnsi="Cambria"/>
          <w:b/>
          <w:color w:val="000000"/>
          <w:sz w:val="28"/>
        </w:rPr>
        <w:t>. Общая характеристика</w:t>
      </w:r>
      <w:r>
        <w:rPr>
          <w:rFonts w:ascii="Cambria" w:hAnsi="Cambria"/>
          <w:b/>
          <w:color w:val="000000"/>
          <w:sz w:val="28"/>
        </w:rPr>
        <w:t xml:space="preserve"> рабочей программы общеобразовательной дисциплины «Основы безопасности и защиты Родины»</w:t>
      </w:r>
    </w:p>
    <w:p w:rsidR="00667F7F" w:rsidRDefault="00667F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Cambria" w:hAnsi="Cambria"/>
          <w:b/>
          <w:sz w:val="28"/>
        </w:rPr>
      </w:pPr>
    </w:p>
    <w:p w:rsidR="00667F7F" w:rsidRDefault="00861C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Cambria" w:hAnsi="Cambria"/>
          <w:sz w:val="28"/>
        </w:rPr>
      </w:pPr>
      <w:r>
        <w:rPr>
          <w:rFonts w:ascii="Cambria" w:hAnsi="Cambria"/>
          <w:b/>
          <w:sz w:val="28"/>
        </w:rPr>
        <w:t xml:space="preserve">1.1. Место дисциплины в структуре основной профессиональной образовательной программы: </w:t>
      </w:r>
      <w:r>
        <w:rPr>
          <w:rFonts w:ascii="Cambria" w:hAnsi="Cambria"/>
          <w:sz w:val="28"/>
        </w:rPr>
        <w:tab/>
      </w:r>
    </w:p>
    <w:p w:rsidR="00667F7F" w:rsidRDefault="00667F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Cambria" w:hAnsi="Cambria"/>
          <w:sz w:val="28"/>
        </w:rPr>
      </w:pPr>
    </w:p>
    <w:p w:rsidR="00C61E0F" w:rsidRDefault="00861CAB">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Cambria" w:hAnsi="Cambria"/>
          <w:sz w:val="28"/>
        </w:rPr>
      </w:pPr>
      <w:bookmarkStart w:id="2" w:name="_Hlk158807791"/>
      <w:r>
        <w:rPr>
          <w:rFonts w:ascii="Cambria" w:hAnsi="Cambria"/>
          <w:sz w:val="28"/>
        </w:rPr>
        <w:t xml:space="preserve">Общеобразовательная дисциплина «Основы безопасности и защиты Родины» </w:t>
      </w:r>
      <w:bookmarkEnd w:id="2"/>
      <w:r>
        <w:rPr>
          <w:rFonts w:ascii="Cambria" w:hAnsi="Cambria"/>
          <w:sz w:val="28"/>
        </w:rPr>
        <w:t xml:space="preserve">является обязательной частью общеобразовательного цикла образовательной программы в соответствии с ФГОС по </w:t>
      </w:r>
      <w:r w:rsidR="00C61E0F">
        <w:rPr>
          <w:rFonts w:ascii="Cambria" w:hAnsi="Cambria"/>
          <w:sz w:val="28"/>
        </w:rPr>
        <w:t>професси</w:t>
      </w:r>
      <w:r w:rsidR="005B59A5">
        <w:rPr>
          <w:rFonts w:ascii="Cambria" w:hAnsi="Cambria"/>
          <w:sz w:val="28"/>
        </w:rPr>
        <w:t>и</w:t>
      </w:r>
    </w:p>
    <w:p w:rsidR="00667F7F" w:rsidRDefault="005B59A5">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Cambria" w:hAnsi="Cambria"/>
          <w:sz w:val="28"/>
        </w:rPr>
      </w:pPr>
      <w:r>
        <w:rPr>
          <w:rFonts w:ascii="Cambria" w:hAnsi="Cambria"/>
          <w:sz w:val="28"/>
        </w:rPr>
        <w:t>09.02.01. Компьютерные системы и комплексы</w:t>
      </w:r>
    </w:p>
    <w:p w:rsidR="00667F7F" w:rsidRDefault="00667F7F">
      <w:pPr>
        <w:spacing w:after="0"/>
        <w:ind w:firstLine="709"/>
        <w:jc w:val="center"/>
        <w:rPr>
          <w:rFonts w:ascii="Cambria" w:hAnsi="Cambria"/>
          <w:b/>
          <w:sz w:val="28"/>
        </w:rPr>
      </w:pPr>
    </w:p>
    <w:p w:rsidR="00667F7F" w:rsidRDefault="00861CAB">
      <w:pPr>
        <w:spacing w:after="0"/>
        <w:ind w:firstLine="709"/>
        <w:rPr>
          <w:rFonts w:ascii="Cambria" w:hAnsi="Cambria"/>
          <w:b/>
          <w:sz w:val="28"/>
        </w:rPr>
      </w:pPr>
      <w:r>
        <w:rPr>
          <w:rFonts w:ascii="Cambria" w:hAnsi="Cambria"/>
          <w:b/>
          <w:sz w:val="28"/>
        </w:rPr>
        <w:t>1.2. Цели и планируемые результаты освоения дисциплины:</w:t>
      </w:r>
    </w:p>
    <w:p w:rsidR="00667F7F" w:rsidRDefault="00667F7F">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Cambria" w:hAnsi="Cambria"/>
          <w:sz w:val="28"/>
        </w:rPr>
      </w:pPr>
    </w:p>
    <w:p w:rsidR="00667F7F" w:rsidRDefault="00861CAB">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Cambria" w:hAnsi="Cambria"/>
          <w:b/>
          <w:sz w:val="28"/>
        </w:rPr>
      </w:pPr>
      <w:r>
        <w:rPr>
          <w:rFonts w:ascii="Cambria" w:hAnsi="Cambria"/>
          <w:b/>
          <w:sz w:val="28"/>
        </w:rPr>
        <w:t>1.2.1. Цели дисциплины</w:t>
      </w:r>
    </w:p>
    <w:p w:rsidR="00667F7F" w:rsidRDefault="00861CAB">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Cambria" w:hAnsi="Cambria"/>
          <w:sz w:val="28"/>
        </w:rPr>
      </w:pPr>
      <w:r>
        <w:rPr>
          <w:rFonts w:ascii="Cambria" w:hAnsi="Cambria"/>
          <w:sz w:val="28"/>
        </w:rPr>
        <w:t>Формирование компетенций в части овладения содержанием общеобразовательной дисциплины «Основы безопасности и защиты Родины»,</w:t>
      </w:r>
      <w:r>
        <w:rPr>
          <w:rStyle w:val="1f0"/>
          <w:rFonts w:ascii="Cambria" w:hAnsi="Cambria"/>
          <w:sz w:val="28"/>
        </w:rPr>
        <w:t xml:space="preserve"> формирование ценностей, освоение знаний и умений, обеспечивающих готовность к выполнению Конституционного долга по защите Отечества и достижение базового уровня культуры безопасности жизнедеятельности.</w:t>
      </w:r>
    </w:p>
    <w:p w:rsidR="00667F7F" w:rsidRDefault="00667F7F">
      <w:pPr>
        <w:spacing w:after="0" w:line="240" w:lineRule="auto"/>
        <w:ind w:firstLine="709"/>
        <w:jc w:val="both"/>
        <w:rPr>
          <w:rFonts w:ascii="Cambria" w:hAnsi="Cambria"/>
          <w:b/>
          <w:sz w:val="28"/>
        </w:rPr>
      </w:pPr>
    </w:p>
    <w:p w:rsidR="00667F7F" w:rsidRDefault="00861CAB">
      <w:pPr>
        <w:spacing w:after="0" w:line="240" w:lineRule="auto"/>
        <w:ind w:firstLine="709"/>
        <w:jc w:val="both"/>
        <w:rPr>
          <w:rFonts w:ascii="Cambria" w:hAnsi="Cambria"/>
          <w:b/>
          <w:sz w:val="28"/>
        </w:rPr>
      </w:pPr>
      <w:r>
        <w:rPr>
          <w:rFonts w:ascii="Cambria" w:hAnsi="Cambria"/>
          <w:b/>
          <w:sz w:val="28"/>
        </w:rPr>
        <w:t>1.2.2. Планируемые результаты освоения общеобразовательной дисциплины в соответствии с ФГОС СПО и на основе ФГОС СОО</w:t>
      </w:r>
    </w:p>
    <w:p w:rsidR="00667F7F" w:rsidRDefault="00861CAB">
      <w:pPr>
        <w:jc w:val="both"/>
        <w:rPr>
          <w:rFonts w:ascii="Cambria" w:hAnsi="Cambria"/>
          <w:b/>
          <w:sz w:val="28"/>
        </w:rPr>
      </w:pPr>
      <w:r>
        <w:rPr>
          <w:rFonts w:ascii="Cambria" w:hAnsi="Cambria"/>
          <w:sz w:val="28"/>
        </w:rPr>
        <w:t xml:space="preserve">Особое значение дисциплина имеет при формировании и развитии ОК 1; ОК 2; ОК 3; ОК 4; ОК 6; ОК 7; ОК 8 и ПК, представленных </w:t>
      </w:r>
      <w:proofErr w:type="spellStart"/>
      <w:r>
        <w:rPr>
          <w:rFonts w:ascii="Cambria" w:hAnsi="Cambria"/>
          <w:sz w:val="28"/>
        </w:rPr>
        <w:t>вактуализированныхФГОС</w:t>
      </w:r>
      <w:proofErr w:type="spellEnd"/>
      <w:r>
        <w:rPr>
          <w:rFonts w:ascii="Cambria" w:hAnsi="Cambria"/>
          <w:sz w:val="28"/>
        </w:rPr>
        <w:t xml:space="preserve"> СПО по профессии/специальности.</w:t>
      </w:r>
    </w:p>
    <w:p w:rsidR="00667F7F" w:rsidRDefault="00667F7F">
      <w:pPr>
        <w:rPr>
          <w:rFonts w:ascii="Cambria" w:hAnsi="Cambria"/>
        </w:rPr>
      </w:pPr>
    </w:p>
    <w:p w:rsidR="00667F7F" w:rsidRDefault="00667F7F">
      <w:pPr>
        <w:sectPr w:rsidR="00667F7F">
          <w:footerReference w:type="default" r:id="rId9"/>
          <w:pgSz w:w="11906" w:h="16838"/>
          <w:pgMar w:top="1134" w:right="850" w:bottom="284" w:left="1701" w:header="708" w:footer="708" w:gutter="0"/>
          <w:pgNumType w:start="1"/>
          <w:cols w:space="720"/>
          <w:titlePg/>
        </w:sectPr>
      </w:pPr>
    </w:p>
    <w:tbl>
      <w:tblPr>
        <w:tblW w:w="0" w:type="auto"/>
        <w:tblInd w:w="7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3232"/>
        <w:gridCol w:w="6945"/>
        <w:gridCol w:w="4820"/>
      </w:tblGrid>
      <w:tr w:rsidR="00667F7F">
        <w:trPr>
          <w:trHeight w:val="416"/>
        </w:trPr>
        <w:tc>
          <w:tcPr>
            <w:tcW w:w="3232" w:type="dxa"/>
            <w:vMerge w:val="restart"/>
            <w:tcBorders>
              <w:top w:val="single" w:sz="4" w:space="0" w:color="000000"/>
              <w:left w:val="single" w:sz="4" w:space="0" w:color="000000"/>
              <w:bottom w:val="single" w:sz="4" w:space="0" w:color="000000"/>
              <w:right w:val="single" w:sz="4" w:space="0" w:color="000000"/>
            </w:tcBorders>
            <w:vAlign w:val="center"/>
          </w:tcPr>
          <w:p w:rsidR="00667F7F" w:rsidRDefault="00861CAB">
            <w:pPr>
              <w:widowControl w:val="0"/>
              <w:spacing w:after="0" w:line="240" w:lineRule="auto"/>
              <w:jc w:val="center"/>
              <w:rPr>
                <w:rFonts w:ascii="Cambria" w:hAnsi="Cambria"/>
                <w:b/>
                <w:sz w:val="24"/>
              </w:rPr>
            </w:pPr>
            <w:r>
              <w:rPr>
                <w:rFonts w:ascii="Cambria" w:hAnsi="Cambria"/>
                <w:b/>
                <w:sz w:val="24"/>
              </w:rPr>
              <w:lastRenderedPageBreak/>
              <w:t>Код и наименование формируемых компетенций</w:t>
            </w:r>
          </w:p>
        </w:tc>
        <w:tc>
          <w:tcPr>
            <w:tcW w:w="11765" w:type="dxa"/>
            <w:gridSpan w:val="2"/>
            <w:tcBorders>
              <w:top w:val="single" w:sz="4" w:space="0" w:color="000000"/>
              <w:left w:val="single" w:sz="4" w:space="0" w:color="000000"/>
              <w:bottom w:val="single" w:sz="4" w:space="0" w:color="000000"/>
              <w:right w:val="single" w:sz="4" w:space="0" w:color="000000"/>
            </w:tcBorders>
            <w:vAlign w:val="center"/>
          </w:tcPr>
          <w:p w:rsidR="00667F7F" w:rsidRDefault="00861CAB">
            <w:pPr>
              <w:widowControl w:val="0"/>
              <w:spacing w:after="0" w:line="240" w:lineRule="auto"/>
              <w:jc w:val="center"/>
              <w:rPr>
                <w:rFonts w:ascii="Cambria" w:hAnsi="Cambria"/>
                <w:b/>
                <w:sz w:val="24"/>
              </w:rPr>
            </w:pPr>
            <w:r>
              <w:rPr>
                <w:rFonts w:ascii="Cambria" w:hAnsi="Cambria"/>
                <w:b/>
                <w:sz w:val="24"/>
              </w:rPr>
              <w:t>Планируемые образовательные результаты обучения</w:t>
            </w:r>
          </w:p>
        </w:tc>
      </w:tr>
      <w:tr w:rsidR="00667F7F">
        <w:trPr>
          <w:trHeight w:val="71"/>
        </w:trPr>
        <w:tc>
          <w:tcPr>
            <w:tcW w:w="3232" w:type="dxa"/>
            <w:vMerge/>
            <w:tcBorders>
              <w:top w:val="single" w:sz="4" w:space="0" w:color="000000"/>
              <w:left w:val="single" w:sz="4" w:space="0" w:color="000000"/>
              <w:bottom w:val="single" w:sz="4" w:space="0" w:color="000000"/>
              <w:right w:val="single" w:sz="4" w:space="0" w:color="000000"/>
            </w:tcBorders>
            <w:vAlign w:val="center"/>
          </w:tcPr>
          <w:p w:rsidR="00667F7F" w:rsidRDefault="00667F7F"/>
        </w:tc>
        <w:tc>
          <w:tcPr>
            <w:tcW w:w="6945" w:type="dxa"/>
            <w:tcBorders>
              <w:top w:val="single" w:sz="4" w:space="0" w:color="000000"/>
              <w:left w:val="single" w:sz="4" w:space="0" w:color="000000"/>
              <w:bottom w:val="single" w:sz="4" w:space="0" w:color="000000"/>
              <w:right w:val="single" w:sz="4" w:space="0" w:color="000000"/>
            </w:tcBorders>
            <w:vAlign w:val="center"/>
          </w:tcPr>
          <w:p w:rsidR="00667F7F" w:rsidRDefault="00861CAB">
            <w:pPr>
              <w:widowControl w:val="0"/>
              <w:spacing w:after="0" w:line="240" w:lineRule="auto"/>
              <w:jc w:val="center"/>
              <w:rPr>
                <w:rFonts w:ascii="Cambria" w:hAnsi="Cambria"/>
                <w:b/>
                <w:sz w:val="24"/>
              </w:rPr>
            </w:pPr>
            <w:r>
              <w:rPr>
                <w:rFonts w:ascii="Cambria" w:hAnsi="Cambria"/>
                <w:b/>
                <w:sz w:val="24"/>
              </w:rPr>
              <w:t>Общие</w:t>
            </w:r>
            <w:r>
              <w:rPr>
                <w:rStyle w:val="1e"/>
                <w:rFonts w:ascii="Cambria" w:hAnsi="Cambria"/>
                <w:b/>
                <w:sz w:val="24"/>
              </w:rPr>
              <w:footnoteReference w:id="1"/>
            </w:r>
          </w:p>
        </w:tc>
        <w:tc>
          <w:tcPr>
            <w:tcW w:w="4820" w:type="dxa"/>
            <w:tcBorders>
              <w:top w:val="single" w:sz="4" w:space="0" w:color="000000"/>
              <w:left w:val="single" w:sz="4" w:space="0" w:color="000000"/>
              <w:bottom w:val="single" w:sz="4" w:space="0" w:color="000000"/>
              <w:right w:val="single" w:sz="4" w:space="0" w:color="000000"/>
            </w:tcBorders>
            <w:vAlign w:val="center"/>
          </w:tcPr>
          <w:p w:rsidR="00667F7F" w:rsidRDefault="00861CAB">
            <w:pPr>
              <w:widowControl w:val="0"/>
              <w:spacing w:after="0" w:line="240" w:lineRule="auto"/>
              <w:jc w:val="center"/>
              <w:rPr>
                <w:rFonts w:ascii="Cambria" w:hAnsi="Cambria"/>
                <w:b/>
                <w:sz w:val="24"/>
              </w:rPr>
            </w:pPr>
            <w:r>
              <w:rPr>
                <w:rFonts w:ascii="Cambria" w:hAnsi="Cambria"/>
                <w:b/>
                <w:sz w:val="24"/>
              </w:rPr>
              <w:t>Дисциплинарные (предметные)</w:t>
            </w:r>
            <w:r>
              <w:rPr>
                <w:rStyle w:val="1e"/>
                <w:rFonts w:ascii="Cambria" w:hAnsi="Cambria"/>
                <w:b/>
                <w:sz w:val="24"/>
              </w:rPr>
              <w:footnoteReference w:id="2"/>
            </w:r>
          </w:p>
        </w:tc>
      </w:tr>
      <w:tr w:rsidR="00667F7F">
        <w:trPr>
          <w:trHeight w:val="983"/>
        </w:trPr>
        <w:tc>
          <w:tcPr>
            <w:tcW w:w="3232" w:type="dxa"/>
            <w:tcBorders>
              <w:top w:val="single" w:sz="4" w:space="0" w:color="000000"/>
              <w:left w:val="single" w:sz="4" w:space="0" w:color="000000"/>
              <w:bottom w:val="single" w:sz="4" w:space="0" w:color="000000"/>
              <w:right w:val="single" w:sz="4" w:space="0" w:color="000000"/>
            </w:tcBorders>
          </w:tcPr>
          <w:p w:rsidR="00667F7F" w:rsidRDefault="00861CAB">
            <w:pPr>
              <w:widowControl w:val="0"/>
              <w:spacing w:after="0" w:line="240" w:lineRule="auto"/>
              <w:jc w:val="both"/>
              <w:rPr>
                <w:rFonts w:ascii="Cambria" w:hAnsi="Cambria"/>
                <w:color w:val="00B050"/>
                <w:sz w:val="24"/>
              </w:rPr>
            </w:pPr>
            <w:r>
              <w:rPr>
                <w:rFonts w:ascii="Cambria" w:hAnsi="Cambria"/>
                <w:sz w:val="24"/>
              </w:rPr>
              <w:t>ОК 01. Выбирать способы решения задач профессиональной деятельности применительно к различным контекстам</w:t>
            </w:r>
          </w:p>
        </w:tc>
        <w:tc>
          <w:tcPr>
            <w:tcW w:w="6945" w:type="dxa"/>
            <w:tcBorders>
              <w:top w:val="single" w:sz="4" w:space="0" w:color="000000"/>
              <w:left w:val="single" w:sz="4" w:space="0" w:color="000000"/>
              <w:bottom w:val="single" w:sz="4" w:space="0" w:color="000000"/>
              <w:right w:val="single" w:sz="4" w:space="0" w:color="000000"/>
            </w:tcBorders>
          </w:tcPr>
          <w:p w:rsidR="00667F7F" w:rsidRDefault="00861CAB">
            <w:pPr>
              <w:widowControl w:val="0"/>
              <w:spacing w:after="0" w:line="240" w:lineRule="auto"/>
              <w:jc w:val="both"/>
              <w:rPr>
                <w:rFonts w:ascii="Cambria" w:hAnsi="Cambria"/>
                <w:sz w:val="24"/>
                <w:highlight w:val="white"/>
              </w:rPr>
            </w:pPr>
            <w:r>
              <w:rPr>
                <w:rFonts w:ascii="Cambria" w:hAnsi="Cambria"/>
                <w:sz w:val="24"/>
                <w:highlight w:val="white"/>
              </w:rPr>
              <w:t>Овладение универсальными учебными познавательными действиями:</w:t>
            </w:r>
          </w:p>
          <w:p w:rsidR="00667F7F" w:rsidRDefault="00861CAB">
            <w:pPr>
              <w:pStyle w:val="af6"/>
              <w:widowControl w:val="0"/>
              <w:numPr>
                <w:ilvl w:val="0"/>
                <w:numId w:val="1"/>
              </w:numPr>
              <w:spacing w:after="0" w:line="240" w:lineRule="auto"/>
              <w:ind w:left="0" w:firstLine="0"/>
              <w:contextualSpacing w:val="0"/>
              <w:jc w:val="both"/>
              <w:rPr>
                <w:rFonts w:ascii="Cambria" w:hAnsi="Cambria"/>
                <w:sz w:val="24"/>
                <w:highlight w:val="white"/>
              </w:rPr>
            </w:pPr>
            <w:r>
              <w:rPr>
                <w:rFonts w:ascii="Cambria" w:hAnsi="Cambria"/>
                <w:sz w:val="24"/>
                <w:highlight w:val="white"/>
              </w:rPr>
              <w:t>базовыми логическими действиями:</w:t>
            </w:r>
          </w:p>
          <w:p w:rsidR="00667F7F" w:rsidRDefault="00861CAB">
            <w:pPr>
              <w:widowControl w:val="0"/>
              <w:spacing w:after="0" w:line="240" w:lineRule="auto"/>
              <w:jc w:val="both"/>
              <w:rPr>
                <w:rFonts w:ascii="Cambria" w:hAnsi="Cambria"/>
                <w:sz w:val="24"/>
                <w:highlight w:val="white"/>
              </w:rPr>
            </w:pPr>
            <w:r>
              <w:rPr>
                <w:rFonts w:ascii="Cambria" w:hAnsi="Cambria"/>
                <w:sz w:val="24"/>
                <w:highlight w:val="white"/>
              </w:rPr>
              <w:t xml:space="preserve">- самостоятельно формулировать и актуализировать проблему, рассматривать ее всесторонне; </w:t>
            </w:r>
          </w:p>
          <w:p w:rsidR="00667F7F" w:rsidRDefault="00861CAB">
            <w:pPr>
              <w:widowControl w:val="0"/>
              <w:spacing w:after="0" w:line="240" w:lineRule="auto"/>
              <w:jc w:val="both"/>
              <w:rPr>
                <w:rFonts w:ascii="Cambria" w:hAnsi="Cambria"/>
                <w:sz w:val="24"/>
                <w:highlight w:val="white"/>
              </w:rPr>
            </w:pPr>
            <w:r>
              <w:rPr>
                <w:rFonts w:ascii="Cambria" w:hAnsi="Cambria"/>
                <w:sz w:val="24"/>
                <w:highlight w:val="white"/>
              </w:rPr>
              <w:t xml:space="preserve">- устанавливать существенный признак или основания для сравнения, классификации и обобщения; </w:t>
            </w:r>
          </w:p>
          <w:p w:rsidR="00667F7F" w:rsidRDefault="00861CAB">
            <w:pPr>
              <w:widowControl w:val="0"/>
              <w:spacing w:after="0" w:line="240" w:lineRule="auto"/>
              <w:jc w:val="both"/>
              <w:rPr>
                <w:rFonts w:ascii="Cambria" w:hAnsi="Cambria"/>
                <w:sz w:val="24"/>
                <w:highlight w:val="white"/>
              </w:rPr>
            </w:pPr>
            <w:r>
              <w:rPr>
                <w:rFonts w:ascii="Cambria" w:hAnsi="Cambria"/>
                <w:sz w:val="24"/>
                <w:highlight w:val="white"/>
              </w:rPr>
              <w:t>- определять цели деятельности, задавать параметры и критерии их достижения;</w:t>
            </w:r>
          </w:p>
          <w:p w:rsidR="00667F7F" w:rsidRDefault="00861CAB">
            <w:pPr>
              <w:widowControl w:val="0"/>
              <w:spacing w:after="0" w:line="240" w:lineRule="auto"/>
              <w:jc w:val="both"/>
              <w:rPr>
                <w:rFonts w:ascii="Cambria" w:hAnsi="Cambria"/>
                <w:sz w:val="24"/>
                <w:highlight w:val="white"/>
              </w:rPr>
            </w:pPr>
            <w:r>
              <w:rPr>
                <w:rFonts w:ascii="Cambria" w:hAnsi="Cambria"/>
                <w:sz w:val="24"/>
                <w:highlight w:val="white"/>
              </w:rPr>
              <w:t xml:space="preserve">- выявлять закономерности и противоречия в рассматриваемых явлениях; </w:t>
            </w:r>
          </w:p>
          <w:p w:rsidR="00667F7F" w:rsidRDefault="00861CAB">
            <w:pPr>
              <w:widowControl w:val="0"/>
              <w:spacing w:after="0" w:line="240" w:lineRule="auto"/>
              <w:jc w:val="both"/>
              <w:rPr>
                <w:rFonts w:ascii="Cambria" w:hAnsi="Cambria"/>
                <w:sz w:val="24"/>
                <w:highlight w:val="white"/>
              </w:rPr>
            </w:pPr>
            <w:r>
              <w:rPr>
                <w:rFonts w:ascii="Cambria" w:hAnsi="Cambria"/>
                <w:sz w:val="24"/>
                <w:highlight w:val="white"/>
              </w:rPr>
              <w:t xml:space="preserve">- вносить коррективы в деятельность, оценивать соответствие результатов целям, оценивать риски последствий деятельности; </w:t>
            </w:r>
          </w:p>
          <w:p w:rsidR="00667F7F" w:rsidRDefault="00861CAB">
            <w:pPr>
              <w:widowControl w:val="0"/>
              <w:spacing w:after="0" w:line="240" w:lineRule="auto"/>
              <w:jc w:val="both"/>
              <w:rPr>
                <w:rFonts w:ascii="Cambria" w:hAnsi="Cambria"/>
                <w:sz w:val="24"/>
                <w:highlight w:val="white"/>
              </w:rPr>
            </w:pPr>
            <w:r>
              <w:rPr>
                <w:rFonts w:ascii="Cambria" w:hAnsi="Cambria"/>
                <w:sz w:val="24"/>
                <w:highlight w:val="white"/>
              </w:rPr>
              <w:t xml:space="preserve">- развивать </w:t>
            </w:r>
            <w:proofErr w:type="spellStart"/>
            <w:r>
              <w:rPr>
                <w:rFonts w:ascii="Cambria" w:hAnsi="Cambria"/>
                <w:sz w:val="24"/>
                <w:highlight w:val="white"/>
              </w:rPr>
              <w:t>креативное</w:t>
            </w:r>
            <w:proofErr w:type="spellEnd"/>
            <w:r>
              <w:rPr>
                <w:rFonts w:ascii="Cambria" w:hAnsi="Cambria"/>
                <w:sz w:val="24"/>
                <w:highlight w:val="white"/>
              </w:rPr>
              <w:t xml:space="preserve"> мышление при решении жизненных проблем </w:t>
            </w:r>
          </w:p>
          <w:p w:rsidR="00667F7F" w:rsidRDefault="00861CAB">
            <w:pPr>
              <w:pStyle w:val="af6"/>
              <w:widowControl w:val="0"/>
              <w:numPr>
                <w:ilvl w:val="0"/>
                <w:numId w:val="1"/>
              </w:numPr>
              <w:spacing w:after="0" w:line="240" w:lineRule="auto"/>
              <w:ind w:left="0" w:firstLine="0"/>
              <w:contextualSpacing w:val="0"/>
              <w:jc w:val="both"/>
              <w:rPr>
                <w:rFonts w:ascii="Cambria" w:hAnsi="Cambria"/>
                <w:sz w:val="24"/>
                <w:highlight w:val="white"/>
              </w:rPr>
            </w:pPr>
            <w:r>
              <w:rPr>
                <w:rFonts w:ascii="Cambria" w:hAnsi="Cambria"/>
                <w:sz w:val="24"/>
                <w:highlight w:val="white"/>
              </w:rPr>
              <w:t>базовыми исследовательскими действиями:</w:t>
            </w:r>
          </w:p>
          <w:p w:rsidR="00667F7F" w:rsidRDefault="00861CAB">
            <w:pPr>
              <w:widowControl w:val="0"/>
              <w:spacing w:after="0" w:line="240" w:lineRule="auto"/>
              <w:jc w:val="both"/>
              <w:rPr>
                <w:rFonts w:ascii="Cambria" w:hAnsi="Cambria"/>
                <w:sz w:val="24"/>
                <w:highlight w:val="white"/>
              </w:rPr>
            </w:pPr>
            <w:r>
              <w:rPr>
                <w:rFonts w:ascii="Cambria" w:hAnsi="Cambria"/>
                <w:sz w:val="24"/>
                <w:highlight w:val="white"/>
              </w:rPr>
              <w:t xml:space="preserve">- владеть навыками учебно-исследовательской и проектной деятельности, навыками разрешения проблем; </w:t>
            </w:r>
          </w:p>
          <w:p w:rsidR="00667F7F" w:rsidRDefault="00861CAB">
            <w:pPr>
              <w:widowControl w:val="0"/>
              <w:spacing w:after="0" w:line="240" w:lineRule="auto"/>
              <w:jc w:val="both"/>
              <w:rPr>
                <w:rFonts w:ascii="Cambria" w:hAnsi="Cambria"/>
                <w:sz w:val="24"/>
                <w:highlight w:val="white"/>
              </w:rPr>
            </w:pPr>
            <w:r>
              <w:rPr>
                <w:rFonts w:ascii="Cambria" w:hAnsi="Cambria"/>
                <w:sz w:val="24"/>
                <w:highlight w:val="white"/>
              </w:rPr>
              <w:t xml:space="preserve">- выявлять причинно-следственные связи и актуализировать задачу, выдвигать гипотезу ее решения, находить аргументы для доказательства своих утверждений, задавать параметры и критерии решения; </w:t>
            </w:r>
          </w:p>
          <w:p w:rsidR="00667F7F" w:rsidRDefault="00861CAB">
            <w:pPr>
              <w:widowControl w:val="0"/>
              <w:spacing w:after="0" w:line="240" w:lineRule="auto"/>
              <w:jc w:val="both"/>
              <w:rPr>
                <w:rFonts w:ascii="Cambria" w:hAnsi="Cambria"/>
                <w:sz w:val="24"/>
                <w:highlight w:val="white"/>
              </w:rPr>
            </w:pPr>
            <w:r>
              <w:rPr>
                <w:rFonts w:ascii="Cambria" w:hAnsi="Cambria"/>
                <w:sz w:val="24"/>
                <w:highlight w:val="white"/>
              </w:rPr>
              <w:t xml:space="preserve">- анализировать полученные в ходе решения задачи результаты, критически оценивать их достоверность, </w:t>
            </w:r>
            <w:r>
              <w:rPr>
                <w:rFonts w:ascii="Cambria" w:hAnsi="Cambria"/>
                <w:sz w:val="24"/>
                <w:highlight w:val="white"/>
              </w:rPr>
              <w:lastRenderedPageBreak/>
              <w:t xml:space="preserve">прогнозировать изменение в новых условиях; </w:t>
            </w:r>
          </w:p>
          <w:p w:rsidR="00667F7F" w:rsidRDefault="00861CAB">
            <w:pPr>
              <w:widowControl w:val="0"/>
              <w:spacing w:after="0" w:line="240" w:lineRule="auto"/>
              <w:jc w:val="both"/>
              <w:rPr>
                <w:rFonts w:ascii="Cambria" w:hAnsi="Cambria"/>
                <w:sz w:val="24"/>
                <w:highlight w:val="white"/>
              </w:rPr>
            </w:pPr>
            <w:r>
              <w:rPr>
                <w:rFonts w:ascii="Cambria" w:hAnsi="Cambria"/>
                <w:sz w:val="24"/>
                <w:highlight w:val="white"/>
              </w:rPr>
              <w:t>- уметь переносить знания в познавательную и практическую области жизнедеятельности;</w:t>
            </w:r>
          </w:p>
          <w:p w:rsidR="00667F7F" w:rsidRDefault="00861CAB">
            <w:pPr>
              <w:widowControl w:val="0"/>
              <w:spacing w:after="0" w:line="240" w:lineRule="auto"/>
              <w:jc w:val="both"/>
              <w:rPr>
                <w:rFonts w:ascii="Cambria" w:hAnsi="Cambria"/>
                <w:sz w:val="24"/>
                <w:highlight w:val="white"/>
              </w:rPr>
            </w:pPr>
            <w:r>
              <w:rPr>
                <w:rFonts w:ascii="Cambria" w:hAnsi="Cambria"/>
                <w:sz w:val="24"/>
                <w:highlight w:val="white"/>
              </w:rPr>
              <w:t xml:space="preserve">- уметь интегрировать знания из разных предметных областей; </w:t>
            </w:r>
          </w:p>
          <w:p w:rsidR="00667F7F" w:rsidRDefault="00861CAB">
            <w:pPr>
              <w:widowControl w:val="0"/>
              <w:spacing w:after="0" w:line="240" w:lineRule="auto"/>
              <w:jc w:val="both"/>
              <w:rPr>
                <w:rFonts w:ascii="Cambria" w:hAnsi="Cambria"/>
                <w:sz w:val="24"/>
                <w:highlight w:val="white"/>
              </w:rPr>
            </w:pPr>
            <w:r>
              <w:rPr>
                <w:rFonts w:ascii="Cambria" w:hAnsi="Cambria"/>
                <w:sz w:val="24"/>
                <w:highlight w:val="white"/>
              </w:rPr>
              <w:t xml:space="preserve">- выдвигать новые идеи, предлагать оригинальные подходы и решения; </w:t>
            </w:r>
          </w:p>
          <w:p w:rsidR="00667F7F" w:rsidRDefault="00861CAB">
            <w:pPr>
              <w:widowControl w:val="0"/>
              <w:spacing w:after="0" w:line="240" w:lineRule="auto"/>
              <w:jc w:val="both"/>
              <w:rPr>
                <w:rFonts w:ascii="Cambria" w:hAnsi="Cambria"/>
                <w:sz w:val="24"/>
                <w:highlight w:val="yellow"/>
              </w:rPr>
            </w:pPr>
            <w:r>
              <w:rPr>
                <w:rFonts w:ascii="Cambria" w:hAnsi="Cambria"/>
                <w:sz w:val="24"/>
                <w:highlight w:val="white"/>
              </w:rPr>
              <w:t>- способность их использования в познавательной и социальной практике.</w:t>
            </w:r>
          </w:p>
          <w:p w:rsidR="00667F7F" w:rsidRDefault="00861CAB">
            <w:pPr>
              <w:widowControl w:val="0"/>
              <w:spacing w:after="0" w:line="240" w:lineRule="auto"/>
              <w:jc w:val="both"/>
              <w:rPr>
                <w:rFonts w:ascii="Cambria" w:hAnsi="Cambria"/>
                <w:sz w:val="24"/>
              </w:rPr>
            </w:pPr>
            <w:r>
              <w:rPr>
                <w:rFonts w:ascii="Cambria" w:hAnsi="Cambria"/>
                <w:sz w:val="24"/>
              </w:rPr>
              <w:t>В части трудового воспитания:</w:t>
            </w:r>
          </w:p>
          <w:p w:rsidR="00667F7F" w:rsidRDefault="00861CAB">
            <w:pPr>
              <w:widowControl w:val="0"/>
              <w:spacing w:after="0" w:line="240" w:lineRule="auto"/>
              <w:jc w:val="both"/>
              <w:rPr>
                <w:rFonts w:ascii="Cambria" w:hAnsi="Cambria"/>
                <w:sz w:val="24"/>
                <w:highlight w:val="white"/>
              </w:rPr>
            </w:pPr>
            <w:r>
              <w:rPr>
                <w:rFonts w:ascii="Cambria" w:hAnsi="Cambria"/>
                <w:sz w:val="24"/>
                <w:highlight w:val="white"/>
              </w:rPr>
              <w:t xml:space="preserve">- готовность к труду, осознание ценности мастерства, трудолюбие; </w:t>
            </w:r>
          </w:p>
          <w:p w:rsidR="00667F7F" w:rsidRDefault="00861CAB">
            <w:pPr>
              <w:widowControl w:val="0"/>
              <w:spacing w:after="0" w:line="240" w:lineRule="auto"/>
              <w:jc w:val="both"/>
              <w:rPr>
                <w:rFonts w:ascii="Cambria" w:hAnsi="Cambria"/>
                <w:sz w:val="24"/>
                <w:highlight w:val="white"/>
              </w:rPr>
            </w:pPr>
            <w:r>
              <w:rPr>
                <w:rFonts w:ascii="Cambria" w:hAnsi="Cambria"/>
                <w:sz w:val="24"/>
                <w:highlight w:val="white"/>
              </w:rPr>
              <w:t xml:space="preserve">- готовность к активной деятельности технологической и социальной направленности, способность инициировать, планировать и самостоятельно выполнять такую деятельность; </w:t>
            </w:r>
          </w:p>
          <w:p w:rsidR="00667F7F" w:rsidRDefault="00861CAB">
            <w:pPr>
              <w:widowControl w:val="0"/>
              <w:spacing w:after="0" w:line="240" w:lineRule="auto"/>
              <w:jc w:val="both"/>
              <w:rPr>
                <w:rFonts w:ascii="Cambria" w:hAnsi="Cambria"/>
                <w:sz w:val="24"/>
                <w:highlight w:val="white"/>
              </w:rPr>
            </w:pPr>
            <w:r>
              <w:rPr>
                <w:rFonts w:ascii="Cambria" w:hAnsi="Cambria"/>
                <w:sz w:val="24"/>
                <w:highlight w:val="white"/>
              </w:rPr>
              <w:t>- интерес к различным сферам профессиональной деятельности,</w:t>
            </w:r>
          </w:p>
        </w:tc>
        <w:tc>
          <w:tcPr>
            <w:tcW w:w="4820" w:type="dxa"/>
            <w:tcBorders>
              <w:top w:val="single" w:sz="4" w:space="0" w:color="000000"/>
              <w:left w:val="single" w:sz="4" w:space="0" w:color="000000"/>
              <w:bottom w:val="single" w:sz="4" w:space="0" w:color="000000"/>
              <w:right w:val="single" w:sz="4" w:space="0" w:color="000000"/>
            </w:tcBorders>
          </w:tcPr>
          <w:p w:rsidR="00667F7F" w:rsidRDefault="00861CAB">
            <w:pPr>
              <w:pStyle w:val="dt-p"/>
              <w:widowControl w:val="0"/>
              <w:spacing w:after="0"/>
              <w:jc w:val="both"/>
              <w:rPr>
                <w:rFonts w:ascii="Cambria" w:hAnsi="Cambria"/>
              </w:rPr>
            </w:pPr>
            <w:proofErr w:type="spellStart"/>
            <w:r>
              <w:rPr>
                <w:rFonts w:ascii="Cambria" w:hAnsi="Cambria"/>
                <w:b/>
              </w:rPr>
              <w:lastRenderedPageBreak/>
              <w:t>ПРб</w:t>
            </w:r>
            <w:proofErr w:type="spellEnd"/>
            <w:r>
              <w:rPr>
                <w:rFonts w:ascii="Cambria" w:hAnsi="Cambria"/>
                <w:b/>
              </w:rPr>
              <w:t> 02.</w:t>
            </w:r>
            <w:r>
              <w:rPr>
                <w:rFonts w:ascii="Cambria" w:hAnsi="Cambria"/>
              </w:rPr>
              <w:t>Знание задач и основных принципов организации единой системы предупреждения и ликвидации последствий чрезвычайных ситуаций, прав и обязанностей гражданина в этой области; прав и обязанностей гражданина в области гражданской обороны; знание о действиях по сигналам гражданской обороны.</w:t>
            </w:r>
          </w:p>
          <w:p w:rsidR="00667F7F" w:rsidRDefault="00861CAB">
            <w:pPr>
              <w:pStyle w:val="dt-p"/>
              <w:widowControl w:val="0"/>
              <w:spacing w:after="0"/>
              <w:jc w:val="both"/>
              <w:rPr>
                <w:rFonts w:ascii="Cambria" w:hAnsi="Cambria"/>
                <w:color w:val="00B050"/>
              </w:rPr>
            </w:pPr>
            <w:proofErr w:type="spellStart"/>
            <w:r>
              <w:rPr>
                <w:rFonts w:ascii="Cambria" w:hAnsi="Cambria"/>
                <w:b/>
              </w:rPr>
              <w:t>ПРб</w:t>
            </w:r>
            <w:proofErr w:type="spellEnd"/>
            <w:r>
              <w:rPr>
                <w:rFonts w:ascii="Cambria" w:hAnsi="Cambria"/>
                <w:b/>
              </w:rPr>
              <w:t> 08.</w:t>
            </w:r>
            <w:r>
              <w:rPr>
                <w:rFonts w:ascii="Cambria" w:hAnsi="Cambria"/>
              </w:rPr>
              <w:t xml:space="preserve"> Сформированность представлений о ценности безопасного поведения для личности, общества, государства. знание правил безопасного поведения и способов их применения в собственном поведении.</w:t>
            </w:r>
          </w:p>
        </w:tc>
      </w:tr>
      <w:tr w:rsidR="00667F7F">
        <w:trPr>
          <w:trHeight w:val="983"/>
        </w:trPr>
        <w:tc>
          <w:tcPr>
            <w:tcW w:w="3232" w:type="dxa"/>
            <w:tcBorders>
              <w:top w:val="single" w:sz="4" w:space="0" w:color="000000"/>
              <w:left w:val="single" w:sz="4" w:space="0" w:color="000000"/>
              <w:bottom w:val="single" w:sz="4" w:space="0" w:color="000000"/>
              <w:right w:val="single" w:sz="4" w:space="0" w:color="000000"/>
            </w:tcBorders>
          </w:tcPr>
          <w:p w:rsidR="00667F7F" w:rsidRDefault="00861CAB">
            <w:pPr>
              <w:widowControl w:val="0"/>
              <w:spacing w:after="0" w:line="240" w:lineRule="auto"/>
              <w:jc w:val="both"/>
              <w:rPr>
                <w:rFonts w:ascii="Cambria" w:hAnsi="Cambria"/>
                <w:sz w:val="24"/>
              </w:rPr>
            </w:pPr>
            <w:r>
              <w:rPr>
                <w:rFonts w:ascii="Cambria" w:hAnsi="Cambria"/>
                <w:sz w:val="24"/>
              </w:rPr>
              <w:lastRenderedPageBreak/>
              <w:t>ОК 02. Использовать современные средства поиска, анализа и интерпретации информации, и информационные технологии для выполнения задач профессиональной деятельности</w:t>
            </w:r>
          </w:p>
        </w:tc>
        <w:tc>
          <w:tcPr>
            <w:tcW w:w="6945" w:type="dxa"/>
            <w:tcBorders>
              <w:top w:val="single" w:sz="4" w:space="0" w:color="000000"/>
              <w:left w:val="single" w:sz="4" w:space="0" w:color="000000"/>
              <w:bottom w:val="single" w:sz="4" w:space="0" w:color="000000"/>
              <w:right w:val="single" w:sz="4" w:space="0" w:color="000000"/>
            </w:tcBorders>
          </w:tcPr>
          <w:p w:rsidR="00667F7F" w:rsidRDefault="00861CAB">
            <w:pPr>
              <w:widowControl w:val="0"/>
              <w:spacing w:after="0" w:line="240" w:lineRule="auto"/>
              <w:jc w:val="both"/>
              <w:rPr>
                <w:rStyle w:val="dt-m0"/>
                <w:rFonts w:ascii="Cambria" w:hAnsi="Cambria"/>
                <w:sz w:val="24"/>
              </w:rPr>
            </w:pPr>
            <w:r>
              <w:rPr>
                <w:rFonts w:ascii="Cambria" w:hAnsi="Cambria"/>
                <w:sz w:val="24"/>
                <w:highlight w:val="white"/>
              </w:rPr>
              <w:t>Овладение универсальными учебными познавательными действиями:</w:t>
            </w:r>
          </w:p>
          <w:p w:rsidR="00667F7F" w:rsidRDefault="00861CAB">
            <w:pPr>
              <w:pStyle w:val="af6"/>
              <w:widowControl w:val="0"/>
              <w:numPr>
                <w:ilvl w:val="0"/>
                <w:numId w:val="2"/>
              </w:numPr>
              <w:spacing w:after="0" w:line="240" w:lineRule="auto"/>
              <w:ind w:left="0" w:firstLine="0"/>
              <w:contextualSpacing w:val="0"/>
              <w:jc w:val="both"/>
              <w:rPr>
                <w:rFonts w:ascii="Cambria" w:hAnsi="Cambria"/>
                <w:sz w:val="24"/>
              </w:rPr>
            </w:pPr>
            <w:r>
              <w:rPr>
                <w:rFonts w:ascii="Cambria" w:hAnsi="Cambria"/>
                <w:sz w:val="24"/>
              </w:rPr>
              <w:t>работой с информацией:</w:t>
            </w:r>
          </w:p>
          <w:p w:rsidR="00667F7F" w:rsidRDefault="00861CAB">
            <w:pPr>
              <w:widowControl w:val="0"/>
              <w:spacing w:after="0" w:line="240" w:lineRule="auto"/>
              <w:jc w:val="both"/>
              <w:rPr>
                <w:rFonts w:ascii="Cambria" w:hAnsi="Cambria"/>
                <w:sz w:val="24"/>
              </w:rPr>
            </w:pPr>
            <w:r>
              <w:rPr>
                <w:rFonts w:ascii="Cambria" w:hAnsi="Cambria"/>
                <w:sz w:val="24"/>
              </w:rPr>
              <w:t>- владение навыками получения информации из источников разных типов, самостоятельно осуществлять поиск, анализ, систематизацию и интерпретацию информации различных видов и форм представления;</w:t>
            </w:r>
          </w:p>
          <w:p w:rsidR="00667F7F" w:rsidRDefault="00861CAB">
            <w:pPr>
              <w:widowControl w:val="0"/>
              <w:spacing w:after="0" w:line="240" w:lineRule="auto"/>
              <w:jc w:val="both"/>
              <w:rPr>
                <w:rFonts w:ascii="Cambria" w:hAnsi="Cambria"/>
                <w:sz w:val="24"/>
              </w:rPr>
            </w:pPr>
            <w:r>
              <w:rPr>
                <w:rFonts w:ascii="Cambria" w:hAnsi="Cambria"/>
                <w:sz w:val="24"/>
              </w:rPr>
              <w:t>- создание текстов в различных форматах с учетом назначения информации и целевой аудитории, выбирая оптимальную форму представления и визуализации;</w:t>
            </w:r>
          </w:p>
          <w:p w:rsidR="00667F7F" w:rsidRDefault="00861CAB">
            <w:pPr>
              <w:widowControl w:val="0"/>
              <w:spacing w:after="0" w:line="240" w:lineRule="auto"/>
              <w:jc w:val="both"/>
              <w:rPr>
                <w:rFonts w:ascii="Cambria" w:hAnsi="Cambria"/>
                <w:sz w:val="24"/>
              </w:rPr>
            </w:pPr>
            <w:r>
              <w:rPr>
                <w:rFonts w:ascii="Cambria" w:hAnsi="Cambria"/>
                <w:sz w:val="24"/>
              </w:rPr>
              <w:t>- оценивание достоверности, легитимности информации, ее соответствия правовым и морально-этическим нормам;</w:t>
            </w:r>
          </w:p>
          <w:p w:rsidR="00667F7F" w:rsidRDefault="00861CAB">
            <w:pPr>
              <w:widowControl w:val="0"/>
              <w:spacing w:after="0" w:line="240" w:lineRule="auto"/>
              <w:jc w:val="both"/>
              <w:rPr>
                <w:rFonts w:ascii="Cambria" w:hAnsi="Cambria"/>
                <w:sz w:val="24"/>
              </w:rPr>
            </w:pPr>
            <w:r>
              <w:rPr>
                <w:rFonts w:ascii="Cambria" w:hAnsi="Cambria"/>
                <w:sz w:val="24"/>
              </w:rPr>
              <w:t xml:space="preserve">- использование средств информационных и </w:t>
            </w:r>
            <w:r>
              <w:rPr>
                <w:rFonts w:ascii="Cambria" w:hAnsi="Cambria"/>
                <w:sz w:val="24"/>
              </w:rPr>
              <w:lastRenderedPageBreak/>
              <w:t xml:space="preserve">коммуникационных технологий в решении когнитивных, коммуникативных и организационных задач с соблюдением требований эргономики, техники безопасности, гигиены, ресурсосбережения, правовых и этических норм, норм информационной безопасности; </w:t>
            </w:r>
          </w:p>
          <w:p w:rsidR="00667F7F" w:rsidRDefault="00861CAB">
            <w:pPr>
              <w:widowControl w:val="0"/>
              <w:spacing w:after="0" w:line="240" w:lineRule="auto"/>
              <w:jc w:val="both"/>
              <w:rPr>
                <w:rFonts w:ascii="Cambria" w:hAnsi="Cambria"/>
                <w:sz w:val="24"/>
                <w:highlight w:val="white"/>
              </w:rPr>
            </w:pPr>
            <w:r>
              <w:rPr>
                <w:rFonts w:ascii="Cambria" w:hAnsi="Cambria"/>
                <w:sz w:val="24"/>
              </w:rPr>
              <w:t>- владение навыками распознавания и защиты информации, информационной безопасности личности</w:t>
            </w:r>
            <w:r>
              <w:rPr>
                <w:rFonts w:ascii="Cambria" w:hAnsi="Cambria"/>
                <w:sz w:val="24"/>
                <w:highlight w:val="white"/>
              </w:rPr>
              <w:t xml:space="preserve">. </w:t>
            </w:r>
          </w:p>
          <w:p w:rsidR="00667F7F" w:rsidRDefault="00667F7F">
            <w:pPr>
              <w:widowControl w:val="0"/>
              <w:spacing w:after="0" w:line="240" w:lineRule="auto"/>
              <w:jc w:val="both"/>
              <w:rPr>
                <w:rFonts w:ascii="Cambria" w:hAnsi="Cambria"/>
                <w:sz w:val="24"/>
              </w:rPr>
            </w:pPr>
          </w:p>
          <w:p w:rsidR="00667F7F" w:rsidRDefault="00861CAB">
            <w:pPr>
              <w:widowControl w:val="0"/>
              <w:spacing w:after="0" w:line="240" w:lineRule="auto"/>
              <w:jc w:val="both"/>
              <w:rPr>
                <w:rFonts w:ascii="Cambria" w:hAnsi="Cambria"/>
                <w:sz w:val="24"/>
                <w:highlight w:val="white"/>
              </w:rPr>
            </w:pPr>
            <w:r>
              <w:rPr>
                <w:rFonts w:ascii="Cambria" w:hAnsi="Cambria"/>
                <w:sz w:val="24"/>
              </w:rPr>
              <w:t>В части це</w:t>
            </w:r>
            <w:r>
              <w:rPr>
                <w:rFonts w:ascii="Cambria" w:hAnsi="Cambria"/>
                <w:sz w:val="24"/>
                <w:highlight w:val="white"/>
              </w:rPr>
              <w:t>нности научного познания:</w:t>
            </w:r>
          </w:p>
          <w:p w:rsidR="00667F7F" w:rsidRDefault="00861CAB">
            <w:pPr>
              <w:widowControl w:val="0"/>
              <w:spacing w:after="0" w:line="240" w:lineRule="auto"/>
              <w:jc w:val="both"/>
              <w:rPr>
                <w:rFonts w:ascii="Cambria" w:hAnsi="Cambria"/>
                <w:sz w:val="24"/>
              </w:rPr>
            </w:pPr>
            <w:r>
              <w:rPr>
                <w:rFonts w:ascii="Cambria" w:hAnsi="Cambria"/>
                <w:sz w:val="24"/>
                <w:highlight w:val="white"/>
              </w:rPr>
              <w:t>- сформированность мировоззрения, соответствующего современному уровню развития науки и общественной практики, основанного на диалоге культур, способствующего осознанию своего места в поликультурном мире;</w:t>
            </w:r>
          </w:p>
          <w:p w:rsidR="00667F7F" w:rsidRDefault="00861CAB">
            <w:pPr>
              <w:widowControl w:val="0"/>
              <w:spacing w:after="0" w:line="240" w:lineRule="auto"/>
              <w:jc w:val="both"/>
              <w:rPr>
                <w:rFonts w:ascii="Cambria" w:hAnsi="Cambria"/>
                <w:sz w:val="24"/>
              </w:rPr>
            </w:pPr>
            <w:r>
              <w:rPr>
                <w:rFonts w:ascii="Cambria" w:hAnsi="Cambria"/>
                <w:sz w:val="24"/>
                <w:highlight w:val="white"/>
              </w:rPr>
              <w:t xml:space="preserve">- совершенствование языковой и читательской культуры как средства взаимодействия между людьми и познания мира; </w:t>
            </w:r>
          </w:p>
          <w:p w:rsidR="00667F7F" w:rsidRDefault="00861CAB">
            <w:pPr>
              <w:widowControl w:val="0"/>
              <w:spacing w:after="0" w:line="240" w:lineRule="auto"/>
              <w:jc w:val="both"/>
              <w:rPr>
                <w:rFonts w:ascii="Cambria" w:hAnsi="Cambria"/>
                <w:sz w:val="24"/>
              </w:rPr>
            </w:pPr>
            <w:r>
              <w:rPr>
                <w:rFonts w:ascii="Cambria" w:hAnsi="Cambria"/>
                <w:sz w:val="24"/>
                <w:highlight w:val="white"/>
              </w:rPr>
              <w:t>- осознание ценности научной деятельности, готовность осуществлять проектную и исследовательскую деятельность индивидуально и в группе</w:t>
            </w:r>
          </w:p>
        </w:tc>
        <w:tc>
          <w:tcPr>
            <w:tcW w:w="4820" w:type="dxa"/>
            <w:tcBorders>
              <w:top w:val="single" w:sz="4" w:space="0" w:color="000000"/>
              <w:left w:val="single" w:sz="4" w:space="0" w:color="000000"/>
              <w:bottom w:val="single" w:sz="4" w:space="0" w:color="000000"/>
              <w:right w:val="single" w:sz="4" w:space="0" w:color="000000"/>
            </w:tcBorders>
          </w:tcPr>
          <w:p w:rsidR="00667F7F" w:rsidRDefault="00861CAB">
            <w:pPr>
              <w:widowControl w:val="0"/>
              <w:spacing w:after="0" w:line="240" w:lineRule="auto"/>
              <w:jc w:val="both"/>
              <w:rPr>
                <w:rFonts w:ascii="Cambria" w:hAnsi="Cambria"/>
                <w:sz w:val="24"/>
              </w:rPr>
            </w:pPr>
            <w:proofErr w:type="spellStart"/>
            <w:r>
              <w:rPr>
                <w:rFonts w:ascii="Cambria" w:hAnsi="Cambria"/>
                <w:b/>
                <w:sz w:val="24"/>
              </w:rPr>
              <w:lastRenderedPageBreak/>
              <w:t>ПРб</w:t>
            </w:r>
            <w:proofErr w:type="spellEnd"/>
            <w:r>
              <w:rPr>
                <w:rFonts w:ascii="Cambria" w:hAnsi="Cambria"/>
                <w:b/>
                <w:sz w:val="24"/>
              </w:rPr>
              <w:t xml:space="preserve"> 06. </w:t>
            </w:r>
            <w:r>
              <w:rPr>
                <w:rFonts w:ascii="Cambria" w:hAnsi="Cambria"/>
                <w:sz w:val="24"/>
              </w:rPr>
              <w:t>Сформированность представлений о применении беспилотных летательных аппаратов и морских беспилотных аппаратов; понимание о возможностях применения современных достижений научно-технического прогресса в условиях современного боя.</w:t>
            </w:r>
          </w:p>
        </w:tc>
      </w:tr>
      <w:tr w:rsidR="00667F7F">
        <w:trPr>
          <w:trHeight w:val="562"/>
        </w:trPr>
        <w:tc>
          <w:tcPr>
            <w:tcW w:w="3232" w:type="dxa"/>
            <w:tcBorders>
              <w:top w:val="single" w:sz="4" w:space="0" w:color="000000"/>
              <w:left w:val="single" w:sz="4" w:space="0" w:color="000000"/>
              <w:bottom w:val="single" w:sz="4" w:space="0" w:color="000000"/>
              <w:right w:val="single" w:sz="4" w:space="0" w:color="000000"/>
            </w:tcBorders>
          </w:tcPr>
          <w:p w:rsidR="00667F7F" w:rsidRDefault="00861CAB">
            <w:pPr>
              <w:widowControl w:val="0"/>
              <w:spacing w:after="0" w:line="240" w:lineRule="auto"/>
              <w:jc w:val="both"/>
              <w:rPr>
                <w:rFonts w:ascii="Cambria" w:hAnsi="Cambria"/>
                <w:sz w:val="24"/>
              </w:rPr>
            </w:pPr>
            <w:r>
              <w:rPr>
                <w:rFonts w:ascii="Cambria" w:hAnsi="Cambria"/>
                <w:sz w:val="24"/>
              </w:rPr>
              <w:lastRenderedPageBreak/>
              <w:t xml:space="preserve">ОК 03. Планировать и реализовывать собственное профессиональное и личностное развитие, предпринимательскую деятельность в профессиональной сфере, использовать знания по правовой и финансовой грамотности в различных </w:t>
            </w:r>
            <w:r>
              <w:rPr>
                <w:rFonts w:ascii="Cambria" w:hAnsi="Cambria"/>
                <w:sz w:val="24"/>
              </w:rPr>
              <w:lastRenderedPageBreak/>
              <w:t>жизненных ситуациях</w:t>
            </w:r>
          </w:p>
        </w:tc>
        <w:tc>
          <w:tcPr>
            <w:tcW w:w="6945" w:type="dxa"/>
            <w:tcBorders>
              <w:top w:val="single" w:sz="4" w:space="0" w:color="000000"/>
              <w:left w:val="single" w:sz="4" w:space="0" w:color="000000"/>
              <w:bottom w:val="single" w:sz="4" w:space="0" w:color="000000"/>
              <w:right w:val="single" w:sz="4" w:space="0" w:color="000000"/>
            </w:tcBorders>
          </w:tcPr>
          <w:p w:rsidR="00667F7F" w:rsidRDefault="00861CAB">
            <w:pPr>
              <w:widowControl w:val="0"/>
              <w:spacing w:after="0" w:line="240" w:lineRule="auto"/>
              <w:jc w:val="both"/>
              <w:rPr>
                <w:rFonts w:ascii="Cambria" w:hAnsi="Cambria"/>
                <w:sz w:val="24"/>
              </w:rPr>
            </w:pPr>
            <w:r>
              <w:rPr>
                <w:rFonts w:ascii="Cambria" w:hAnsi="Cambria"/>
                <w:sz w:val="24"/>
              </w:rPr>
              <w:lastRenderedPageBreak/>
              <w:t>Овладение универсальными регулятивными действиями:</w:t>
            </w:r>
          </w:p>
          <w:p w:rsidR="00667F7F" w:rsidRDefault="00861CAB">
            <w:pPr>
              <w:pStyle w:val="af6"/>
              <w:widowControl w:val="0"/>
              <w:numPr>
                <w:ilvl w:val="0"/>
                <w:numId w:val="2"/>
              </w:numPr>
              <w:spacing w:after="0" w:line="240" w:lineRule="auto"/>
              <w:ind w:left="0" w:firstLine="0"/>
              <w:contextualSpacing w:val="0"/>
              <w:jc w:val="both"/>
              <w:rPr>
                <w:rFonts w:ascii="Cambria" w:hAnsi="Cambria"/>
                <w:sz w:val="24"/>
              </w:rPr>
            </w:pPr>
            <w:r>
              <w:rPr>
                <w:rFonts w:ascii="Cambria" w:hAnsi="Cambria"/>
                <w:sz w:val="24"/>
              </w:rPr>
              <w:t>самоорганизации:</w:t>
            </w:r>
          </w:p>
          <w:p w:rsidR="00667F7F" w:rsidRDefault="00861CAB">
            <w:pPr>
              <w:widowControl w:val="0"/>
              <w:spacing w:after="0" w:line="240" w:lineRule="auto"/>
              <w:jc w:val="both"/>
              <w:rPr>
                <w:rFonts w:ascii="Cambria" w:hAnsi="Cambria"/>
                <w:sz w:val="24"/>
              </w:rPr>
            </w:pPr>
            <w:r>
              <w:rPr>
                <w:rFonts w:ascii="Cambria" w:hAnsi="Cambria"/>
                <w:sz w:val="24"/>
              </w:rPr>
              <w:t>- самостоятельное осуществление познавательной деятельности, выявление проблемы, постановка и формулирование собственных задач в образовательной деятельности и жизненных ситуациях;</w:t>
            </w:r>
          </w:p>
          <w:p w:rsidR="00667F7F" w:rsidRDefault="00861CAB">
            <w:pPr>
              <w:widowControl w:val="0"/>
              <w:spacing w:after="0" w:line="240" w:lineRule="auto"/>
              <w:jc w:val="both"/>
              <w:rPr>
                <w:rFonts w:ascii="Cambria" w:hAnsi="Cambria"/>
                <w:sz w:val="24"/>
              </w:rPr>
            </w:pPr>
            <w:r>
              <w:rPr>
                <w:rFonts w:ascii="Cambria" w:hAnsi="Cambria"/>
                <w:sz w:val="24"/>
              </w:rPr>
              <w:t>- самостоятельное составление плана решения проблем с учетом имеющихся ресурсов, собственных возможностей и предпочтений;</w:t>
            </w:r>
          </w:p>
          <w:p w:rsidR="00667F7F" w:rsidRDefault="00861CAB">
            <w:pPr>
              <w:widowControl w:val="0"/>
              <w:spacing w:after="0" w:line="240" w:lineRule="auto"/>
              <w:jc w:val="both"/>
              <w:rPr>
                <w:rFonts w:ascii="Cambria" w:hAnsi="Cambria"/>
                <w:sz w:val="24"/>
              </w:rPr>
            </w:pPr>
            <w:r>
              <w:rPr>
                <w:rFonts w:ascii="Cambria" w:hAnsi="Cambria"/>
                <w:sz w:val="24"/>
              </w:rPr>
              <w:t>- давать оценку новым ситуациям;</w:t>
            </w:r>
          </w:p>
          <w:p w:rsidR="00667F7F" w:rsidRDefault="00861CAB">
            <w:pPr>
              <w:widowControl w:val="0"/>
              <w:spacing w:after="0" w:line="240" w:lineRule="auto"/>
              <w:jc w:val="both"/>
              <w:rPr>
                <w:rFonts w:ascii="Cambria" w:hAnsi="Cambria"/>
                <w:sz w:val="24"/>
              </w:rPr>
            </w:pPr>
            <w:r>
              <w:rPr>
                <w:rFonts w:ascii="Cambria" w:hAnsi="Cambria"/>
                <w:sz w:val="24"/>
              </w:rPr>
              <w:t xml:space="preserve">способствовать формированию и проявлению широкой </w:t>
            </w:r>
            <w:r>
              <w:rPr>
                <w:rFonts w:ascii="Cambria" w:hAnsi="Cambria"/>
                <w:sz w:val="24"/>
              </w:rPr>
              <w:lastRenderedPageBreak/>
              <w:t>эрудиции в разных областях знаний, постоянно повышать свой образовательный и культурный уровень;</w:t>
            </w:r>
          </w:p>
          <w:p w:rsidR="00667F7F" w:rsidRDefault="00861CAB">
            <w:pPr>
              <w:pStyle w:val="af6"/>
              <w:widowControl w:val="0"/>
              <w:numPr>
                <w:ilvl w:val="0"/>
                <w:numId w:val="2"/>
              </w:numPr>
              <w:spacing w:after="0" w:line="240" w:lineRule="auto"/>
              <w:ind w:left="0" w:firstLine="0"/>
              <w:contextualSpacing w:val="0"/>
              <w:jc w:val="both"/>
              <w:rPr>
                <w:rFonts w:ascii="Cambria" w:hAnsi="Cambria"/>
                <w:sz w:val="24"/>
              </w:rPr>
            </w:pPr>
            <w:r>
              <w:rPr>
                <w:rFonts w:ascii="Cambria" w:hAnsi="Cambria"/>
                <w:sz w:val="24"/>
              </w:rPr>
              <w:t>самоконтроля:</w:t>
            </w:r>
          </w:p>
          <w:p w:rsidR="00667F7F" w:rsidRDefault="00861CAB">
            <w:pPr>
              <w:widowControl w:val="0"/>
              <w:spacing w:after="0" w:line="240" w:lineRule="auto"/>
              <w:jc w:val="both"/>
              <w:rPr>
                <w:rFonts w:ascii="Cambria" w:hAnsi="Cambria"/>
                <w:sz w:val="24"/>
              </w:rPr>
            </w:pPr>
            <w:r>
              <w:rPr>
                <w:rFonts w:ascii="Cambria" w:hAnsi="Cambria"/>
                <w:sz w:val="24"/>
              </w:rPr>
              <w:t>использование приемов рефлексии для оценки ситуации, выбора верного решения;</w:t>
            </w:r>
          </w:p>
          <w:p w:rsidR="00667F7F" w:rsidRDefault="00861CAB">
            <w:pPr>
              <w:widowControl w:val="0"/>
              <w:spacing w:after="0" w:line="240" w:lineRule="auto"/>
              <w:jc w:val="both"/>
              <w:rPr>
                <w:rFonts w:ascii="Cambria" w:hAnsi="Cambria"/>
                <w:sz w:val="24"/>
              </w:rPr>
            </w:pPr>
            <w:r>
              <w:rPr>
                <w:rFonts w:ascii="Cambria" w:hAnsi="Cambria"/>
                <w:sz w:val="24"/>
              </w:rPr>
              <w:t>- умение оценивать риски и своевременно принимать решения по их снижению;</w:t>
            </w:r>
          </w:p>
          <w:p w:rsidR="00667F7F" w:rsidRDefault="00861CAB">
            <w:pPr>
              <w:pStyle w:val="af6"/>
              <w:widowControl w:val="0"/>
              <w:numPr>
                <w:ilvl w:val="0"/>
                <w:numId w:val="2"/>
              </w:numPr>
              <w:spacing w:after="0" w:line="240" w:lineRule="auto"/>
              <w:ind w:left="0" w:firstLine="0"/>
              <w:contextualSpacing w:val="0"/>
              <w:jc w:val="both"/>
              <w:rPr>
                <w:rFonts w:ascii="Cambria" w:hAnsi="Cambria"/>
                <w:sz w:val="24"/>
              </w:rPr>
            </w:pPr>
            <w:r>
              <w:rPr>
                <w:rFonts w:ascii="Cambria" w:hAnsi="Cambria"/>
                <w:sz w:val="24"/>
              </w:rPr>
              <w:t>эмоционального интеллекта, предполагающего сформированность:</w:t>
            </w:r>
          </w:p>
          <w:p w:rsidR="00667F7F" w:rsidRDefault="00861CAB">
            <w:pPr>
              <w:widowControl w:val="0"/>
              <w:spacing w:after="0" w:line="240" w:lineRule="auto"/>
              <w:jc w:val="both"/>
              <w:rPr>
                <w:rFonts w:ascii="Cambria" w:hAnsi="Cambria"/>
                <w:sz w:val="24"/>
              </w:rPr>
            </w:pPr>
            <w:r>
              <w:rPr>
                <w:rFonts w:ascii="Cambria" w:hAnsi="Cambria"/>
                <w:sz w:val="24"/>
              </w:rPr>
              <w:t>– внутренней мотивации, включающей стремление к достижению цели и успеху, оптимизм, инициативность, умение действовать, исходя из своих возможностей;</w:t>
            </w:r>
          </w:p>
          <w:p w:rsidR="00667F7F" w:rsidRDefault="00861CAB">
            <w:pPr>
              <w:widowControl w:val="0"/>
              <w:spacing w:after="0" w:line="240" w:lineRule="auto"/>
              <w:jc w:val="both"/>
              <w:rPr>
                <w:rFonts w:ascii="Cambria" w:hAnsi="Cambria"/>
                <w:sz w:val="24"/>
              </w:rPr>
            </w:pPr>
            <w:r>
              <w:rPr>
                <w:rFonts w:ascii="Cambria" w:hAnsi="Cambria"/>
                <w:sz w:val="24"/>
              </w:rPr>
              <w:t xml:space="preserve">- </w:t>
            </w:r>
            <w:proofErr w:type="spellStart"/>
            <w:r>
              <w:rPr>
                <w:rFonts w:ascii="Cambria" w:hAnsi="Cambria"/>
                <w:sz w:val="24"/>
              </w:rPr>
              <w:t>эмпатии</w:t>
            </w:r>
            <w:proofErr w:type="spellEnd"/>
            <w:r>
              <w:rPr>
                <w:rFonts w:ascii="Cambria" w:hAnsi="Cambria"/>
                <w:sz w:val="24"/>
              </w:rPr>
              <w:t>, включающей способность понимать эмоциональное состояние других, учитывать его при осуществлении коммуникации, способность к сочувствию и сопереживанию;</w:t>
            </w:r>
          </w:p>
          <w:p w:rsidR="00667F7F" w:rsidRDefault="00861CAB">
            <w:pPr>
              <w:widowControl w:val="0"/>
              <w:spacing w:after="0" w:line="240" w:lineRule="auto"/>
              <w:jc w:val="both"/>
              <w:rPr>
                <w:rFonts w:ascii="Cambria" w:hAnsi="Cambria"/>
                <w:sz w:val="24"/>
              </w:rPr>
            </w:pPr>
            <w:r>
              <w:rPr>
                <w:rFonts w:ascii="Cambria" w:hAnsi="Cambria"/>
                <w:sz w:val="24"/>
              </w:rPr>
              <w:t>- социальных навыков, включающих способность выстраивать отношения с другими людьми, заботиться, проявлять интерес и разрешать конфликты.</w:t>
            </w:r>
          </w:p>
          <w:p w:rsidR="00667F7F" w:rsidRDefault="00861CAB">
            <w:pPr>
              <w:widowControl w:val="0"/>
              <w:tabs>
                <w:tab w:val="left" w:pos="182"/>
              </w:tabs>
              <w:spacing w:after="0" w:line="240" w:lineRule="auto"/>
              <w:jc w:val="both"/>
              <w:rPr>
                <w:rFonts w:ascii="Cambria" w:hAnsi="Cambria"/>
                <w:sz w:val="24"/>
                <w:highlight w:val="white"/>
              </w:rPr>
            </w:pPr>
            <w:r>
              <w:rPr>
                <w:rFonts w:ascii="Cambria" w:hAnsi="Cambria"/>
                <w:sz w:val="24"/>
              </w:rPr>
              <w:t xml:space="preserve">В </w:t>
            </w:r>
            <w:r>
              <w:rPr>
                <w:rFonts w:ascii="Cambria" w:hAnsi="Cambria"/>
                <w:sz w:val="24"/>
                <w:highlight w:val="white"/>
              </w:rPr>
              <w:t>части духовно-нравственного воспитания:</w:t>
            </w:r>
          </w:p>
          <w:p w:rsidR="00667F7F" w:rsidRDefault="00861CAB">
            <w:pPr>
              <w:widowControl w:val="0"/>
              <w:spacing w:after="0" w:line="240" w:lineRule="auto"/>
              <w:jc w:val="both"/>
              <w:rPr>
                <w:rFonts w:ascii="Cambria" w:hAnsi="Cambria"/>
                <w:sz w:val="24"/>
              </w:rPr>
            </w:pPr>
            <w:r>
              <w:rPr>
                <w:rFonts w:ascii="Cambria" w:hAnsi="Cambria"/>
                <w:sz w:val="24"/>
                <w:highlight w:val="white"/>
              </w:rPr>
              <w:t>- сформированность нравственного сознания, этического поведения;</w:t>
            </w:r>
          </w:p>
          <w:p w:rsidR="00667F7F" w:rsidRDefault="00861CAB">
            <w:pPr>
              <w:widowControl w:val="0"/>
              <w:spacing w:after="0" w:line="240" w:lineRule="auto"/>
              <w:jc w:val="both"/>
              <w:rPr>
                <w:rFonts w:ascii="Cambria" w:hAnsi="Cambria"/>
                <w:sz w:val="24"/>
              </w:rPr>
            </w:pPr>
            <w:r>
              <w:rPr>
                <w:rFonts w:ascii="Cambria" w:hAnsi="Cambria"/>
                <w:sz w:val="24"/>
                <w:highlight w:val="white"/>
              </w:rPr>
              <w:t>- способность оценивать ситуацию и принимать осознанные решения, ориентируясь на морально-нравственные нормы и ценности;</w:t>
            </w:r>
          </w:p>
          <w:p w:rsidR="00667F7F" w:rsidRDefault="00861CAB">
            <w:pPr>
              <w:widowControl w:val="0"/>
              <w:spacing w:after="0" w:line="240" w:lineRule="auto"/>
              <w:jc w:val="both"/>
              <w:rPr>
                <w:rFonts w:ascii="Cambria" w:hAnsi="Cambria"/>
                <w:sz w:val="24"/>
              </w:rPr>
            </w:pPr>
            <w:r>
              <w:rPr>
                <w:rFonts w:ascii="Cambria" w:hAnsi="Cambria"/>
                <w:sz w:val="24"/>
                <w:highlight w:val="white"/>
              </w:rPr>
              <w:t>- осознание личного вклада в построение устойчивого будущего;</w:t>
            </w:r>
          </w:p>
          <w:p w:rsidR="00667F7F" w:rsidRDefault="00861CAB">
            <w:pPr>
              <w:widowControl w:val="0"/>
              <w:spacing w:after="0" w:line="240" w:lineRule="auto"/>
              <w:jc w:val="both"/>
              <w:rPr>
                <w:rFonts w:ascii="Cambria" w:hAnsi="Cambria"/>
                <w:sz w:val="24"/>
                <w:highlight w:val="white"/>
              </w:rPr>
            </w:pPr>
            <w:r>
              <w:rPr>
                <w:rFonts w:ascii="Cambria" w:hAnsi="Cambria"/>
                <w:sz w:val="24"/>
                <w:highlight w:val="white"/>
              </w:rPr>
              <w:t>- ответственное отношение к своим родителям и (или) другим членам семьи, созданию семьи на основе осознанного принятия ценностей семейной жизни в соответствии с традициями народов России.</w:t>
            </w:r>
          </w:p>
        </w:tc>
        <w:tc>
          <w:tcPr>
            <w:tcW w:w="4820" w:type="dxa"/>
            <w:tcBorders>
              <w:top w:val="single" w:sz="4" w:space="0" w:color="000000"/>
              <w:left w:val="single" w:sz="4" w:space="0" w:color="000000"/>
              <w:bottom w:val="single" w:sz="4" w:space="0" w:color="000000"/>
              <w:right w:val="single" w:sz="4" w:space="0" w:color="000000"/>
            </w:tcBorders>
          </w:tcPr>
          <w:p w:rsidR="00667F7F" w:rsidRDefault="00861CAB">
            <w:pPr>
              <w:pStyle w:val="dt-p"/>
              <w:widowControl w:val="0"/>
              <w:spacing w:after="0"/>
              <w:jc w:val="both"/>
              <w:rPr>
                <w:rFonts w:ascii="Cambria" w:hAnsi="Cambria"/>
              </w:rPr>
            </w:pPr>
            <w:proofErr w:type="spellStart"/>
            <w:r>
              <w:rPr>
                <w:rFonts w:ascii="Cambria" w:hAnsi="Cambria"/>
                <w:b/>
              </w:rPr>
              <w:lastRenderedPageBreak/>
              <w:t>ПРб</w:t>
            </w:r>
            <w:proofErr w:type="spellEnd"/>
            <w:r>
              <w:rPr>
                <w:rFonts w:ascii="Cambria" w:hAnsi="Cambria"/>
                <w:b/>
              </w:rPr>
              <w:t> 01.</w:t>
            </w:r>
            <w:r>
              <w:rPr>
                <w:rFonts w:ascii="Cambria" w:hAnsi="Cambria"/>
              </w:rPr>
              <w:t xml:space="preserve"> Знание основ законодательства Российской Федерации, обеспечивающие национальную безопасность и защиту населения от внешних и внутренних угроз; сформированность представлений о государственной политике в области обеспечения государственной и общественной безопасности, защиты населения и территорий от чрезвычайных ситуаций различного </w:t>
            </w:r>
            <w:r>
              <w:rPr>
                <w:rFonts w:ascii="Cambria" w:hAnsi="Cambria"/>
              </w:rPr>
              <w:lastRenderedPageBreak/>
              <w:t>характера.</w:t>
            </w:r>
          </w:p>
          <w:p w:rsidR="00667F7F" w:rsidRDefault="00861CAB">
            <w:pPr>
              <w:pStyle w:val="dt-p"/>
              <w:widowControl w:val="0"/>
              <w:spacing w:after="0"/>
              <w:jc w:val="both"/>
              <w:rPr>
                <w:rFonts w:ascii="Cambria" w:hAnsi="Cambria"/>
                <w:highlight w:val="white"/>
              </w:rPr>
            </w:pPr>
            <w:proofErr w:type="spellStart"/>
            <w:r>
              <w:rPr>
                <w:rFonts w:ascii="Cambria" w:hAnsi="Cambria"/>
                <w:b/>
              </w:rPr>
              <w:t>ПРб</w:t>
            </w:r>
            <w:proofErr w:type="spellEnd"/>
            <w:r>
              <w:rPr>
                <w:rFonts w:ascii="Cambria" w:hAnsi="Cambria"/>
                <w:b/>
              </w:rPr>
              <w:t> 07.</w:t>
            </w:r>
            <w:r>
              <w:rPr>
                <w:rFonts w:ascii="Cambria" w:hAnsi="Cambria"/>
              </w:rPr>
              <w:t> Сформированность необходимого уровня военных знаний как фактора построения профессиональной траектории, в том числе в образовательных организациях, осуществляющих подготовку кадров в интересах обороны и безопасности государства, обеспечении законности и правопорядка.</w:t>
            </w:r>
          </w:p>
        </w:tc>
      </w:tr>
      <w:tr w:rsidR="00667F7F">
        <w:trPr>
          <w:trHeight w:val="845"/>
        </w:trPr>
        <w:tc>
          <w:tcPr>
            <w:tcW w:w="3232" w:type="dxa"/>
            <w:tcBorders>
              <w:top w:val="single" w:sz="4" w:space="0" w:color="000000"/>
              <w:left w:val="single" w:sz="4" w:space="0" w:color="000000"/>
              <w:bottom w:val="single" w:sz="4" w:space="0" w:color="000000"/>
              <w:right w:val="single" w:sz="4" w:space="0" w:color="000000"/>
            </w:tcBorders>
          </w:tcPr>
          <w:p w:rsidR="00667F7F" w:rsidRDefault="00861CAB">
            <w:pPr>
              <w:widowControl w:val="0"/>
              <w:spacing w:after="0" w:line="240" w:lineRule="auto"/>
              <w:jc w:val="both"/>
              <w:rPr>
                <w:rFonts w:ascii="Cambria" w:hAnsi="Cambria"/>
                <w:sz w:val="24"/>
              </w:rPr>
            </w:pPr>
            <w:r>
              <w:rPr>
                <w:rFonts w:ascii="Cambria" w:hAnsi="Cambria"/>
                <w:sz w:val="24"/>
              </w:rPr>
              <w:lastRenderedPageBreak/>
              <w:t>ОК 04. Эффективно взаимодействовать и работать в коллективе и команде</w:t>
            </w:r>
          </w:p>
        </w:tc>
        <w:tc>
          <w:tcPr>
            <w:tcW w:w="6945" w:type="dxa"/>
            <w:tcBorders>
              <w:top w:val="single" w:sz="4" w:space="0" w:color="000000"/>
              <w:left w:val="single" w:sz="4" w:space="0" w:color="000000"/>
              <w:bottom w:val="single" w:sz="4" w:space="0" w:color="000000"/>
              <w:right w:val="single" w:sz="4" w:space="0" w:color="000000"/>
            </w:tcBorders>
          </w:tcPr>
          <w:p w:rsidR="00667F7F" w:rsidRDefault="00861CAB">
            <w:pPr>
              <w:widowControl w:val="0"/>
              <w:spacing w:after="0" w:line="240" w:lineRule="auto"/>
              <w:jc w:val="both"/>
              <w:rPr>
                <w:rFonts w:ascii="Cambria" w:hAnsi="Cambria"/>
                <w:color w:val="7030A0"/>
                <w:sz w:val="24"/>
                <w:highlight w:val="white"/>
              </w:rPr>
            </w:pPr>
            <w:r>
              <w:rPr>
                <w:rFonts w:ascii="Cambria" w:hAnsi="Cambria"/>
                <w:sz w:val="24"/>
              </w:rPr>
              <w:t>Овладение универсальными коммуникативными действиями:</w:t>
            </w:r>
          </w:p>
          <w:p w:rsidR="00667F7F" w:rsidRDefault="00861CAB">
            <w:pPr>
              <w:pStyle w:val="af6"/>
              <w:widowControl w:val="0"/>
              <w:numPr>
                <w:ilvl w:val="0"/>
                <w:numId w:val="2"/>
              </w:numPr>
              <w:spacing w:after="0" w:line="240" w:lineRule="auto"/>
              <w:ind w:left="0" w:firstLine="0"/>
              <w:contextualSpacing w:val="0"/>
              <w:jc w:val="both"/>
              <w:rPr>
                <w:rFonts w:ascii="Cambria" w:hAnsi="Cambria"/>
                <w:sz w:val="24"/>
              </w:rPr>
            </w:pPr>
            <w:r>
              <w:rPr>
                <w:rFonts w:ascii="Cambria" w:hAnsi="Cambria"/>
                <w:sz w:val="24"/>
              </w:rPr>
              <w:t>совместной деятельностью:</w:t>
            </w:r>
          </w:p>
          <w:p w:rsidR="00667F7F" w:rsidRDefault="00861CAB">
            <w:pPr>
              <w:widowControl w:val="0"/>
              <w:spacing w:after="0" w:line="240" w:lineRule="auto"/>
              <w:jc w:val="both"/>
              <w:rPr>
                <w:rFonts w:ascii="Cambria" w:hAnsi="Cambria"/>
                <w:sz w:val="24"/>
              </w:rPr>
            </w:pPr>
            <w:r>
              <w:rPr>
                <w:rFonts w:ascii="Cambria" w:hAnsi="Cambria"/>
                <w:sz w:val="24"/>
              </w:rPr>
              <w:t>- понимание и использование преимуществ командной и индивидуальной работы;</w:t>
            </w:r>
          </w:p>
          <w:p w:rsidR="00667F7F" w:rsidRDefault="00861CAB">
            <w:pPr>
              <w:widowControl w:val="0"/>
              <w:numPr>
                <w:ilvl w:val="0"/>
                <w:numId w:val="3"/>
              </w:numPr>
              <w:spacing w:after="0" w:line="240" w:lineRule="auto"/>
              <w:ind w:left="76" w:firstLine="349"/>
              <w:jc w:val="both"/>
              <w:rPr>
                <w:rFonts w:ascii="Cambria" w:hAnsi="Cambria"/>
                <w:sz w:val="24"/>
              </w:rPr>
            </w:pPr>
            <w:r>
              <w:rPr>
                <w:rFonts w:ascii="Cambria" w:hAnsi="Cambria"/>
                <w:sz w:val="24"/>
              </w:rPr>
              <w:t>принимать цели совместной деятельности, организовывать и координировать действия по ее достижению: составлять план действий, распределять роли с учетом мнений участников обсуждать результаты совместной работы;</w:t>
            </w:r>
          </w:p>
          <w:p w:rsidR="00667F7F" w:rsidRDefault="00861CAB">
            <w:pPr>
              <w:widowControl w:val="0"/>
              <w:spacing w:after="0" w:line="240" w:lineRule="auto"/>
              <w:jc w:val="both"/>
              <w:rPr>
                <w:rFonts w:ascii="Cambria" w:hAnsi="Cambria"/>
                <w:sz w:val="24"/>
              </w:rPr>
            </w:pPr>
            <w:r>
              <w:rPr>
                <w:rFonts w:ascii="Cambria" w:hAnsi="Cambria"/>
                <w:sz w:val="24"/>
              </w:rPr>
              <w:t>- координировать и выполнять работу в условиях реального, виртуального и комбинированного взаимодействия;</w:t>
            </w:r>
          </w:p>
          <w:p w:rsidR="00667F7F" w:rsidRDefault="00861CAB">
            <w:pPr>
              <w:widowControl w:val="0"/>
              <w:spacing w:after="0" w:line="240" w:lineRule="auto"/>
              <w:jc w:val="both"/>
              <w:rPr>
                <w:rFonts w:ascii="Cambria" w:hAnsi="Cambria"/>
                <w:sz w:val="24"/>
              </w:rPr>
            </w:pPr>
            <w:r>
              <w:rPr>
                <w:rFonts w:ascii="Cambria" w:hAnsi="Cambria"/>
                <w:sz w:val="24"/>
              </w:rPr>
              <w:t>- осуществлять позитивное стратегическое поведение в различных ситуациях, проявлять творчество и воображение, быть инициативным.</w:t>
            </w:r>
          </w:p>
          <w:p w:rsidR="00667F7F" w:rsidRDefault="00861CAB">
            <w:pPr>
              <w:widowControl w:val="0"/>
              <w:spacing w:after="0" w:line="240" w:lineRule="auto"/>
              <w:jc w:val="both"/>
              <w:rPr>
                <w:rFonts w:ascii="Cambria" w:hAnsi="Cambria"/>
                <w:sz w:val="24"/>
              </w:rPr>
            </w:pPr>
            <w:r>
              <w:rPr>
                <w:rFonts w:ascii="Cambria" w:hAnsi="Cambria"/>
                <w:sz w:val="24"/>
              </w:rPr>
              <w:t>Овладение универсальными регулятивными действиями:</w:t>
            </w:r>
          </w:p>
          <w:p w:rsidR="00667F7F" w:rsidRDefault="00861CAB">
            <w:pPr>
              <w:pStyle w:val="af6"/>
              <w:widowControl w:val="0"/>
              <w:numPr>
                <w:ilvl w:val="0"/>
                <w:numId w:val="2"/>
              </w:numPr>
              <w:spacing w:after="0" w:line="240" w:lineRule="auto"/>
              <w:ind w:left="0" w:firstLine="0"/>
              <w:contextualSpacing w:val="0"/>
              <w:jc w:val="both"/>
              <w:rPr>
                <w:rFonts w:ascii="Cambria" w:hAnsi="Cambria"/>
                <w:sz w:val="24"/>
              </w:rPr>
            </w:pPr>
            <w:r>
              <w:rPr>
                <w:rFonts w:ascii="Cambria" w:hAnsi="Cambria"/>
                <w:sz w:val="24"/>
              </w:rPr>
              <w:t>принятие себя и других людей:</w:t>
            </w:r>
          </w:p>
          <w:p w:rsidR="00667F7F" w:rsidRDefault="00861CAB">
            <w:pPr>
              <w:widowControl w:val="0"/>
              <w:spacing w:after="0" w:line="240" w:lineRule="auto"/>
              <w:jc w:val="both"/>
              <w:rPr>
                <w:rFonts w:ascii="Cambria" w:hAnsi="Cambria"/>
                <w:sz w:val="24"/>
              </w:rPr>
            </w:pPr>
            <w:r>
              <w:rPr>
                <w:rFonts w:ascii="Cambria" w:hAnsi="Cambria"/>
                <w:sz w:val="24"/>
              </w:rPr>
              <w:t>- принимать мотивы и аргументы других людей при анализе результатов деятельности;</w:t>
            </w:r>
          </w:p>
          <w:p w:rsidR="00667F7F" w:rsidRDefault="00861CAB">
            <w:pPr>
              <w:widowControl w:val="0"/>
              <w:spacing w:after="0" w:line="240" w:lineRule="auto"/>
              <w:jc w:val="both"/>
              <w:rPr>
                <w:rFonts w:ascii="Cambria" w:hAnsi="Cambria"/>
                <w:sz w:val="24"/>
              </w:rPr>
            </w:pPr>
            <w:r>
              <w:rPr>
                <w:rFonts w:ascii="Cambria" w:hAnsi="Cambria"/>
                <w:sz w:val="24"/>
              </w:rPr>
              <w:t>- признавать свое право и право других людей на ошибки;</w:t>
            </w:r>
          </w:p>
          <w:p w:rsidR="00667F7F" w:rsidRDefault="00861CAB">
            <w:pPr>
              <w:widowControl w:val="0"/>
              <w:spacing w:after="0" w:line="240" w:lineRule="auto"/>
              <w:jc w:val="both"/>
              <w:rPr>
                <w:rFonts w:ascii="Cambria" w:hAnsi="Cambria"/>
                <w:sz w:val="24"/>
              </w:rPr>
            </w:pPr>
            <w:r>
              <w:rPr>
                <w:rFonts w:ascii="Cambria" w:hAnsi="Cambria"/>
                <w:sz w:val="24"/>
              </w:rPr>
              <w:t>- развивать способность понимать мир с позиции другого человека.</w:t>
            </w:r>
          </w:p>
          <w:p w:rsidR="00667F7F" w:rsidRDefault="00861CAB">
            <w:pPr>
              <w:widowControl w:val="0"/>
              <w:spacing w:after="0" w:line="240" w:lineRule="auto"/>
              <w:jc w:val="both"/>
              <w:rPr>
                <w:rFonts w:ascii="Cambria" w:hAnsi="Cambria"/>
                <w:sz w:val="24"/>
                <w:highlight w:val="white"/>
              </w:rPr>
            </w:pPr>
            <w:r>
              <w:rPr>
                <w:rFonts w:ascii="Cambria" w:hAnsi="Cambria"/>
                <w:sz w:val="24"/>
                <w:highlight w:val="white"/>
              </w:rPr>
              <w:t>Готовность к саморазвитию, самостоятельности и самоопределению.</w:t>
            </w:r>
          </w:p>
          <w:p w:rsidR="00667F7F" w:rsidRDefault="00861CAB">
            <w:pPr>
              <w:pStyle w:val="dt-p"/>
              <w:widowControl w:val="0"/>
              <w:spacing w:after="0"/>
              <w:jc w:val="both"/>
              <w:rPr>
                <w:rFonts w:ascii="Cambria" w:hAnsi="Cambria"/>
              </w:rPr>
            </w:pPr>
            <w:r>
              <w:rPr>
                <w:rFonts w:ascii="Cambria" w:hAnsi="Cambria"/>
              </w:rPr>
              <w:t>Овладение навыками учебно-исследовательской, проектной и социальной деятельности.</w:t>
            </w:r>
          </w:p>
        </w:tc>
        <w:tc>
          <w:tcPr>
            <w:tcW w:w="4820" w:type="dxa"/>
            <w:tcBorders>
              <w:top w:val="single" w:sz="4" w:space="0" w:color="000000"/>
              <w:left w:val="single" w:sz="4" w:space="0" w:color="000000"/>
              <w:bottom w:val="single" w:sz="4" w:space="0" w:color="000000"/>
              <w:right w:val="single" w:sz="4" w:space="0" w:color="000000"/>
            </w:tcBorders>
          </w:tcPr>
          <w:p w:rsidR="00667F7F" w:rsidRDefault="00861CAB">
            <w:pPr>
              <w:widowControl w:val="0"/>
              <w:spacing w:after="0" w:line="240" w:lineRule="auto"/>
              <w:jc w:val="both"/>
              <w:rPr>
                <w:rFonts w:ascii="Cambria" w:hAnsi="Cambria"/>
                <w:sz w:val="24"/>
              </w:rPr>
            </w:pPr>
            <w:proofErr w:type="spellStart"/>
            <w:r>
              <w:rPr>
                <w:rFonts w:ascii="Cambria" w:hAnsi="Cambria"/>
                <w:b/>
                <w:sz w:val="24"/>
              </w:rPr>
              <w:t>ПРб</w:t>
            </w:r>
            <w:proofErr w:type="spellEnd"/>
            <w:r>
              <w:rPr>
                <w:rFonts w:ascii="Cambria" w:hAnsi="Cambria"/>
                <w:b/>
                <w:sz w:val="24"/>
              </w:rPr>
              <w:t> 14.</w:t>
            </w:r>
            <w:r>
              <w:rPr>
                <w:rFonts w:ascii="Cambria" w:hAnsi="Cambria"/>
                <w:sz w:val="24"/>
              </w:rPr>
              <w:t xml:space="preserve"> Знание основ безопасного, конструктивного общения, умение различать опасные явления в социальном взаимодействии, в том числе криминального характера; умение предупреждать опасные явления и противодействовать им</w:t>
            </w:r>
          </w:p>
          <w:p w:rsidR="00667F7F" w:rsidRDefault="00667F7F">
            <w:pPr>
              <w:widowControl w:val="0"/>
              <w:spacing w:after="0" w:line="240" w:lineRule="auto"/>
              <w:jc w:val="both"/>
              <w:rPr>
                <w:rFonts w:ascii="Cambria" w:hAnsi="Cambria"/>
                <w:sz w:val="24"/>
                <w:highlight w:val="white"/>
              </w:rPr>
            </w:pPr>
          </w:p>
        </w:tc>
      </w:tr>
      <w:tr w:rsidR="00667F7F">
        <w:trPr>
          <w:trHeight w:val="983"/>
        </w:trPr>
        <w:tc>
          <w:tcPr>
            <w:tcW w:w="3232" w:type="dxa"/>
            <w:tcBorders>
              <w:top w:val="single" w:sz="4" w:space="0" w:color="000000"/>
              <w:left w:val="single" w:sz="4" w:space="0" w:color="000000"/>
              <w:bottom w:val="single" w:sz="4" w:space="0" w:color="000000"/>
              <w:right w:val="single" w:sz="4" w:space="0" w:color="000000"/>
            </w:tcBorders>
          </w:tcPr>
          <w:p w:rsidR="00667F7F" w:rsidRDefault="00861CAB">
            <w:pPr>
              <w:widowControl w:val="0"/>
              <w:spacing w:after="0" w:line="240" w:lineRule="auto"/>
              <w:rPr>
                <w:rFonts w:ascii="Cambria" w:hAnsi="Cambria"/>
                <w:sz w:val="24"/>
              </w:rPr>
            </w:pPr>
            <w:r>
              <w:rPr>
                <w:rFonts w:ascii="Cambria" w:hAnsi="Cambria"/>
                <w:sz w:val="24"/>
              </w:rPr>
              <w:t xml:space="preserve">ОК 06. Проявлять гражданско-патриотическую позицию, демонстрировать </w:t>
            </w:r>
            <w:r>
              <w:rPr>
                <w:rFonts w:ascii="Cambria" w:hAnsi="Cambria"/>
                <w:sz w:val="24"/>
              </w:rPr>
              <w:lastRenderedPageBreak/>
              <w:t>осознанное поведение на основе традиционных российских духовно-нравственных ценностей, в том числе с учетом гармонизации межнациональных и межрелигиозных отношений, применять стандарты антикоррупционного поведения</w:t>
            </w:r>
          </w:p>
        </w:tc>
        <w:tc>
          <w:tcPr>
            <w:tcW w:w="6945" w:type="dxa"/>
            <w:tcBorders>
              <w:top w:val="single" w:sz="4" w:space="0" w:color="000000"/>
              <w:left w:val="single" w:sz="4" w:space="0" w:color="000000"/>
              <w:bottom w:val="single" w:sz="4" w:space="0" w:color="000000"/>
              <w:right w:val="single" w:sz="4" w:space="0" w:color="000000"/>
            </w:tcBorders>
          </w:tcPr>
          <w:p w:rsidR="00667F7F" w:rsidRDefault="00861CAB">
            <w:pPr>
              <w:widowControl w:val="0"/>
              <w:spacing w:after="0" w:line="240" w:lineRule="auto"/>
              <w:jc w:val="both"/>
              <w:rPr>
                <w:rFonts w:ascii="Cambria" w:hAnsi="Cambria"/>
                <w:sz w:val="24"/>
              </w:rPr>
            </w:pPr>
            <w:r>
              <w:rPr>
                <w:rFonts w:ascii="Cambria" w:hAnsi="Cambria"/>
                <w:sz w:val="24"/>
                <w:highlight w:val="white"/>
              </w:rPr>
              <w:lastRenderedPageBreak/>
              <w:t>Осознание обучающимися российской гражданской идентичности.</w:t>
            </w:r>
          </w:p>
          <w:p w:rsidR="00667F7F" w:rsidRDefault="00861CAB">
            <w:pPr>
              <w:widowControl w:val="0"/>
              <w:spacing w:after="0" w:line="240" w:lineRule="auto"/>
              <w:jc w:val="both"/>
              <w:rPr>
                <w:rFonts w:ascii="Cambria" w:hAnsi="Cambria"/>
                <w:sz w:val="24"/>
                <w:highlight w:val="white"/>
              </w:rPr>
            </w:pPr>
            <w:r>
              <w:rPr>
                <w:rFonts w:ascii="Cambria" w:hAnsi="Cambria"/>
                <w:sz w:val="24"/>
                <w:highlight w:val="white"/>
              </w:rPr>
              <w:t xml:space="preserve">Целенаправленное развитие внутренней позиции личности на основе духовно-нравственных ценностей народов </w:t>
            </w:r>
            <w:r>
              <w:rPr>
                <w:rFonts w:ascii="Cambria" w:hAnsi="Cambria"/>
                <w:sz w:val="24"/>
                <w:highlight w:val="white"/>
              </w:rPr>
              <w:lastRenderedPageBreak/>
              <w:t>Российской Федерации, исторических и национально-культурных традиций, формирование системы значимых ценностно-смысловых установок, антикоррупционного мировоззрения, правосознания, экологической культуры, способности ставить цели и строить жизненные планы.</w:t>
            </w:r>
          </w:p>
          <w:p w:rsidR="00667F7F" w:rsidRDefault="00861CAB">
            <w:pPr>
              <w:widowControl w:val="0"/>
              <w:spacing w:after="0" w:line="240" w:lineRule="auto"/>
              <w:jc w:val="both"/>
              <w:rPr>
                <w:rFonts w:ascii="Cambria" w:hAnsi="Cambria"/>
                <w:sz w:val="24"/>
                <w:highlight w:val="white"/>
              </w:rPr>
            </w:pPr>
            <w:r>
              <w:rPr>
                <w:rFonts w:ascii="Cambria" w:hAnsi="Cambria"/>
                <w:sz w:val="24"/>
                <w:highlight w:val="white"/>
              </w:rPr>
              <w:t>В части гражданского воспитания:</w:t>
            </w:r>
          </w:p>
          <w:p w:rsidR="00667F7F" w:rsidRDefault="00861CAB">
            <w:pPr>
              <w:widowControl w:val="0"/>
              <w:spacing w:after="0" w:line="240" w:lineRule="auto"/>
              <w:jc w:val="both"/>
              <w:rPr>
                <w:rFonts w:ascii="Cambria" w:hAnsi="Cambria"/>
                <w:sz w:val="24"/>
              </w:rPr>
            </w:pPr>
            <w:r>
              <w:rPr>
                <w:rFonts w:ascii="Cambria" w:hAnsi="Cambria"/>
                <w:sz w:val="24"/>
                <w:highlight w:val="white"/>
              </w:rPr>
              <w:t>- осознание своих конституционных прав и обязанностей, уважение закона и правопорядка;</w:t>
            </w:r>
          </w:p>
          <w:p w:rsidR="00667F7F" w:rsidRDefault="00861CAB">
            <w:pPr>
              <w:widowControl w:val="0"/>
              <w:spacing w:after="0" w:line="240" w:lineRule="auto"/>
              <w:jc w:val="both"/>
              <w:rPr>
                <w:rFonts w:ascii="Cambria" w:hAnsi="Cambria"/>
                <w:sz w:val="24"/>
              </w:rPr>
            </w:pPr>
            <w:r>
              <w:rPr>
                <w:rFonts w:ascii="Cambria" w:hAnsi="Cambria"/>
                <w:sz w:val="24"/>
                <w:highlight w:val="white"/>
              </w:rPr>
              <w:t>- принятие традиционных национальных, общечеловеческих гуманистических и демократических ценностей;</w:t>
            </w:r>
          </w:p>
          <w:p w:rsidR="00667F7F" w:rsidRDefault="00861CAB">
            <w:pPr>
              <w:widowControl w:val="0"/>
              <w:spacing w:after="0" w:line="240" w:lineRule="auto"/>
              <w:jc w:val="both"/>
              <w:rPr>
                <w:rFonts w:ascii="Cambria" w:hAnsi="Cambria"/>
                <w:sz w:val="24"/>
              </w:rPr>
            </w:pPr>
            <w:r>
              <w:rPr>
                <w:rFonts w:ascii="Cambria" w:hAnsi="Cambria"/>
                <w:sz w:val="24"/>
                <w:highlight w:val="white"/>
              </w:rPr>
              <w:t>- готовность противостоять идеологии экстремизма, национализма, ксенофобии, дискриминации по социальным, религиозным, расовым, национальным признакам;</w:t>
            </w:r>
          </w:p>
          <w:p w:rsidR="00667F7F" w:rsidRDefault="00861CAB">
            <w:pPr>
              <w:widowControl w:val="0"/>
              <w:spacing w:after="0" w:line="240" w:lineRule="auto"/>
              <w:jc w:val="both"/>
              <w:rPr>
                <w:rFonts w:ascii="Cambria" w:hAnsi="Cambria"/>
                <w:sz w:val="24"/>
              </w:rPr>
            </w:pPr>
            <w:r>
              <w:rPr>
                <w:rFonts w:ascii="Cambria" w:hAnsi="Cambria"/>
                <w:sz w:val="24"/>
                <w:highlight w:val="white"/>
              </w:rPr>
              <w:t>- готовность вести совместную деятельность в интересах гражданского общества, участвовать в самоуправлении в общеобразовательной организации и детско-юношеских организациях;</w:t>
            </w:r>
          </w:p>
          <w:p w:rsidR="00667F7F" w:rsidRDefault="00861CAB">
            <w:pPr>
              <w:widowControl w:val="0"/>
              <w:tabs>
                <w:tab w:val="left" w:pos="419"/>
              </w:tabs>
              <w:spacing w:after="0" w:line="240" w:lineRule="auto"/>
              <w:jc w:val="both"/>
              <w:rPr>
                <w:rFonts w:ascii="Cambria" w:hAnsi="Cambria"/>
                <w:sz w:val="24"/>
              </w:rPr>
            </w:pPr>
            <w:r>
              <w:rPr>
                <w:rFonts w:ascii="Cambria" w:hAnsi="Cambria"/>
                <w:sz w:val="24"/>
                <w:highlight w:val="white"/>
              </w:rPr>
              <w:t>- умение взаимодействовать с социальными институтами в соответствии с их функциями и назначением;</w:t>
            </w:r>
          </w:p>
          <w:p w:rsidR="00667F7F" w:rsidRDefault="00861CAB">
            <w:pPr>
              <w:widowControl w:val="0"/>
              <w:spacing w:after="0" w:line="240" w:lineRule="auto"/>
              <w:jc w:val="both"/>
              <w:rPr>
                <w:rFonts w:ascii="Cambria" w:hAnsi="Cambria"/>
                <w:sz w:val="24"/>
              </w:rPr>
            </w:pPr>
            <w:r>
              <w:rPr>
                <w:rFonts w:ascii="Cambria" w:hAnsi="Cambria"/>
                <w:sz w:val="24"/>
                <w:highlight w:val="white"/>
              </w:rPr>
              <w:t>- готовность к гуманитарной и волонтерской деятельности;</w:t>
            </w:r>
          </w:p>
          <w:p w:rsidR="00667F7F" w:rsidRDefault="00861CAB">
            <w:pPr>
              <w:widowControl w:val="0"/>
              <w:spacing w:after="0" w:line="240" w:lineRule="auto"/>
              <w:jc w:val="both"/>
              <w:rPr>
                <w:rFonts w:ascii="Cambria" w:hAnsi="Cambria"/>
                <w:sz w:val="24"/>
                <w:highlight w:val="white"/>
              </w:rPr>
            </w:pPr>
            <w:r>
              <w:rPr>
                <w:rFonts w:ascii="Cambria" w:hAnsi="Cambria"/>
                <w:sz w:val="24"/>
                <w:highlight w:val="white"/>
              </w:rPr>
              <w:t>патриотического воспитания:</w:t>
            </w:r>
          </w:p>
          <w:p w:rsidR="00667F7F" w:rsidRDefault="00861CAB">
            <w:pPr>
              <w:widowControl w:val="0"/>
              <w:spacing w:after="0" w:line="240" w:lineRule="auto"/>
              <w:jc w:val="both"/>
              <w:rPr>
                <w:rFonts w:ascii="Cambria" w:hAnsi="Cambria"/>
                <w:sz w:val="24"/>
              </w:rPr>
            </w:pPr>
            <w:r>
              <w:rPr>
                <w:rFonts w:ascii="Cambria" w:hAnsi="Cambria"/>
                <w:sz w:val="24"/>
                <w:highlight w:val="white"/>
              </w:rPr>
              <w:t>- сформированность российской гражданской идентичности, патриотизма, уважения к своему народу, чувства ответственности перед Родиной, гордости за свой край, свою Родину, свой язык и культуру, прошлое и настоящее многонационального народа России;</w:t>
            </w:r>
          </w:p>
          <w:p w:rsidR="00667F7F" w:rsidRDefault="00861CAB">
            <w:pPr>
              <w:widowControl w:val="0"/>
              <w:spacing w:after="0" w:line="240" w:lineRule="auto"/>
              <w:jc w:val="both"/>
              <w:rPr>
                <w:rFonts w:ascii="Cambria" w:hAnsi="Cambria"/>
                <w:sz w:val="24"/>
              </w:rPr>
            </w:pPr>
            <w:r>
              <w:rPr>
                <w:rFonts w:ascii="Cambria" w:hAnsi="Cambria"/>
                <w:sz w:val="24"/>
                <w:highlight w:val="white"/>
              </w:rPr>
              <w:t>- ценностное отношение к государственным символам, историческому и природному наследию, памятникам, традициям народов России, достижениям России в науке, искусстве, спорте, технологиях и труде;</w:t>
            </w:r>
          </w:p>
          <w:p w:rsidR="00667F7F" w:rsidRDefault="00861CAB">
            <w:pPr>
              <w:widowControl w:val="0"/>
              <w:spacing w:after="0" w:line="240" w:lineRule="auto"/>
              <w:jc w:val="both"/>
              <w:rPr>
                <w:rFonts w:ascii="Cambria" w:hAnsi="Cambria"/>
                <w:sz w:val="24"/>
                <w:highlight w:val="white"/>
              </w:rPr>
            </w:pPr>
            <w:r>
              <w:rPr>
                <w:rFonts w:ascii="Cambria" w:hAnsi="Cambria"/>
                <w:sz w:val="24"/>
                <w:highlight w:val="white"/>
              </w:rPr>
              <w:t xml:space="preserve">- идейная убежденность, готовность к служению и защите </w:t>
            </w:r>
            <w:r>
              <w:rPr>
                <w:rFonts w:ascii="Cambria" w:hAnsi="Cambria"/>
                <w:sz w:val="24"/>
                <w:highlight w:val="white"/>
              </w:rPr>
              <w:lastRenderedPageBreak/>
              <w:t>Отечества, ответственность за его судьбу;</w:t>
            </w:r>
          </w:p>
          <w:p w:rsidR="00667F7F" w:rsidRDefault="00861CAB">
            <w:pPr>
              <w:widowControl w:val="0"/>
              <w:spacing w:after="0" w:line="240" w:lineRule="auto"/>
              <w:jc w:val="both"/>
              <w:rPr>
                <w:rFonts w:ascii="Cambria" w:hAnsi="Cambria"/>
                <w:sz w:val="24"/>
              </w:rPr>
            </w:pPr>
            <w:r>
              <w:rPr>
                <w:rFonts w:ascii="Cambria" w:hAnsi="Cambria"/>
                <w:sz w:val="24"/>
                <w:highlight w:val="white"/>
              </w:rPr>
              <w:t>освоенные обучающимися межпредметные понятия и универсальные учебные действия (регулятивные, познавательные, коммуникативные);</w:t>
            </w:r>
          </w:p>
          <w:p w:rsidR="00667F7F" w:rsidRDefault="00861CAB">
            <w:pPr>
              <w:widowControl w:val="0"/>
              <w:spacing w:after="0" w:line="240" w:lineRule="auto"/>
              <w:jc w:val="both"/>
              <w:rPr>
                <w:rFonts w:ascii="Cambria" w:hAnsi="Cambria"/>
                <w:sz w:val="24"/>
              </w:rPr>
            </w:pPr>
            <w:r>
              <w:rPr>
                <w:rFonts w:ascii="Cambria" w:hAnsi="Cambria"/>
                <w:sz w:val="24"/>
              </w:rPr>
              <w:t>- способность их использования в познавательной и социальной практике, готовность к самостоятельному планированию и осуществлению учебной деятельности, организации учебного сотрудничества с педагогическими работниками и сверстниками, к участию в построении индивидуальной образовательной траектории;</w:t>
            </w:r>
          </w:p>
          <w:p w:rsidR="00667F7F" w:rsidRDefault="00861CAB">
            <w:pPr>
              <w:widowControl w:val="0"/>
              <w:spacing w:after="0" w:line="240" w:lineRule="auto"/>
              <w:jc w:val="both"/>
              <w:rPr>
                <w:rFonts w:ascii="Cambria" w:hAnsi="Cambria"/>
                <w:sz w:val="24"/>
              </w:rPr>
            </w:pPr>
            <w:r>
              <w:rPr>
                <w:rFonts w:ascii="Cambria" w:hAnsi="Cambria"/>
                <w:sz w:val="24"/>
              </w:rPr>
              <w:t>- овладение навыками учебно-исследовательской, проектной и социальной деятельности</w:t>
            </w:r>
          </w:p>
        </w:tc>
        <w:tc>
          <w:tcPr>
            <w:tcW w:w="4820" w:type="dxa"/>
            <w:tcBorders>
              <w:top w:val="single" w:sz="4" w:space="0" w:color="000000"/>
              <w:left w:val="single" w:sz="4" w:space="0" w:color="000000"/>
              <w:bottom w:val="single" w:sz="4" w:space="0" w:color="000000"/>
              <w:right w:val="single" w:sz="4" w:space="0" w:color="000000"/>
            </w:tcBorders>
          </w:tcPr>
          <w:p w:rsidR="00667F7F" w:rsidRDefault="00861CAB">
            <w:pPr>
              <w:pStyle w:val="dt-p"/>
              <w:widowControl w:val="0"/>
              <w:spacing w:after="0"/>
              <w:jc w:val="both"/>
              <w:rPr>
                <w:rFonts w:ascii="Cambria" w:hAnsi="Cambria"/>
              </w:rPr>
            </w:pPr>
            <w:bookmarkStart w:id="3" w:name="l260"/>
            <w:bookmarkEnd w:id="3"/>
            <w:proofErr w:type="spellStart"/>
            <w:r>
              <w:rPr>
                <w:rFonts w:ascii="Cambria" w:hAnsi="Cambria"/>
                <w:b/>
              </w:rPr>
              <w:lastRenderedPageBreak/>
              <w:t>ПРб</w:t>
            </w:r>
            <w:proofErr w:type="spellEnd"/>
            <w:r>
              <w:rPr>
                <w:rFonts w:ascii="Cambria" w:hAnsi="Cambria"/>
                <w:b/>
              </w:rPr>
              <w:t> 03. </w:t>
            </w:r>
            <w:r>
              <w:rPr>
                <w:rFonts w:ascii="Cambria" w:hAnsi="Cambria"/>
              </w:rPr>
              <w:t xml:space="preserve">Сформированность представлений о роли России в современном мире; угрозах военного характера; роли Вооруженных Сил </w:t>
            </w:r>
            <w:r>
              <w:rPr>
                <w:rFonts w:ascii="Cambria" w:hAnsi="Cambria"/>
              </w:rPr>
              <w:lastRenderedPageBreak/>
              <w:t>Российской Федерации в обеспечении защиты государства; знание положений Общевоинских уставов Вооруженных Сил Российской Федерации.</w:t>
            </w:r>
          </w:p>
          <w:p w:rsidR="00667F7F" w:rsidRDefault="00861CAB">
            <w:pPr>
              <w:pStyle w:val="dt-p"/>
              <w:widowControl w:val="0"/>
              <w:spacing w:after="0"/>
              <w:jc w:val="both"/>
              <w:rPr>
                <w:rFonts w:ascii="Cambria" w:hAnsi="Cambria"/>
              </w:rPr>
            </w:pPr>
            <w:proofErr w:type="spellStart"/>
            <w:r>
              <w:rPr>
                <w:rFonts w:ascii="Cambria" w:hAnsi="Cambria"/>
                <w:b/>
              </w:rPr>
              <w:t>ПРб</w:t>
            </w:r>
            <w:proofErr w:type="spellEnd"/>
            <w:r>
              <w:rPr>
                <w:rFonts w:ascii="Cambria" w:hAnsi="Cambria"/>
                <w:b/>
              </w:rPr>
              <w:t> 15.</w:t>
            </w:r>
            <w:r>
              <w:rPr>
                <w:rFonts w:ascii="Cambria" w:hAnsi="Cambria"/>
              </w:rPr>
              <w:t xml:space="preserve"> Сформированность нетерпимости к проявлениям насилия в социальном взаимодействии; знания о способах безопасного поведения в цифровой среде; умение применять их на практике; умение распознавать опасности в цифровой среде (в том числе криминального характера, опасности вовлечения в деструктивную деятельность) и противодействовать им;</w:t>
            </w:r>
          </w:p>
          <w:p w:rsidR="00667F7F" w:rsidRDefault="00861CAB">
            <w:pPr>
              <w:pStyle w:val="dt-p"/>
              <w:widowControl w:val="0"/>
              <w:spacing w:after="0"/>
              <w:jc w:val="both"/>
              <w:rPr>
                <w:rFonts w:ascii="Cambria" w:hAnsi="Cambria"/>
              </w:rPr>
            </w:pPr>
            <w:proofErr w:type="spellStart"/>
            <w:r>
              <w:rPr>
                <w:rFonts w:ascii="Cambria" w:hAnsi="Cambria"/>
                <w:b/>
              </w:rPr>
              <w:t>ПРб</w:t>
            </w:r>
            <w:proofErr w:type="spellEnd"/>
            <w:r>
              <w:rPr>
                <w:rFonts w:ascii="Cambria" w:hAnsi="Cambria"/>
                <w:b/>
              </w:rPr>
              <w:t> 16.</w:t>
            </w:r>
            <w:r>
              <w:rPr>
                <w:rFonts w:ascii="Cambria" w:hAnsi="Cambria"/>
              </w:rPr>
              <w:t xml:space="preserve"> Сформированность представлений об опасности и негативном влиянии на жизнь личности, общества, государства деструктивной идеологии, в том числе экстремизма, терроризма; овладение  знаниями о роли государства в  противодействии  терроризму; умение  различать приемы вовлечения в деструктивные сообщества, экстремистскую и террористическую деятельность и противодействовать им; знание порядка действий при объявлении разного уровня террористической опасности, при угрозе совершения террористического акта; </w:t>
            </w:r>
            <w:r>
              <w:rPr>
                <w:rFonts w:ascii="Cambria" w:hAnsi="Cambria"/>
              </w:rPr>
              <w:lastRenderedPageBreak/>
              <w:t xml:space="preserve">совершении террористического акта; проведении </w:t>
            </w:r>
            <w:proofErr w:type="spellStart"/>
            <w:r>
              <w:rPr>
                <w:rFonts w:ascii="Cambria" w:hAnsi="Cambria"/>
              </w:rPr>
              <w:t>контртеррористической</w:t>
            </w:r>
            <w:proofErr w:type="spellEnd"/>
            <w:r>
              <w:rPr>
                <w:rFonts w:ascii="Cambria" w:hAnsi="Cambria"/>
              </w:rPr>
              <w:t xml:space="preserve"> операции</w:t>
            </w:r>
          </w:p>
        </w:tc>
      </w:tr>
      <w:tr w:rsidR="00667F7F">
        <w:trPr>
          <w:trHeight w:val="558"/>
        </w:trPr>
        <w:tc>
          <w:tcPr>
            <w:tcW w:w="3232" w:type="dxa"/>
            <w:tcBorders>
              <w:top w:val="single" w:sz="4" w:space="0" w:color="000000"/>
              <w:left w:val="single" w:sz="4" w:space="0" w:color="000000"/>
              <w:bottom w:val="single" w:sz="4" w:space="0" w:color="000000"/>
              <w:right w:val="single" w:sz="4" w:space="0" w:color="000000"/>
            </w:tcBorders>
          </w:tcPr>
          <w:p w:rsidR="00667F7F" w:rsidRDefault="00861CAB">
            <w:pPr>
              <w:widowControl w:val="0"/>
              <w:spacing w:after="0" w:line="240" w:lineRule="auto"/>
              <w:jc w:val="both"/>
              <w:rPr>
                <w:rFonts w:ascii="Cambria" w:hAnsi="Cambria"/>
                <w:sz w:val="24"/>
              </w:rPr>
            </w:pPr>
            <w:r>
              <w:rPr>
                <w:rFonts w:ascii="Cambria" w:hAnsi="Cambria"/>
                <w:sz w:val="24"/>
              </w:rPr>
              <w:lastRenderedPageBreak/>
              <w:t>ОК 07. Содействовать сохранению окружающей среды, ресурсосбережению, применять знания об изменении климата, принципы бережливого производства, эффективно действовать в чрезвычайных ситуациях мирного и военного времени</w:t>
            </w:r>
          </w:p>
        </w:tc>
        <w:tc>
          <w:tcPr>
            <w:tcW w:w="6945" w:type="dxa"/>
            <w:tcBorders>
              <w:top w:val="single" w:sz="4" w:space="0" w:color="000000"/>
              <w:left w:val="single" w:sz="4" w:space="0" w:color="000000"/>
              <w:bottom w:val="single" w:sz="4" w:space="0" w:color="000000"/>
              <w:right w:val="single" w:sz="4" w:space="0" w:color="000000"/>
            </w:tcBorders>
          </w:tcPr>
          <w:p w:rsidR="00667F7F" w:rsidRDefault="00861CAB">
            <w:pPr>
              <w:widowControl w:val="0"/>
              <w:spacing w:after="0" w:line="240" w:lineRule="auto"/>
              <w:jc w:val="both"/>
              <w:rPr>
                <w:rFonts w:ascii="Cambria" w:hAnsi="Cambria"/>
                <w:sz w:val="24"/>
                <w:highlight w:val="white"/>
              </w:rPr>
            </w:pPr>
            <w:r>
              <w:rPr>
                <w:rFonts w:ascii="Cambria" w:hAnsi="Cambria"/>
                <w:sz w:val="24"/>
              </w:rPr>
              <w:t>В части э</w:t>
            </w:r>
            <w:r>
              <w:rPr>
                <w:rFonts w:ascii="Cambria" w:hAnsi="Cambria"/>
                <w:sz w:val="24"/>
                <w:highlight w:val="white"/>
              </w:rPr>
              <w:t>кологического воспитания:</w:t>
            </w:r>
          </w:p>
          <w:p w:rsidR="00667F7F" w:rsidRDefault="00861CAB">
            <w:pPr>
              <w:widowControl w:val="0"/>
              <w:spacing w:after="0" w:line="240" w:lineRule="auto"/>
              <w:jc w:val="both"/>
              <w:rPr>
                <w:rFonts w:ascii="Cambria" w:hAnsi="Cambria"/>
                <w:sz w:val="24"/>
                <w:highlight w:val="white"/>
              </w:rPr>
            </w:pPr>
            <w:r>
              <w:rPr>
                <w:rFonts w:ascii="Cambria" w:hAnsi="Cambria"/>
                <w:sz w:val="24"/>
                <w:highlight w:val="white"/>
              </w:rPr>
              <w:t>- сформированность экологической культуры, понимание влияния социально-экономических процессов на состояние природной и социальной среды, осознание глобального характера экологических проблем;</w:t>
            </w:r>
          </w:p>
          <w:p w:rsidR="00667F7F" w:rsidRDefault="00861CAB">
            <w:pPr>
              <w:widowControl w:val="0"/>
              <w:spacing w:after="0" w:line="240" w:lineRule="auto"/>
              <w:jc w:val="both"/>
              <w:rPr>
                <w:rFonts w:ascii="Cambria" w:hAnsi="Cambria"/>
                <w:sz w:val="24"/>
              </w:rPr>
            </w:pPr>
            <w:r>
              <w:rPr>
                <w:rFonts w:ascii="Cambria" w:hAnsi="Cambria"/>
                <w:sz w:val="24"/>
                <w:highlight w:val="white"/>
              </w:rPr>
              <w:t>- планирование и осуществление действий в окружающей среде на основе знания целей устойчивого развития человечества;</w:t>
            </w:r>
          </w:p>
          <w:p w:rsidR="00667F7F" w:rsidRDefault="00861CAB">
            <w:pPr>
              <w:widowControl w:val="0"/>
              <w:spacing w:after="0" w:line="240" w:lineRule="auto"/>
              <w:jc w:val="both"/>
              <w:rPr>
                <w:rFonts w:ascii="Cambria" w:hAnsi="Cambria"/>
                <w:sz w:val="24"/>
              </w:rPr>
            </w:pPr>
            <w:r>
              <w:rPr>
                <w:rFonts w:ascii="Cambria" w:hAnsi="Cambria"/>
                <w:sz w:val="24"/>
                <w:highlight w:val="white"/>
              </w:rPr>
              <w:t>активное неприятие действий, приносящих вред окружающей среде;</w:t>
            </w:r>
          </w:p>
          <w:p w:rsidR="00667F7F" w:rsidRDefault="00861CAB">
            <w:pPr>
              <w:widowControl w:val="0"/>
              <w:spacing w:after="0" w:line="240" w:lineRule="auto"/>
              <w:jc w:val="both"/>
              <w:rPr>
                <w:rFonts w:ascii="Cambria" w:hAnsi="Cambria"/>
                <w:sz w:val="24"/>
              </w:rPr>
            </w:pPr>
            <w:r>
              <w:rPr>
                <w:rFonts w:ascii="Cambria" w:hAnsi="Cambria"/>
                <w:sz w:val="24"/>
                <w:highlight w:val="white"/>
              </w:rPr>
              <w:t>- умение прогнозировать неблагоприятные экологические последствия предпринимаемых действий, предотвращать их;</w:t>
            </w:r>
          </w:p>
          <w:p w:rsidR="00667F7F" w:rsidRDefault="00861CAB">
            <w:pPr>
              <w:widowControl w:val="0"/>
              <w:spacing w:after="0" w:line="240" w:lineRule="auto"/>
              <w:jc w:val="both"/>
              <w:rPr>
                <w:rFonts w:ascii="Cambria" w:hAnsi="Cambria"/>
                <w:sz w:val="24"/>
              </w:rPr>
            </w:pPr>
            <w:r>
              <w:rPr>
                <w:rFonts w:ascii="Cambria" w:hAnsi="Cambria"/>
                <w:sz w:val="24"/>
                <w:highlight w:val="white"/>
              </w:rPr>
              <w:t>- расширение опыта деятельности экологической направленности;</w:t>
            </w:r>
          </w:p>
          <w:p w:rsidR="00667F7F" w:rsidRDefault="00861CAB">
            <w:pPr>
              <w:widowControl w:val="0"/>
              <w:spacing w:after="0" w:line="240" w:lineRule="auto"/>
              <w:jc w:val="both"/>
              <w:rPr>
                <w:rFonts w:ascii="Cambria" w:hAnsi="Cambria"/>
                <w:sz w:val="24"/>
              </w:rPr>
            </w:pPr>
            <w:r>
              <w:rPr>
                <w:rFonts w:ascii="Cambria" w:hAnsi="Cambria"/>
                <w:sz w:val="24"/>
              </w:rPr>
              <w:t>- овладение навыками учебно-исследовательской, проектной и социальной деятельности.</w:t>
            </w:r>
          </w:p>
        </w:tc>
        <w:tc>
          <w:tcPr>
            <w:tcW w:w="4820" w:type="dxa"/>
            <w:tcBorders>
              <w:top w:val="single" w:sz="4" w:space="0" w:color="000000"/>
              <w:left w:val="single" w:sz="4" w:space="0" w:color="000000"/>
              <w:bottom w:val="single" w:sz="4" w:space="0" w:color="000000"/>
              <w:right w:val="single" w:sz="4" w:space="0" w:color="000000"/>
            </w:tcBorders>
          </w:tcPr>
          <w:p w:rsidR="00667F7F" w:rsidRDefault="00861CAB">
            <w:pPr>
              <w:pStyle w:val="dt-p"/>
              <w:widowControl w:val="0"/>
              <w:spacing w:after="0"/>
              <w:jc w:val="both"/>
              <w:rPr>
                <w:rFonts w:ascii="Cambria" w:hAnsi="Cambria"/>
                <w:b/>
              </w:rPr>
            </w:pPr>
            <w:bookmarkStart w:id="4" w:name="l500"/>
            <w:bookmarkEnd w:id="4"/>
            <w:proofErr w:type="spellStart"/>
            <w:r>
              <w:rPr>
                <w:rFonts w:ascii="Cambria" w:hAnsi="Cambria"/>
                <w:b/>
              </w:rPr>
              <w:t>ПРб</w:t>
            </w:r>
            <w:proofErr w:type="spellEnd"/>
            <w:r>
              <w:rPr>
                <w:rFonts w:ascii="Cambria" w:hAnsi="Cambria"/>
                <w:b/>
              </w:rPr>
              <w:t> 05. </w:t>
            </w:r>
            <w:r>
              <w:rPr>
                <w:rFonts w:ascii="Cambria" w:hAnsi="Cambria"/>
              </w:rPr>
              <w:t>Сформированность представлений о боевых свойствах и поражающем действии оружия массового поражения, а также способах защиты от него.</w:t>
            </w:r>
          </w:p>
          <w:p w:rsidR="00667F7F" w:rsidRDefault="00861CAB">
            <w:pPr>
              <w:pStyle w:val="dt-p"/>
              <w:widowControl w:val="0"/>
              <w:spacing w:after="0"/>
              <w:jc w:val="both"/>
              <w:rPr>
                <w:rFonts w:ascii="Cambria" w:hAnsi="Cambria"/>
              </w:rPr>
            </w:pPr>
            <w:proofErr w:type="spellStart"/>
            <w:r>
              <w:rPr>
                <w:rFonts w:ascii="Cambria" w:hAnsi="Cambria"/>
                <w:b/>
              </w:rPr>
              <w:t>ПРб</w:t>
            </w:r>
            <w:proofErr w:type="spellEnd"/>
            <w:r>
              <w:rPr>
                <w:rFonts w:ascii="Cambria" w:hAnsi="Cambria"/>
                <w:b/>
              </w:rPr>
              <w:t> 09. </w:t>
            </w:r>
            <w:r>
              <w:rPr>
                <w:rFonts w:ascii="Cambria" w:hAnsi="Cambria"/>
              </w:rPr>
              <w:t>Сформированность представлений о возможных источниках опасности в различных ситуациях (в быту, транспорте, общественных местах, в природной среде, в социуме, в цифровой среде); владение основными способами предупреждения опасных ситуаций; знание порядка действий в чрезвычайных ситуациях.</w:t>
            </w:r>
          </w:p>
          <w:p w:rsidR="00667F7F" w:rsidRDefault="00861CAB">
            <w:pPr>
              <w:pStyle w:val="dt-p"/>
              <w:widowControl w:val="0"/>
              <w:spacing w:after="0"/>
              <w:jc w:val="both"/>
              <w:rPr>
                <w:rFonts w:ascii="Cambria" w:hAnsi="Cambria"/>
              </w:rPr>
            </w:pPr>
            <w:proofErr w:type="spellStart"/>
            <w:r>
              <w:rPr>
                <w:rFonts w:ascii="Cambria" w:hAnsi="Cambria"/>
                <w:b/>
              </w:rPr>
              <w:t>ПРб</w:t>
            </w:r>
            <w:proofErr w:type="spellEnd"/>
            <w:r>
              <w:rPr>
                <w:rFonts w:ascii="Cambria" w:hAnsi="Cambria"/>
                <w:b/>
              </w:rPr>
              <w:t> 10. </w:t>
            </w:r>
            <w:r>
              <w:rPr>
                <w:rFonts w:ascii="Cambria" w:hAnsi="Cambria"/>
              </w:rPr>
              <w:t xml:space="preserve">Сформированность представлений о важности соблюдения правил дорожного движения всеми </w:t>
            </w:r>
            <w:r>
              <w:rPr>
                <w:rFonts w:ascii="Cambria" w:hAnsi="Cambria"/>
              </w:rPr>
              <w:lastRenderedPageBreak/>
              <w:t>участниками движения. Знание основ и правил безопасного поведения на транспорте, умение применять их на практике, знание о порядке действий в опасных и чрезвычайных ситуациях на транспорте.</w:t>
            </w:r>
          </w:p>
          <w:p w:rsidR="00667F7F" w:rsidRDefault="00861CAB">
            <w:pPr>
              <w:pStyle w:val="dt-p"/>
              <w:widowControl w:val="0"/>
              <w:spacing w:after="0"/>
              <w:jc w:val="both"/>
              <w:rPr>
                <w:rFonts w:ascii="Cambria" w:hAnsi="Cambria"/>
              </w:rPr>
            </w:pPr>
            <w:proofErr w:type="spellStart"/>
            <w:r>
              <w:rPr>
                <w:rFonts w:ascii="Cambria" w:hAnsi="Cambria"/>
                <w:b/>
              </w:rPr>
              <w:t>ПРб</w:t>
            </w:r>
            <w:proofErr w:type="spellEnd"/>
            <w:r>
              <w:rPr>
                <w:rFonts w:ascii="Cambria" w:hAnsi="Cambria"/>
                <w:b/>
              </w:rPr>
              <w:t xml:space="preserve"> 11.</w:t>
            </w:r>
            <w:r>
              <w:rPr>
                <w:rFonts w:ascii="Cambria" w:hAnsi="Cambria"/>
              </w:rPr>
              <w:t xml:space="preserve"> Овладение знаниями о способах безопасного поведения в природной среде; умением применять их на практике; знание порядка действий при чрезвычайных ситуациях природного характера; сформированность представлений об экологической безопасности, ценности бережного отношения к природе, разумного природопользования.</w:t>
            </w:r>
          </w:p>
          <w:p w:rsidR="00667F7F" w:rsidRDefault="00861CAB">
            <w:pPr>
              <w:pStyle w:val="dt-p"/>
              <w:widowControl w:val="0"/>
              <w:spacing w:after="0"/>
              <w:jc w:val="both"/>
              <w:rPr>
                <w:rFonts w:ascii="Cambria" w:hAnsi="Cambria"/>
              </w:rPr>
            </w:pPr>
            <w:proofErr w:type="spellStart"/>
            <w:r>
              <w:rPr>
                <w:rFonts w:ascii="Cambria" w:hAnsi="Cambria"/>
                <w:b/>
              </w:rPr>
              <w:t>ПРб</w:t>
            </w:r>
            <w:proofErr w:type="spellEnd"/>
            <w:r>
              <w:rPr>
                <w:rFonts w:ascii="Cambria" w:hAnsi="Cambria"/>
                <w:b/>
              </w:rPr>
              <w:t> 12.</w:t>
            </w:r>
            <w:r>
              <w:rPr>
                <w:rFonts w:ascii="Cambria" w:hAnsi="Cambria"/>
              </w:rPr>
              <w:t xml:space="preserve"> Знание основ пожарной безопасности; умение применять их на практике для предупреждения пожаров; знание порядка действий при угрозе пожара и пожаре в бы ту, общественных местах, на транспорте, в природной среде; знание прав и обязанностей граждан в области пожарной безопасности.</w:t>
            </w:r>
          </w:p>
        </w:tc>
      </w:tr>
      <w:tr w:rsidR="00667F7F">
        <w:trPr>
          <w:trHeight w:val="983"/>
        </w:trPr>
        <w:tc>
          <w:tcPr>
            <w:tcW w:w="3232" w:type="dxa"/>
            <w:tcBorders>
              <w:top w:val="single" w:sz="4" w:space="0" w:color="000000"/>
              <w:left w:val="single" w:sz="4" w:space="0" w:color="000000"/>
              <w:bottom w:val="single" w:sz="4" w:space="0" w:color="000000"/>
              <w:right w:val="single" w:sz="4" w:space="0" w:color="000000"/>
            </w:tcBorders>
          </w:tcPr>
          <w:p w:rsidR="00667F7F" w:rsidRDefault="00861CAB">
            <w:pPr>
              <w:widowControl w:val="0"/>
              <w:spacing w:after="0" w:line="240" w:lineRule="auto"/>
              <w:jc w:val="both"/>
              <w:rPr>
                <w:rFonts w:ascii="Cambria" w:hAnsi="Cambria"/>
                <w:sz w:val="24"/>
              </w:rPr>
            </w:pPr>
            <w:r>
              <w:rPr>
                <w:rFonts w:ascii="Cambria" w:hAnsi="Cambria"/>
                <w:sz w:val="24"/>
              </w:rPr>
              <w:lastRenderedPageBreak/>
              <w:t xml:space="preserve">ОК 08. Использовать средства физической культуры для сохранения и укрепления здоровья в </w:t>
            </w:r>
            <w:r>
              <w:rPr>
                <w:rFonts w:ascii="Cambria" w:hAnsi="Cambria"/>
                <w:sz w:val="24"/>
              </w:rPr>
              <w:lastRenderedPageBreak/>
              <w:t>процессе профессиональной деятельности и поддержания необходимого уровня физической подготовленности</w:t>
            </w:r>
          </w:p>
        </w:tc>
        <w:tc>
          <w:tcPr>
            <w:tcW w:w="6945" w:type="dxa"/>
            <w:tcBorders>
              <w:top w:val="single" w:sz="4" w:space="0" w:color="000000"/>
              <w:left w:val="single" w:sz="4" w:space="0" w:color="000000"/>
              <w:bottom w:val="single" w:sz="4" w:space="0" w:color="000000"/>
              <w:right w:val="single" w:sz="4" w:space="0" w:color="000000"/>
            </w:tcBorders>
          </w:tcPr>
          <w:p w:rsidR="00667F7F" w:rsidRDefault="00861CAB">
            <w:pPr>
              <w:widowControl w:val="0"/>
              <w:spacing w:after="0" w:line="240" w:lineRule="auto"/>
              <w:jc w:val="both"/>
              <w:rPr>
                <w:rFonts w:ascii="Cambria" w:hAnsi="Cambria"/>
                <w:sz w:val="24"/>
                <w:highlight w:val="white"/>
              </w:rPr>
            </w:pPr>
            <w:r>
              <w:rPr>
                <w:rFonts w:ascii="Cambria" w:hAnsi="Cambria"/>
                <w:sz w:val="24"/>
                <w:highlight w:val="white"/>
              </w:rPr>
              <w:lastRenderedPageBreak/>
              <w:t>Готовность к саморазвитию, самостоятельности и самоопределению.</w:t>
            </w:r>
          </w:p>
          <w:p w:rsidR="00667F7F" w:rsidRDefault="00861CAB">
            <w:pPr>
              <w:widowControl w:val="0"/>
              <w:spacing w:after="0" w:line="240" w:lineRule="auto"/>
              <w:jc w:val="both"/>
              <w:rPr>
                <w:rFonts w:ascii="Cambria" w:hAnsi="Cambria"/>
                <w:sz w:val="24"/>
                <w:highlight w:val="white"/>
              </w:rPr>
            </w:pPr>
            <w:r>
              <w:rPr>
                <w:rFonts w:ascii="Cambria" w:hAnsi="Cambria"/>
                <w:sz w:val="24"/>
                <w:highlight w:val="white"/>
              </w:rPr>
              <w:t>Наличие мотивации к обучению и личностному развитию.</w:t>
            </w:r>
          </w:p>
          <w:p w:rsidR="00667F7F" w:rsidRDefault="00861CAB">
            <w:pPr>
              <w:widowControl w:val="0"/>
              <w:spacing w:after="0" w:line="240" w:lineRule="auto"/>
              <w:jc w:val="both"/>
              <w:rPr>
                <w:rFonts w:ascii="Cambria" w:hAnsi="Cambria"/>
                <w:sz w:val="24"/>
              </w:rPr>
            </w:pPr>
            <w:r>
              <w:rPr>
                <w:rFonts w:ascii="Cambria" w:hAnsi="Cambria"/>
                <w:sz w:val="24"/>
              </w:rPr>
              <w:t>Овладение универсальными регулятивными действиями:</w:t>
            </w:r>
          </w:p>
          <w:p w:rsidR="00667F7F" w:rsidRDefault="00861CAB">
            <w:pPr>
              <w:pStyle w:val="af6"/>
              <w:widowControl w:val="0"/>
              <w:numPr>
                <w:ilvl w:val="0"/>
                <w:numId w:val="2"/>
              </w:numPr>
              <w:spacing w:after="0" w:line="240" w:lineRule="auto"/>
              <w:ind w:left="0" w:firstLine="0"/>
              <w:contextualSpacing w:val="0"/>
              <w:jc w:val="both"/>
              <w:rPr>
                <w:rFonts w:ascii="Cambria" w:hAnsi="Cambria"/>
                <w:sz w:val="24"/>
              </w:rPr>
            </w:pPr>
            <w:r>
              <w:rPr>
                <w:rFonts w:ascii="Cambria" w:hAnsi="Cambria"/>
                <w:sz w:val="24"/>
              </w:rPr>
              <w:lastRenderedPageBreak/>
              <w:t>самоорганизации:</w:t>
            </w:r>
          </w:p>
          <w:p w:rsidR="00667F7F" w:rsidRDefault="00861CAB">
            <w:pPr>
              <w:widowControl w:val="0"/>
              <w:spacing w:after="0" w:line="240" w:lineRule="auto"/>
              <w:jc w:val="both"/>
              <w:rPr>
                <w:rFonts w:ascii="Cambria" w:hAnsi="Cambria"/>
                <w:sz w:val="24"/>
              </w:rPr>
            </w:pPr>
            <w:r>
              <w:rPr>
                <w:rFonts w:ascii="Cambria" w:hAnsi="Cambria"/>
                <w:sz w:val="24"/>
              </w:rPr>
              <w:t xml:space="preserve">- самостоятельно составлять план решения проблемы с учетом имеющихся ресурсов, собственных возможностей и предпочтений; </w:t>
            </w:r>
          </w:p>
          <w:p w:rsidR="00667F7F" w:rsidRDefault="00861CAB">
            <w:pPr>
              <w:widowControl w:val="0"/>
              <w:spacing w:after="0" w:line="240" w:lineRule="auto"/>
              <w:jc w:val="both"/>
              <w:rPr>
                <w:rFonts w:ascii="Cambria" w:hAnsi="Cambria"/>
                <w:sz w:val="24"/>
              </w:rPr>
            </w:pPr>
            <w:r>
              <w:rPr>
                <w:rFonts w:ascii="Cambria" w:hAnsi="Cambria"/>
                <w:sz w:val="24"/>
              </w:rPr>
              <w:t xml:space="preserve">- давать оценку новым ситуациям; </w:t>
            </w:r>
          </w:p>
          <w:p w:rsidR="00667F7F" w:rsidRDefault="00861CAB">
            <w:pPr>
              <w:widowControl w:val="0"/>
              <w:spacing w:after="0" w:line="240" w:lineRule="auto"/>
              <w:jc w:val="both"/>
              <w:rPr>
                <w:rFonts w:ascii="Cambria" w:hAnsi="Cambria"/>
                <w:sz w:val="24"/>
              </w:rPr>
            </w:pPr>
            <w:r>
              <w:rPr>
                <w:rFonts w:ascii="Cambria" w:hAnsi="Cambria"/>
                <w:sz w:val="24"/>
              </w:rPr>
              <w:t xml:space="preserve">- расширять рамки учебного предмета на основе личных предпочтений; </w:t>
            </w:r>
          </w:p>
          <w:p w:rsidR="00667F7F" w:rsidRDefault="00861CAB">
            <w:pPr>
              <w:widowControl w:val="0"/>
              <w:spacing w:after="0" w:line="240" w:lineRule="auto"/>
              <w:jc w:val="both"/>
              <w:rPr>
                <w:rFonts w:ascii="Cambria" w:hAnsi="Cambria"/>
                <w:sz w:val="24"/>
              </w:rPr>
            </w:pPr>
            <w:r>
              <w:rPr>
                <w:rFonts w:ascii="Cambria" w:hAnsi="Cambria"/>
                <w:sz w:val="24"/>
              </w:rPr>
              <w:t xml:space="preserve">- делать осознанный выбор, аргументировать его, брать ответственность за решение; </w:t>
            </w:r>
          </w:p>
          <w:p w:rsidR="00667F7F" w:rsidRDefault="00861CAB">
            <w:pPr>
              <w:widowControl w:val="0"/>
              <w:spacing w:after="0" w:line="240" w:lineRule="auto"/>
              <w:jc w:val="both"/>
              <w:rPr>
                <w:rFonts w:ascii="Cambria" w:hAnsi="Cambria"/>
                <w:sz w:val="24"/>
              </w:rPr>
            </w:pPr>
            <w:r>
              <w:rPr>
                <w:rFonts w:ascii="Cambria" w:hAnsi="Cambria"/>
                <w:sz w:val="24"/>
              </w:rPr>
              <w:t xml:space="preserve">- оценивать приобретенный опыт; </w:t>
            </w:r>
          </w:p>
          <w:p w:rsidR="00667F7F" w:rsidRDefault="00861CAB">
            <w:pPr>
              <w:widowControl w:val="0"/>
              <w:spacing w:after="0" w:line="240" w:lineRule="auto"/>
              <w:jc w:val="both"/>
              <w:rPr>
                <w:rFonts w:ascii="Cambria" w:hAnsi="Cambria"/>
                <w:sz w:val="24"/>
              </w:rPr>
            </w:pPr>
            <w:r>
              <w:rPr>
                <w:rFonts w:ascii="Cambria" w:hAnsi="Cambria"/>
                <w:sz w:val="24"/>
              </w:rPr>
              <w:t>- способствовать формированию и проявлению широкой эрудиции в разных областях знаний, постоянно повышать свой образовательный и культурный уровень.</w:t>
            </w:r>
          </w:p>
          <w:p w:rsidR="00667F7F" w:rsidRDefault="00667F7F">
            <w:pPr>
              <w:widowControl w:val="0"/>
              <w:spacing w:after="0" w:line="240" w:lineRule="auto"/>
              <w:jc w:val="both"/>
              <w:rPr>
                <w:rFonts w:ascii="Cambria" w:hAnsi="Cambria"/>
                <w:sz w:val="24"/>
              </w:rPr>
            </w:pPr>
          </w:p>
          <w:p w:rsidR="00667F7F" w:rsidRDefault="00861CAB">
            <w:pPr>
              <w:widowControl w:val="0"/>
              <w:spacing w:after="0" w:line="240" w:lineRule="auto"/>
              <w:jc w:val="both"/>
              <w:rPr>
                <w:rFonts w:ascii="Cambria" w:hAnsi="Cambria"/>
                <w:sz w:val="24"/>
                <w:highlight w:val="white"/>
              </w:rPr>
            </w:pPr>
            <w:r>
              <w:rPr>
                <w:rFonts w:ascii="Cambria" w:hAnsi="Cambria"/>
                <w:sz w:val="24"/>
                <w:highlight w:val="white"/>
              </w:rPr>
              <w:t xml:space="preserve">В части физического воспитания: </w:t>
            </w:r>
          </w:p>
          <w:p w:rsidR="00667F7F" w:rsidRDefault="00861CAB">
            <w:pPr>
              <w:widowControl w:val="0"/>
              <w:spacing w:after="0" w:line="240" w:lineRule="auto"/>
              <w:jc w:val="both"/>
              <w:rPr>
                <w:rFonts w:ascii="Cambria" w:hAnsi="Cambria"/>
                <w:sz w:val="24"/>
              </w:rPr>
            </w:pPr>
            <w:r>
              <w:rPr>
                <w:rFonts w:ascii="Cambria" w:hAnsi="Cambria"/>
                <w:sz w:val="24"/>
                <w:highlight w:val="white"/>
              </w:rPr>
              <w:t>- сформированность здорового и безопасного образа жизни, ответственного отношения к своему здоровью;</w:t>
            </w:r>
          </w:p>
          <w:p w:rsidR="00667F7F" w:rsidRDefault="00861CAB">
            <w:pPr>
              <w:widowControl w:val="0"/>
              <w:spacing w:after="0" w:line="240" w:lineRule="auto"/>
              <w:jc w:val="both"/>
              <w:rPr>
                <w:rFonts w:ascii="Cambria" w:hAnsi="Cambria"/>
                <w:sz w:val="24"/>
              </w:rPr>
            </w:pPr>
            <w:r>
              <w:rPr>
                <w:rFonts w:ascii="Cambria" w:hAnsi="Cambria"/>
                <w:sz w:val="24"/>
                <w:highlight w:val="white"/>
              </w:rPr>
              <w:t>- потребность в физическом совершенствовании, занятиях спортивно-оздоровительной деятельностью;</w:t>
            </w:r>
          </w:p>
          <w:p w:rsidR="00667F7F" w:rsidRDefault="00861CAB">
            <w:pPr>
              <w:widowControl w:val="0"/>
              <w:spacing w:after="0" w:line="240" w:lineRule="auto"/>
              <w:jc w:val="both"/>
              <w:rPr>
                <w:rFonts w:ascii="Cambria" w:hAnsi="Cambria"/>
                <w:sz w:val="24"/>
                <w:highlight w:val="white"/>
              </w:rPr>
            </w:pPr>
            <w:r>
              <w:rPr>
                <w:rFonts w:ascii="Cambria" w:hAnsi="Cambria"/>
                <w:sz w:val="24"/>
                <w:highlight w:val="white"/>
              </w:rPr>
              <w:t>- активное неприятие вредных привычек и иных форм причинения вреда физическому и психическому здоровью.</w:t>
            </w:r>
          </w:p>
        </w:tc>
        <w:tc>
          <w:tcPr>
            <w:tcW w:w="4820" w:type="dxa"/>
            <w:tcBorders>
              <w:top w:val="single" w:sz="4" w:space="0" w:color="000000"/>
              <w:left w:val="single" w:sz="4" w:space="0" w:color="000000"/>
              <w:bottom w:val="single" w:sz="4" w:space="0" w:color="000000"/>
              <w:right w:val="single" w:sz="4" w:space="0" w:color="000000"/>
            </w:tcBorders>
          </w:tcPr>
          <w:p w:rsidR="00667F7F" w:rsidRDefault="00861CAB">
            <w:pPr>
              <w:widowControl w:val="0"/>
              <w:spacing w:after="0" w:line="240" w:lineRule="auto"/>
              <w:jc w:val="both"/>
              <w:rPr>
                <w:rFonts w:ascii="Cambria" w:hAnsi="Cambria"/>
                <w:sz w:val="24"/>
              </w:rPr>
            </w:pPr>
            <w:proofErr w:type="spellStart"/>
            <w:r>
              <w:rPr>
                <w:rFonts w:ascii="Cambria" w:hAnsi="Cambria"/>
                <w:b/>
                <w:sz w:val="24"/>
              </w:rPr>
              <w:lastRenderedPageBreak/>
              <w:t>ПРб</w:t>
            </w:r>
            <w:proofErr w:type="spellEnd"/>
            <w:r>
              <w:rPr>
                <w:rFonts w:ascii="Cambria" w:hAnsi="Cambria"/>
                <w:b/>
                <w:sz w:val="24"/>
              </w:rPr>
              <w:t> 13.</w:t>
            </w:r>
            <w:r>
              <w:rPr>
                <w:rFonts w:ascii="Cambria" w:hAnsi="Cambria"/>
                <w:sz w:val="24"/>
              </w:rPr>
              <w:t xml:space="preserve"> Владение основами медицинских знаний: владение приемами оказания первой помощи при неотложных состояниях; сформированность </w:t>
            </w:r>
            <w:r>
              <w:rPr>
                <w:rFonts w:ascii="Cambria" w:hAnsi="Cambria"/>
                <w:sz w:val="24"/>
              </w:rPr>
              <w:lastRenderedPageBreak/>
              <w:t xml:space="preserve">представлений об инфекционных и неинфекционных заболеваниях, способах профилактики; сформированность представлений о здоровом образе жизни и его роли в сохранении психического  и  физического  здоровья, негативного  отношения к вредным привычкам; знания о необходимых действиях при чрезвычайных ситуациях </w:t>
            </w:r>
            <w:proofErr w:type="spellStart"/>
            <w:r>
              <w:rPr>
                <w:rFonts w:ascii="Cambria" w:hAnsi="Cambria"/>
                <w:sz w:val="24"/>
              </w:rPr>
              <w:t>биолого</w:t>
            </w:r>
            <w:proofErr w:type="spellEnd"/>
            <w:r>
              <w:rPr>
                <w:rFonts w:ascii="Cambria" w:hAnsi="Cambria"/>
                <w:sz w:val="24"/>
              </w:rPr>
              <w:t>- социального и военного характера; умение применять табельные и подручные средства для само- и взаимопомощи;</w:t>
            </w:r>
          </w:p>
          <w:p w:rsidR="00667F7F" w:rsidRDefault="00667F7F">
            <w:pPr>
              <w:widowControl w:val="0"/>
              <w:spacing w:after="0" w:line="240" w:lineRule="auto"/>
              <w:jc w:val="both"/>
              <w:rPr>
                <w:rFonts w:ascii="Cambria" w:hAnsi="Cambria"/>
                <w:sz w:val="24"/>
              </w:rPr>
            </w:pPr>
          </w:p>
          <w:p w:rsidR="00667F7F" w:rsidRDefault="00861CAB">
            <w:pPr>
              <w:widowControl w:val="0"/>
              <w:spacing w:after="0" w:line="240" w:lineRule="auto"/>
              <w:jc w:val="both"/>
              <w:rPr>
                <w:rFonts w:ascii="Cambria" w:hAnsi="Cambria"/>
                <w:sz w:val="24"/>
              </w:rPr>
            </w:pPr>
            <w:proofErr w:type="spellStart"/>
            <w:r>
              <w:rPr>
                <w:rFonts w:ascii="Cambria" w:hAnsi="Cambria"/>
                <w:b/>
                <w:sz w:val="24"/>
              </w:rPr>
              <w:t>ПРб</w:t>
            </w:r>
            <w:proofErr w:type="spellEnd"/>
            <w:r>
              <w:rPr>
                <w:rFonts w:ascii="Cambria" w:hAnsi="Cambria"/>
                <w:b/>
                <w:sz w:val="24"/>
              </w:rPr>
              <w:t> 04.</w:t>
            </w:r>
            <w:r>
              <w:rPr>
                <w:rFonts w:ascii="Cambria" w:hAnsi="Cambria"/>
                <w:sz w:val="24"/>
              </w:rPr>
              <w:t xml:space="preserve"> Сформированность знаний об элементах начальной военной подготовки (включая общевоинские уставы, основы строевой, тактической, огневой, инженерной, военно-медицинской и технической подготовки), правилах оказания первой помощи в условиях ведения боевых действий, овладение знаниями требований   безопасности при обращении со стрелковым оружием.</w:t>
            </w:r>
          </w:p>
        </w:tc>
      </w:tr>
      <w:tr w:rsidR="00667F7F">
        <w:trPr>
          <w:trHeight w:val="501"/>
        </w:trPr>
        <w:tc>
          <w:tcPr>
            <w:tcW w:w="3232" w:type="dxa"/>
            <w:tcBorders>
              <w:top w:val="single" w:sz="4" w:space="0" w:color="000000"/>
              <w:left w:val="single" w:sz="4" w:space="0" w:color="000000"/>
              <w:bottom w:val="single" w:sz="4" w:space="0" w:color="000000"/>
              <w:right w:val="single" w:sz="4" w:space="0" w:color="000000"/>
            </w:tcBorders>
          </w:tcPr>
          <w:p w:rsidR="008B5CE3" w:rsidRPr="008B5CE3" w:rsidRDefault="008B5CE3" w:rsidP="008B5CE3">
            <w:pPr>
              <w:shd w:val="clear" w:color="auto" w:fill="FFFFFF"/>
              <w:spacing w:line="240" w:lineRule="auto"/>
              <w:jc w:val="both"/>
              <w:rPr>
                <w:rFonts w:ascii="Arial" w:hAnsi="Arial" w:cs="Arial"/>
                <w:color w:val="555555"/>
                <w:spacing w:val="2"/>
                <w:sz w:val="20"/>
              </w:rPr>
            </w:pPr>
            <w:r w:rsidRPr="008B5CE3">
              <w:rPr>
                <w:rFonts w:ascii="Arial" w:hAnsi="Arial" w:cs="Arial"/>
                <w:color w:val="555555"/>
                <w:spacing w:val="2"/>
                <w:sz w:val="20"/>
              </w:rPr>
              <w:lastRenderedPageBreak/>
              <w:t>ПК 1.1. Выполнять требования технического задания на проектирование цифровых устройств.</w:t>
            </w:r>
          </w:p>
          <w:p w:rsidR="008B5CE3" w:rsidRPr="008B5CE3" w:rsidRDefault="008B5CE3" w:rsidP="008B5CE3">
            <w:pPr>
              <w:shd w:val="clear" w:color="auto" w:fill="FFFFFF"/>
              <w:spacing w:line="240" w:lineRule="auto"/>
              <w:jc w:val="both"/>
              <w:rPr>
                <w:rFonts w:ascii="Arial" w:hAnsi="Arial" w:cs="Arial"/>
                <w:color w:val="555555"/>
                <w:spacing w:val="2"/>
                <w:sz w:val="20"/>
              </w:rPr>
            </w:pPr>
            <w:r w:rsidRPr="008B5CE3">
              <w:rPr>
                <w:rFonts w:ascii="Arial" w:hAnsi="Arial" w:cs="Arial"/>
                <w:color w:val="555555"/>
                <w:spacing w:val="2"/>
                <w:sz w:val="20"/>
              </w:rPr>
              <w:t xml:space="preserve">ПК 1.2. Разрабатывать схемы цифровых устройств на основе интегральных схем разной </w:t>
            </w:r>
            <w:r w:rsidRPr="008B5CE3">
              <w:rPr>
                <w:rFonts w:ascii="Arial" w:hAnsi="Arial" w:cs="Arial"/>
                <w:color w:val="555555"/>
                <w:spacing w:val="2"/>
                <w:sz w:val="20"/>
              </w:rPr>
              <w:lastRenderedPageBreak/>
              <w:t>степени интеграции.</w:t>
            </w:r>
          </w:p>
          <w:p w:rsidR="008B5CE3" w:rsidRPr="008B5CE3" w:rsidRDefault="008B5CE3" w:rsidP="008B5CE3">
            <w:pPr>
              <w:shd w:val="clear" w:color="auto" w:fill="FFFFFF"/>
              <w:spacing w:line="240" w:lineRule="auto"/>
              <w:jc w:val="both"/>
              <w:rPr>
                <w:rFonts w:ascii="Arial" w:hAnsi="Arial" w:cs="Arial"/>
                <w:color w:val="555555"/>
                <w:spacing w:val="2"/>
                <w:sz w:val="20"/>
              </w:rPr>
            </w:pPr>
            <w:r w:rsidRPr="008B5CE3">
              <w:rPr>
                <w:rFonts w:ascii="Arial" w:hAnsi="Arial" w:cs="Arial"/>
                <w:color w:val="555555"/>
                <w:spacing w:val="2"/>
                <w:sz w:val="20"/>
              </w:rPr>
              <w:t>ПК 1.3. Использовать средства и методы автоматизированного проектирования при разработке цифровых устройств.</w:t>
            </w:r>
          </w:p>
          <w:p w:rsidR="008B5CE3" w:rsidRPr="008B5CE3" w:rsidRDefault="008B5CE3" w:rsidP="008B5CE3">
            <w:pPr>
              <w:shd w:val="clear" w:color="auto" w:fill="FFFFFF"/>
              <w:spacing w:line="240" w:lineRule="auto"/>
              <w:jc w:val="both"/>
              <w:rPr>
                <w:rFonts w:ascii="Arial" w:hAnsi="Arial" w:cs="Arial"/>
                <w:color w:val="555555"/>
                <w:spacing w:val="2"/>
                <w:sz w:val="20"/>
              </w:rPr>
            </w:pPr>
            <w:r w:rsidRPr="008B5CE3">
              <w:rPr>
                <w:rFonts w:ascii="Arial" w:hAnsi="Arial" w:cs="Arial"/>
                <w:color w:val="555555"/>
                <w:spacing w:val="2"/>
                <w:sz w:val="20"/>
              </w:rPr>
              <w:t>ПК 1.4. Проводить измерения параметров проектируемых устройств и определять показатели надежности.</w:t>
            </w:r>
          </w:p>
          <w:p w:rsidR="008B5CE3" w:rsidRPr="008B5CE3" w:rsidRDefault="008B5CE3" w:rsidP="008B5CE3">
            <w:pPr>
              <w:shd w:val="clear" w:color="auto" w:fill="FFFFFF"/>
              <w:spacing w:line="240" w:lineRule="auto"/>
              <w:jc w:val="both"/>
              <w:rPr>
                <w:rFonts w:ascii="Arial" w:hAnsi="Arial" w:cs="Arial"/>
                <w:color w:val="555555"/>
                <w:spacing w:val="2"/>
                <w:sz w:val="20"/>
              </w:rPr>
            </w:pPr>
            <w:r w:rsidRPr="008B5CE3">
              <w:rPr>
                <w:rFonts w:ascii="Arial" w:hAnsi="Arial" w:cs="Arial"/>
                <w:color w:val="555555"/>
                <w:spacing w:val="2"/>
                <w:sz w:val="20"/>
              </w:rPr>
              <w:t>ПК 1.5. Выполнять требования нормативно-технической документации.</w:t>
            </w:r>
          </w:p>
          <w:p w:rsidR="008B5CE3" w:rsidRPr="008B5CE3" w:rsidRDefault="008B5CE3" w:rsidP="008B5CE3">
            <w:pPr>
              <w:shd w:val="clear" w:color="auto" w:fill="FFFFFF"/>
              <w:spacing w:line="240" w:lineRule="auto"/>
              <w:jc w:val="both"/>
              <w:rPr>
                <w:rFonts w:ascii="Arial" w:hAnsi="Arial" w:cs="Arial"/>
                <w:color w:val="555555"/>
                <w:spacing w:val="2"/>
                <w:sz w:val="20"/>
              </w:rPr>
            </w:pPr>
            <w:r w:rsidRPr="008B5CE3">
              <w:rPr>
                <w:rFonts w:ascii="Arial" w:hAnsi="Arial" w:cs="Arial"/>
                <w:color w:val="555555"/>
                <w:spacing w:val="2"/>
                <w:sz w:val="20"/>
              </w:rPr>
              <w:t>ПК 2.1. Создавать программы на языке ассемблера для микропроцессорных систем.</w:t>
            </w:r>
          </w:p>
          <w:p w:rsidR="008B5CE3" w:rsidRPr="008B5CE3" w:rsidRDefault="008B5CE3" w:rsidP="008B5CE3">
            <w:pPr>
              <w:shd w:val="clear" w:color="auto" w:fill="FFFFFF"/>
              <w:spacing w:line="240" w:lineRule="auto"/>
              <w:jc w:val="both"/>
              <w:rPr>
                <w:rFonts w:ascii="Arial" w:hAnsi="Arial" w:cs="Arial"/>
                <w:color w:val="555555"/>
                <w:spacing w:val="2"/>
                <w:sz w:val="20"/>
              </w:rPr>
            </w:pPr>
            <w:r w:rsidRPr="008B5CE3">
              <w:rPr>
                <w:rFonts w:ascii="Arial" w:hAnsi="Arial" w:cs="Arial"/>
                <w:color w:val="555555"/>
                <w:spacing w:val="2"/>
                <w:sz w:val="20"/>
              </w:rPr>
              <w:t>ПК 2.2. Производить тестирование, определение параметров и отладку микропроцессорных систем.</w:t>
            </w:r>
          </w:p>
          <w:p w:rsidR="008B5CE3" w:rsidRPr="008B5CE3" w:rsidRDefault="008B5CE3" w:rsidP="008B5CE3">
            <w:pPr>
              <w:shd w:val="clear" w:color="auto" w:fill="FFFFFF"/>
              <w:spacing w:line="240" w:lineRule="auto"/>
              <w:jc w:val="both"/>
              <w:rPr>
                <w:rFonts w:ascii="Arial" w:hAnsi="Arial" w:cs="Arial"/>
                <w:color w:val="555555"/>
                <w:spacing w:val="2"/>
                <w:sz w:val="20"/>
              </w:rPr>
            </w:pPr>
            <w:r w:rsidRPr="008B5CE3">
              <w:rPr>
                <w:rFonts w:ascii="Arial" w:hAnsi="Arial" w:cs="Arial"/>
                <w:color w:val="555555"/>
                <w:spacing w:val="2"/>
                <w:sz w:val="20"/>
              </w:rPr>
              <w:t>ПК 2.3. Осуществлять установку и конфигурирование персональных компьютеров и подключение периферийных устройств.</w:t>
            </w:r>
          </w:p>
          <w:p w:rsidR="008B5CE3" w:rsidRPr="008B5CE3" w:rsidRDefault="008B5CE3" w:rsidP="008B5CE3">
            <w:pPr>
              <w:shd w:val="clear" w:color="auto" w:fill="FFFFFF"/>
              <w:spacing w:line="240" w:lineRule="auto"/>
              <w:jc w:val="both"/>
              <w:rPr>
                <w:rFonts w:ascii="Arial" w:hAnsi="Arial" w:cs="Arial"/>
                <w:color w:val="555555"/>
                <w:spacing w:val="2"/>
                <w:sz w:val="20"/>
              </w:rPr>
            </w:pPr>
            <w:r w:rsidRPr="008B5CE3">
              <w:rPr>
                <w:rFonts w:ascii="Arial" w:hAnsi="Arial" w:cs="Arial"/>
                <w:color w:val="555555"/>
                <w:spacing w:val="2"/>
                <w:sz w:val="20"/>
              </w:rPr>
              <w:t>ПК 2.4. Выявлять причины неисправности периферийного оборудования.</w:t>
            </w:r>
          </w:p>
          <w:p w:rsidR="008B5CE3" w:rsidRPr="008B5CE3" w:rsidRDefault="008B5CE3" w:rsidP="008B5CE3">
            <w:pPr>
              <w:shd w:val="clear" w:color="auto" w:fill="FFFFFF"/>
              <w:spacing w:line="240" w:lineRule="auto"/>
              <w:jc w:val="both"/>
              <w:rPr>
                <w:rFonts w:ascii="Arial" w:hAnsi="Arial" w:cs="Arial"/>
                <w:color w:val="555555"/>
                <w:spacing w:val="2"/>
                <w:sz w:val="20"/>
              </w:rPr>
            </w:pPr>
            <w:r w:rsidRPr="008B5CE3">
              <w:rPr>
                <w:rFonts w:ascii="Arial" w:hAnsi="Arial" w:cs="Arial"/>
                <w:color w:val="555555"/>
                <w:spacing w:val="2"/>
                <w:sz w:val="20"/>
              </w:rPr>
              <w:t xml:space="preserve">ПК 3.1. Проводить контроль параметров, диагностику и </w:t>
            </w:r>
            <w:r w:rsidRPr="008B5CE3">
              <w:rPr>
                <w:rFonts w:ascii="Arial" w:hAnsi="Arial" w:cs="Arial"/>
                <w:color w:val="555555"/>
                <w:spacing w:val="2"/>
                <w:sz w:val="20"/>
              </w:rPr>
              <w:lastRenderedPageBreak/>
              <w:t>восстановление работоспособности компьютерных систем и комплексов.</w:t>
            </w:r>
          </w:p>
          <w:p w:rsidR="008B5CE3" w:rsidRPr="008B5CE3" w:rsidRDefault="008B5CE3" w:rsidP="008B5CE3">
            <w:pPr>
              <w:shd w:val="clear" w:color="auto" w:fill="FFFFFF"/>
              <w:spacing w:line="240" w:lineRule="auto"/>
              <w:jc w:val="both"/>
              <w:rPr>
                <w:rFonts w:ascii="Arial" w:hAnsi="Arial" w:cs="Arial"/>
                <w:color w:val="555555"/>
                <w:spacing w:val="2"/>
                <w:sz w:val="20"/>
              </w:rPr>
            </w:pPr>
            <w:r w:rsidRPr="008B5CE3">
              <w:rPr>
                <w:rFonts w:ascii="Arial" w:hAnsi="Arial" w:cs="Arial"/>
                <w:color w:val="555555"/>
                <w:spacing w:val="2"/>
                <w:sz w:val="20"/>
              </w:rPr>
              <w:t>ПК 3.2. Проводить системотехническое обслуживание компьютерных систем и комплексов.</w:t>
            </w:r>
          </w:p>
          <w:p w:rsidR="008B5CE3" w:rsidRPr="008B5CE3" w:rsidRDefault="008B5CE3" w:rsidP="008B5CE3">
            <w:pPr>
              <w:shd w:val="clear" w:color="auto" w:fill="FFFFFF"/>
              <w:spacing w:line="240" w:lineRule="auto"/>
              <w:jc w:val="both"/>
              <w:rPr>
                <w:rFonts w:ascii="Arial" w:hAnsi="Arial" w:cs="Arial"/>
                <w:color w:val="555555"/>
                <w:spacing w:val="2"/>
                <w:sz w:val="20"/>
              </w:rPr>
            </w:pPr>
            <w:r w:rsidRPr="008B5CE3">
              <w:rPr>
                <w:rFonts w:ascii="Arial" w:hAnsi="Arial" w:cs="Arial"/>
                <w:color w:val="555555"/>
                <w:spacing w:val="2"/>
                <w:sz w:val="20"/>
              </w:rPr>
              <w:t>ПК 3.3. Принимать участие в отладке и технических испытаниях компьютерных систем и комплексов, инсталляции, конфигурировании программного обеспечения.</w:t>
            </w:r>
          </w:p>
          <w:p w:rsidR="00667F7F" w:rsidRDefault="00667F7F" w:rsidP="005B59A5">
            <w:pPr>
              <w:widowControl w:val="0"/>
              <w:spacing w:after="0" w:line="240" w:lineRule="auto"/>
              <w:jc w:val="both"/>
              <w:rPr>
                <w:rFonts w:ascii="Cambria" w:hAnsi="Cambria"/>
                <w:b/>
                <w:i/>
                <w:sz w:val="24"/>
              </w:rPr>
            </w:pPr>
          </w:p>
        </w:tc>
        <w:tc>
          <w:tcPr>
            <w:tcW w:w="6945" w:type="dxa"/>
            <w:tcBorders>
              <w:top w:val="single" w:sz="4" w:space="0" w:color="000000"/>
              <w:left w:val="single" w:sz="4" w:space="0" w:color="000000"/>
              <w:bottom w:val="single" w:sz="4" w:space="0" w:color="000000"/>
              <w:right w:val="single" w:sz="4" w:space="0" w:color="000000"/>
            </w:tcBorders>
          </w:tcPr>
          <w:p w:rsidR="00667F7F" w:rsidRDefault="00667F7F">
            <w:pPr>
              <w:pStyle w:val="dt-p"/>
              <w:widowControl w:val="0"/>
              <w:spacing w:after="0"/>
              <w:jc w:val="both"/>
              <w:rPr>
                <w:rFonts w:ascii="Cambria" w:hAnsi="Cambria"/>
              </w:rPr>
            </w:pPr>
          </w:p>
        </w:tc>
        <w:tc>
          <w:tcPr>
            <w:tcW w:w="4820" w:type="dxa"/>
            <w:tcBorders>
              <w:top w:val="single" w:sz="4" w:space="0" w:color="000000"/>
              <w:left w:val="single" w:sz="4" w:space="0" w:color="000000"/>
              <w:bottom w:val="single" w:sz="4" w:space="0" w:color="000000"/>
              <w:right w:val="single" w:sz="4" w:space="0" w:color="000000"/>
            </w:tcBorders>
          </w:tcPr>
          <w:p w:rsidR="00667F7F" w:rsidRDefault="00667F7F">
            <w:pPr>
              <w:widowControl w:val="0"/>
              <w:spacing w:after="0" w:line="240" w:lineRule="auto"/>
              <w:jc w:val="both"/>
              <w:rPr>
                <w:rFonts w:ascii="Cambria" w:hAnsi="Cambria"/>
                <w:sz w:val="24"/>
              </w:rPr>
            </w:pPr>
          </w:p>
        </w:tc>
      </w:tr>
    </w:tbl>
    <w:p w:rsidR="00667F7F" w:rsidRDefault="00667F7F">
      <w:pPr>
        <w:widowControl w:val="0"/>
        <w:spacing w:after="0"/>
        <w:rPr>
          <w:rFonts w:ascii="Cambria" w:hAnsi="Cambria"/>
          <w:sz w:val="24"/>
        </w:rPr>
      </w:pPr>
    </w:p>
    <w:p w:rsidR="00667F7F" w:rsidRDefault="00667F7F">
      <w:pPr>
        <w:rPr>
          <w:rFonts w:ascii="Cambria" w:hAnsi="Cambria"/>
        </w:rPr>
      </w:pPr>
    </w:p>
    <w:p w:rsidR="00667F7F" w:rsidRDefault="00667F7F">
      <w:pPr>
        <w:sectPr w:rsidR="00667F7F">
          <w:footerReference w:type="default" r:id="rId10"/>
          <w:pgSz w:w="16838" w:h="11906" w:orient="landscape"/>
          <w:pgMar w:top="1701" w:right="1134" w:bottom="850" w:left="284" w:header="708" w:footer="708" w:gutter="0"/>
          <w:cols w:space="720"/>
        </w:sectPr>
      </w:pPr>
    </w:p>
    <w:p w:rsidR="00667F7F" w:rsidRDefault="00861CAB">
      <w:pPr>
        <w:pStyle w:val="10"/>
        <w:spacing w:before="0" w:line="240" w:lineRule="auto"/>
        <w:ind w:left="57" w:right="57"/>
        <w:jc w:val="center"/>
        <w:rPr>
          <w:rFonts w:ascii="Cambria" w:hAnsi="Cambria"/>
          <w:b/>
          <w:color w:val="000000"/>
          <w:sz w:val="28"/>
        </w:rPr>
      </w:pPr>
      <w:bookmarkStart w:id="5" w:name="__RefHeading___2"/>
      <w:bookmarkStart w:id="6" w:name="_heading=h.3dy6vkm"/>
      <w:bookmarkEnd w:id="5"/>
      <w:bookmarkEnd w:id="6"/>
      <w:r>
        <w:rPr>
          <w:rFonts w:ascii="Cambria" w:hAnsi="Cambria"/>
          <w:b/>
          <w:color w:val="000000"/>
          <w:sz w:val="28"/>
        </w:rPr>
        <w:lastRenderedPageBreak/>
        <w:t>2. Структура и содержание общеобразовательной дисциплины</w:t>
      </w:r>
    </w:p>
    <w:p w:rsidR="00667F7F" w:rsidRDefault="00667F7F">
      <w:pPr>
        <w:rPr>
          <w:rFonts w:ascii="Cambria" w:hAnsi="Cambria"/>
        </w:rPr>
      </w:pPr>
    </w:p>
    <w:p w:rsidR="00667F7F" w:rsidRDefault="00861CAB">
      <w:pPr>
        <w:pStyle w:val="16"/>
        <w:rPr>
          <w:rFonts w:ascii="Cambria" w:hAnsi="Cambria"/>
          <w:b/>
          <w:sz w:val="28"/>
        </w:rPr>
      </w:pPr>
      <w:bookmarkStart w:id="7" w:name="_heading=h.1t3h5sf"/>
      <w:bookmarkEnd w:id="7"/>
      <w:r>
        <w:rPr>
          <w:rFonts w:ascii="Cambria" w:hAnsi="Cambria"/>
          <w:b/>
          <w:sz w:val="28"/>
        </w:rPr>
        <w:t>2.1. Объем дисциплины и виды учебной работы</w:t>
      </w:r>
    </w:p>
    <w:p w:rsidR="00667F7F" w:rsidRDefault="00667F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both"/>
        <w:rPr>
          <w:rFonts w:ascii="Cambria" w:hAnsi="Cambria"/>
          <w:sz w:val="24"/>
          <w:u w:val="single"/>
        </w:rPr>
      </w:pPr>
    </w:p>
    <w:tbl>
      <w:tblPr>
        <w:tblStyle w:val="afb"/>
        <w:tblW w:w="0" w:type="auto"/>
        <w:tblInd w:w="-3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7681"/>
        <w:gridCol w:w="1843"/>
      </w:tblGrid>
      <w:tr w:rsidR="00667F7F">
        <w:trPr>
          <w:trHeight w:val="460"/>
        </w:trPr>
        <w:tc>
          <w:tcPr>
            <w:tcW w:w="7681" w:type="dxa"/>
            <w:tcBorders>
              <w:top w:val="single" w:sz="6" w:space="0" w:color="000000"/>
              <w:left w:val="single" w:sz="6" w:space="0" w:color="000000"/>
              <w:bottom w:val="single" w:sz="6" w:space="0" w:color="000000"/>
              <w:right w:val="single" w:sz="6" w:space="0" w:color="000000"/>
            </w:tcBorders>
            <w:shd w:val="clear" w:color="auto" w:fill="auto"/>
          </w:tcPr>
          <w:p w:rsidR="00667F7F" w:rsidRDefault="00861CAB">
            <w:pPr>
              <w:ind w:left="57" w:right="57"/>
              <w:jc w:val="center"/>
              <w:rPr>
                <w:rFonts w:ascii="Cambria" w:hAnsi="Cambria"/>
                <w:b/>
                <w:sz w:val="28"/>
              </w:rPr>
            </w:pPr>
            <w:r>
              <w:rPr>
                <w:rFonts w:ascii="Cambria" w:hAnsi="Cambria"/>
                <w:b/>
                <w:sz w:val="28"/>
              </w:rPr>
              <w:t>Вид учебной работы</w:t>
            </w:r>
          </w:p>
        </w:tc>
        <w:tc>
          <w:tcPr>
            <w:tcW w:w="1843" w:type="dxa"/>
            <w:tcBorders>
              <w:top w:val="single" w:sz="6" w:space="0" w:color="000000"/>
              <w:left w:val="single" w:sz="6" w:space="0" w:color="000000"/>
              <w:bottom w:val="single" w:sz="6" w:space="0" w:color="000000"/>
              <w:right w:val="single" w:sz="6" w:space="0" w:color="000000"/>
            </w:tcBorders>
            <w:shd w:val="clear" w:color="auto" w:fill="auto"/>
          </w:tcPr>
          <w:p w:rsidR="00667F7F" w:rsidRDefault="00861CAB">
            <w:pPr>
              <w:ind w:left="57" w:right="57"/>
              <w:jc w:val="center"/>
              <w:rPr>
                <w:rFonts w:ascii="Cambria" w:hAnsi="Cambria"/>
                <w:b/>
                <w:i/>
                <w:sz w:val="28"/>
              </w:rPr>
            </w:pPr>
            <w:r>
              <w:rPr>
                <w:rFonts w:ascii="Cambria" w:hAnsi="Cambria"/>
                <w:b/>
                <w:i/>
                <w:sz w:val="28"/>
              </w:rPr>
              <w:t>Объем в часах</w:t>
            </w:r>
          </w:p>
        </w:tc>
      </w:tr>
      <w:tr w:rsidR="00667F7F">
        <w:trPr>
          <w:trHeight w:val="460"/>
        </w:trPr>
        <w:tc>
          <w:tcPr>
            <w:tcW w:w="7681" w:type="dxa"/>
            <w:tcBorders>
              <w:top w:val="single" w:sz="6" w:space="0" w:color="000000"/>
              <w:left w:val="single" w:sz="6" w:space="0" w:color="000000"/>
              <w:bottom w:val="single" w:sz="6" w:space="0" w:color="000000"/>
              <w:right w:val="single" w:sz="6" w:space="0" w:color="000000"/>
            </w:tcBorders>
            <w:shd w:val="clear" w:color="auto" w:fill="auto"/>
          </w:tcPr>
          <w:p w:rsidR="00667F7F" w:rsidRDefault="00861CAB">
            <w:pPr>
              <w:ind w:left="57" w:right="57"/>
              <w:rPr>
                <w:rFonts w:ascii="Cambria" w:hAnsi="Cambria"/>
                <w:b/>
                <w:sz w:val="28"/>
              </w:rPr>
            </w:pPr>
            <w:r>
              <w:rPr>
                <w:rFonts w:ascii="Cambria" w:hAnsi="Cambria"/>
                <w:b/>
                <w:sz w:val="28"/>
              </w:rPr>
              <w:t>Объем образовательной программы дисциплины</w:t>
            </w:r>
          </w:p>
        </w:tc>
        <w:tc>
          <w:tcPr>
            <w:tcW w:w="1843" w:type="dxa"/>
            <w:tcBorders>
              <w:top w:val="single" w:sz="6" w:space="0" w:color="000000"/>
              <w:left w:val="single" w:sz="6" w:space="0" w:color="000000"/>
              <w:bottom w:val="single" w:sz="6" w:space="0" w:color="000000"/>
              <w:right w:val="single" w:sz="6" w:space="0" w:color="000000"/>
            </w:tcBorders>
            <w:shd w:val="clear" w:color="auto" w:fill="auto"/>
          </w:tcPr>
          <w:p w:rsidR="00667F7F" w:rsidRDefault="008B5CE3">
            <w:pPr>
              <w:ind w:left="57" w:right="57"/>
              <w:jc w:val="center"/>
              <w:rPr>
                <w:rFonts w:ascii="Cambria" w:hAnsi="Cambria"/>
                <w:b/>
                <w:i/>
                <w:sz w:val="28"/>
              </w:rPr>
            </w:pPr>
            <w:r>
              <w:rPr>
                <w:rFonts w:ascii="Cambria" w:hAnsi="Cambria"/>
                <w:b/>
                <w:i/>
                <w:sz w:val="28"/>
              </w:rPr>
              <w:t>117</w:t>
            </w:r>
          </w:p>
        </w:tc>
      </w:tr>
      <w:tr w:rsidR="00667F7F">
        <w:trPr>
          <w:trHeight w:val="460"/>
        </w:trPr>
        <w:tc>
          <w:tcPr>
            <w:tcW w:w="7681" w:type="dxa"/>
            <w:tcBorders>
              <w:top w:val="single" w:sz="6" w:space="0" w:color="000000"/>
              <w:left w:val="single" w:sz="6" w:space="0" w:color="000000"/>
              <w:bottom w:val="single" w:sz="6" w:space="0" w:color="000000"/>
              <w:right w:val="single" w:sz="6" w:space="0" w:color="000000"/>
            </w:tcBorders>
            <w:shd w:val="clear" w:color="auto" w:fill="auto"/>
          </w:tcPr>
          <w:p w:rsidR="00667F7F" w:rsidRDefault="00861CAB">
            <w:pPr>
              <w:ind w:left="57" w:right="57"/>
              <w:rPr>
                <w:rFonts w:ascii="Cambria" w:hAnsi="Cambria"/>
                <w:b/>
                <w:sz w:val="28"/>
              </w:rPr>
            </w:pPr>
            <w:r>
              <w:rPr>
                <w:rFonts w:ascii="Cambria" w:hAnsi="Cambria"/>
                <w:b/>
                <w:sz w:val="28"/>
              </w:rPr>
              <w:t>в т.ч.</w:t>
            </w:r>
          </w:p>
        </w:tc>
        <w:tc>
          <w:tcPr>
            <w:tcW w:w="1843" w:type="dxa"/>
            <w:tcBorders>
              <w:top w:val="single" w:sz="6" w:space="0" w:color="000000"/>
              <w:left w:val="single" w:sz="6" w:space="0" w:color="000000"/>
              <w:bottom w:val="single" w:sz="6" w:space="0" w:color="000000"/>
              <w:right w:val="single" w:sz="6" w:space="0" w:color="000000"/>
            </w:tcBorders>
            <w:shd w:val="clear" w:color="auto" w:fill="auto"/>
          </w:tcPr>
          <w:p w:rsidR="00667F7F" w:rsidRDefault="00667F7F">
            <w:pPr>
              <w:ind w:left="57" w:right="57"/>
              <w:jc w:val="center"/>
              <w:rPr>
                <w:rFonts w:ascii="Cambria" w:hAnsi="Cambria"/>
                <w:b/>
                <w:i/>
                <w:sz w:val="28"/>
              </w:rPr>
            </w:pPr>
          </w:p>
        </w:tc>
      </w:tr>
      <w:tr w:rsidR="008B5CE3">
        <w:trPr>
          <w:trHeight w:val="460"/>
        </w:trPr>
        <w:tc>
          <w:tcPr>
            <w:tcW w:w="7681" w:type="dxa"/>
            <w:tcBorders>
              <w:top w:val="single" w:sz="6" w:space="0" w:color="000000"/>
              <w:left w:val="single" w:sz="6" w:space="0" w:color="000000"/>
              <w:bottom w:val="single" w:sz="6" w:space="0" w:color="000000"/>
              <w:right w:val="single" w:sz="6" w:space="0" w:color="000000"/>
            </w:tcBorders>
            <w:shd w:val="clear" w:color="auto" w:fill="auto"/>
          </w:tcPr>
          <w:p w:rsidR="008B5CE3" w:rsidRDefault="008B5CE3">
            <w:pPr>
              <w:ind w:left="57" w:right="57"/>
              <w:rPr>
                <w:rFonts w:ascii="Cambria" w:hAnsi="Cambria"/>
                <w:b/>
                <w:sz w:val="28"/>
              </w:rPr>
            </w:pPr>
            <w:r>
              <w:rPr>
                <w:rFonts w:ascii="Cambria" w:hAnsi="Cambria"/>
                <w:b/>
                <w:sz w:val="28"/>
              </w:rPr>
              <w:t>Самостоятельная работа</w:t>
            </w:r>
          </w:p>
        </w:tc>
        <w:tc>
          <w:tcPr>
            <w:tcW w:w="1843" w:type="dxa"/>
            <w:tcBorders>
              <w:top w:val="single" w:sz="6" w:space="0" w:color="000000"/>
              <w:left w:val="single" w:sz="6" w:space="0" w:color="000000"/>
              <w:bottom w:val="single" w:sz="6" w:space="0" w:color="000000"/>
              <w:right w:val="single" w:sz="6" w:space="0" w:color="000000"/>
            </w:tcBorders>
            <w:shd w:val="clear" w:color="auto" w:fill="auto"/>
          </w:tcPr>
          <w:p w:rsidR="008B5CE3" w:rsidRDefault="008B5CE3">
            <w:pPr>
              <w:ind w:left="57" w:right="57"/>
              <w:jc w:val="center"/>
              <w:rPr>
                <w:rFonts w:ascii="Cambria" w:hAnsi="Cambria"/>
                <w:b/>
                <w:i/>
                <w:sz w:val="28"/>
              </w:rPr>
            </w:pPr>
            <w:r>
              <w:rPr>
                <w:rFonts w:ascii="Cambria" w:hAnsi="Cambria"/>
                <w:b/>
                <w:i/>
                <w:sz w:val="28"/>
              </w:rPr>
              <w:t>39</w:t>
            </w:r>
          </w:p>
        </w:tc>
      </w:tr>
      <w:tr w:rsidR="00667F7F">
        <w:trPr>
          <w:trHeight w:val="460"/>
        </w:trPr>
        <w:tc>
          <w:tcPr>
            <w:tcW w:w="7681" w:type="dxa"/>
            <w:tcBorders>
              <w:top w:val="single" w:sz="6" w:space="0" w:color="000000"/>
              <w:left w:val="single" w:sz="6" w:space="0" w:color="000000"/>
              <w:bottom w:val="single" w:sz="6" w:space="0" w:color="000000"/>
              <w:right w:val="single" w:sz="6" w:space="0" w:color="000000"/>
            </w:tcBorders>
            <w:shd w:val="clear" w:color="auto" w:fill="auto"/>
          </w:tcPr>
          <w:p w:rsidR="00667F7F" w:rsidRDefault="00861CAB">
            <w:pPr>
              <w:ind w:left="57" w:right="57"/>
              <w:rPr>
                <w:rFonts w:ascii="Cambria" w:hAnsi="Cambria"/>
                <w:b/>
                <w:sz w:val="28"/>
              </w:rPr>
            </w:pPr>
            <w:r>
              <w:rPr>
                <w:rFonts w:ascii="Cambria" w:hAnsi="Cambria"/>
                <w:b/>
                <w:sz w:val="28"/>
              </w:rPr>
              <w:t>Основное содержание</w:t>
            </w:r>
          </w:p>
        </w:tc>
        <w:tc>
          <w:tcPr>
            <w:tcW w:w="1843" w:type="dxa"/>
            <w:tcBorders>
              <w:top w:val="single" w:sz="6" w:space="0" w:color="000000"/>
              <w:left w:val="single" w:sz="6" w:space="0" w:color="000000"/>
              <w:bottom w:val="single" w:sz="6" w:space="0" w:color="000000"/>
              <w:right w:val="single" w:sz="6" w:space="0" w:color="000000"/>
            </w:tcBorders>
            <w:shd w:val="clear" w:color="auto" w:fill="auto"/>
          </w:tcPr>
          <w:p w:rsidR="00667F7F" w:rsidRDefault="008B5CE3">
            <w:pPr>
              <w:ind w:left="57" w:right="57"/>
              <w:jc w:val="center"/>
              <w:rPr>
                <w:rFonts w:ascii="Cambria" w:hAnsi="Cambria"/>
                <w:b/>
                <w:i/>
                <w:sz w:val="28"/>
              </w:rPr>
            </w:pPr>
            <w:r>
              <w:rPr>
                <w:rFonts w:ascii="Cambria" w:hAnsi="Cambria"/>
                <w:b/>
                <w:i/>
                <w:sz w:val="28"/>
              </w:rPr>
              <w:t>78</w:t>
            </w:r>
          </w:p>
        </w:tc>
      </w:tr>
      <w:tr w:rsidR="00667F7F">
        <w:trPr>
          <w:trHeight w:val="490"/>
        </w:trPr>
        <w:tc>
          <w:tcPr>
            <w:tcW w:w="7681" w:type="dxa"/>
            <w:tcBorders>
              <w:top w:val="single" w:sz="6" w:space="0" w:color="000000"/>
              <w:left w:val="single" w:sz="6" w:space="0" w:color="000000"/>
              <w:bottom w:val="single" w:sz="6" w:space="0" w:color="000000"/>
              <w:right w:val="single" w:sz="6" w:space="0" w:color="000000"/>
            </w:tcBorders>
            <w:vAlign w:val="center"/>
          </w:tcPr>
          <w:p w:rsidR="00667F7F" w:rsidRDefault="00861CAB">
            <w:pPr>
              <w:ind w:left="57" w:right="57"/>
              <w:rPr>
                <w:rFonts w:ascii="Cambria" w:hAnsi="Cambria"/>
                <w:sz w:val="28"/>
              </w:rPr>
            </w:pPr>
            <w:r>
              <w:rPr>
                <w:rFonts w:ascii="Cambria" w:hAnsi="Cambria"/>
                <w:sz w:val="28"/>
              </w:rPr>
              <w:t>в т. ч.:</w:t>
            </w:r>
          </w:p>
        </w:tc>
        <w:tc>
          <w:tcPr>
            <w:tcW w:w="1843" w:type="dxa"/>
            <w:tcBorders>
              <w:top w:val="single" w:sz="6" w:space="0" w:color="000000"/>
              <w:left w:val="single" w:sz="6" w:space="0" w:color="000000"/>
              <w:bottom w:val="single" w:sz="6" w:space="0" w:color="000000"/>
              <w:right w:val="single" w:sz="6" w:space="0" w:color="000000"/>
            </w:tcBorders>
            <w:vAlign w:val="center"/>
          </w:tcPr>
          <w:p w:rsidR="00667F7F" w:rsidRDefault="00667F7F">
            <w:pPr>
              <w:ind w:left="57" w:right="57"/>
              <w:jc w:val="center"/>
              <w:rPr>
                <w:rFonts w:ascii="Cambria" w:hAnsi="Cambria"/>
                <w:sz w:val="28"/>
              </w:rPr>
            </w:pPr>
          </w:p>
        </w:tc>
      </w:tr>
      <w:tr w:rsidR="00667F7F">
        <w:trPr>
          <w:trHeight w:val="490"/>
        </w:trPr>
        <w:tc>
          <w:tcPr>
            <w:tcW w:w="7681" w:type="dxa"/>
            <w:tcBorders>
              <w:top w:val="single" w:sz="6" w:space="0" w:color="000000"/>
              <w:left w:val="single" w:sz="6" w:space="0" w:color="000000"/>
              <w:bottom w:val="single" w:sz="6" w:space="0" w:color="000000"/>
              <w:right w:val="single" w:sz="6" w:space="0" w:color="000000"/>
            </w:tcBorders>
            <w:vAlign w:val="center"/>
          </w:tcPr>
          <w:p w:rsidR="00667F7F" w:rsidRDefault="00861CAB">
            <w:pPr>
              <w:ind w:left="57" w:right="57"/>
              <w:rPr>
                <w:rFonts w:ascii="Cambria" w:hAnsi="Cambria"/>
                <w:sz w:val="28"/>
              </w:rPr>
            </w:pPr>
            <w:r>
              <w:rPr>
                <w:rFonts w:ascii="Cambria" w:hAnsi="Cambria"/>
                <w:sz w:val="28"/>
              </w:rPr>
              <w:t>теоретическое обучение</w:t>
            </w:r>
          </w:p>
        </w:tc>
        <w:tc>
          <w:tcPr>
            <w:tcW w:w="1843" w:type="dxa"/>
            <w:tcBorders>
              <w:top w:val="single" w:sz="6" w:space="0" w:color="000000"/>
              <w:left w:val="single" w:sz="6" w:space="0" w:color="000000"/>
              <w:bottom w:val="single" w:sz="6" w:space="0" w:color="000000"/>
              <w:right w:val="single" w:sz="6" w:space="0" w:color="000000"/>
            </w:tcBorders>
            <w:vAlign w:val="center"/>
          </w:tcPr>
          <w:p w:rsidR="00667F7F" w:rsidRDefault="008B5CE3">
            <w:pPr>
              <w:ind w:left="57" w:right="57"/>
              <w:jc w:val="center"/>
              <w:rPr>
                <w:rFonts w:ascii="Cambria" w:hAnsi="Cambria"/>
                <w:sz w:val="28"/>
              </w:rPr>
            </w:pPr>
            <w:r>
              <w:rPr>
                <w:rFonts w:ascii="Cambria" w:hAnsi="Cambria"/>
                <w:sz w:val="28"/>
              </w:rPr>
              <w:t>25</w:t>
            </w:r>
          </w:p>
        </w:tc>
      </w:tr>
      <w:tr w:rsidR="00667F7F">
        <w:trPr>
          <w:trHeight w:val="490"/>
        </w:trPr>
        <w:tc>
          <w:tcPr>
            <w:tcW w:w="7681" w:type="dxa"/>
            <w:tcBorders>
              <w:top w:val="single" w:sz="6" w:space="0" w:color="000000"/>
              <w:left w:val="single" w:sz="6" w:space="0" w:color="000000"/>
              <w:bottom w:val="single" w:sz="6" w:space="0" w:color="000000"/>
              <w:right w:val="single" w:sz="6" w:space="0" w:color="000000"/>
            </w:tcBorders>
            <w:vAlign w:val="center"/>
          </w:tcPr>
          <w:p w:rsidR="00667F7F" w:rsidRDefault="00861CAB">
            <w:pPr>
              <w:ind w:left="57" w:right="57"/>
              <w:rPr>
                <w:rFonts w:ascii="Cambria" w:hAnsi="Cambria"/>
                <w:sz w:val="28"/>
              </w:rPr>
            </w:pPr>
            <w:r>
              <w:rPr>
                <w:rFonts w:ascii="Cambria" w:hAnsi="Cambria"/>
                <w:sz w:val="28"/>
              </w:rPr>
              <w:t>практические занятия</w:t>
            </w:r>
          </w:p>
        </w:tc>
        <w:tc>
          <w:tcPr>
            <w:tcW w:w="1843" w:type="dxa"/>
            <w:tcBorders>
              <w:top w:val="single" w:sz="6" w:space="0" w:color="000000"/>
              <w:left w:val="single" w:sz="6" w:space="0" w:color="000000"/>
              <w:bottom w:val="single" w:sz="6" w:space="0" w:color="000000"/>
              <w:right w:val="single" w:sz="6" w:space="0" w:color="000000"/>
            </w:tcBorders>
            <w:vAlign w:val="center"/>
          </w:tcPr>
          <w:p w:rsidR="00667F7F" w:rsidRDefault="008B5CE3">
            <w:pPr>
              <w:ind w:left="57" w:right="57"/>
              <w:jc w:val="center"/>
              <w:rPr>
                <w:rFonts w:ascii="Cambria" w:hAnsi="Cambria"/>
                <w:sz w:val="28"/>
              </w:rPr>
            </w:pPr>
            <w:r>
              <w:rPr>
                <w:rFonts w:ascii="Cambria" w:hAnsi="Cambria"/>
                <w:sz w:val="28"/>
              </w:rPr>
              <w:t>37</w:t>
            </w:r>
            <w:r w:rsidR="00861CAB">
              <w:rPr>
                <w:rFonts w:ascii="Cambria" w:hAnsi="Cambria"/>
                <w:sz w:val="28"/>
              </w:rPr>
              <w:t xml:space="preserve"> </w:t>
            </w:r>
          </w:p>
        </w:tc>
      </w:tr>
      <w:tr w:rsidR="00667F7F">
        <w:trPr>
          <w:trHeight w:val="490"/>
        </w:trPr>
        <w:tc>
          <w:tcPr>
            <w:tcW w:w="7681" w:type="dxa"/>
            <w:tcBorders>
              <w:top w:val="single" w:sz="6" w:space="0" w:color="000000"/>
              <w:left w:val="single" w:sz="6" w:space="0" w:color="000000"/>
              <w:bottom w:val="single" w:sz="6" w:space="0" w:color="000000"/>
              <w:right w:val="single" w:sz="6" w:space="0" w:color="000000"/>
            </w:tcBorders>
            <w:vAlign w:val="center"/>
          </w:tcPr>
          <w:p w:rsidR="00667F7F" w:rsidRDefault="00861CAB">
            <w:pPr>
              <w:ind w:left="57" w:right="57"/>
              <w:rPr>
                <w:rFonts w:ascii="Cambria" w:hAnsi="Cambria"/>
                <w:b/>
                <w:sz w:val="28"/>
              </w:rPr>
            </w:pPr>
            <w:r>
              <w:rPr>
                <w:rFonts w:ascii="Cambria" w:hAnsi="Cambria"/>
                <w:b/>
                <w:sz w:val="28"/>
              </w:rPr>
              <w:t>Профессионально ориентированное содержание (содержание прикладного модуля)</w:t>
            </w:r>
          </w:p>
        </w:tc>
        <w:tc>
          <w:tcPr>
            <w:tcW w:w="1843" w:type="dxa"/>
            <w:tcBorders>
              <w:top w:val="single" w:sz="6" w:space="0" w:color="000000"/>
              <w:left w:val="single" w:sz="6" w:space="0" w:color="000000"/>
              <w:bottom w:val="single" w:sz="6" w:space="0" w:color="000000"/>
              <w:right w:val="single" w:sz="6" w:space="0" w:color="000000"/>
            </w:tcBorders>
            <w:vAlign w:val="center"/>
          </w:tcPr>
          <w:p w:rsidR="00667F7F" w:rsidRDefault="00BF2202">
            <w:pPr>
              <w:ind w:left="57" w:right="57"/>
              <w:jc w:val="center"/>
              <w:rPr>
                <w:rFonts w:ascii="Cambria" w:hAnsi="Cambria"/>
                <w:sz w:val="28"/>
              </w:rPr>
            </w:pPr>
            <w:r>
              <w:rPr>
                <w:rFonts w:ascii="Cambria" w:hAnsi="Cambria"/>
                <w:sz w:val="28"/>
              </w:rPr>
              <w:t>15</w:t>
            </w:r>
          </w:p>
        </w:tc>
      </w:tr>
      <w:tr w:rsidR="00667F7F">
        <w:trPr>
          <w:trHeight w:val="744"/>
        </w:trPr>
        <w:tc>
          <w:tcPr>
            <w:tcW w:w="7681" w:type="dxa"/>
            <w:tcBorders>
              <w:top w:val="single" w:sz="6" w:space="0" w:color="000000"/>
              <w:left w:val="single" w:sz="6" w:space="0" w:color="000000"/>
              <w:bottom w:val="single" w:sz="6" w:space="0" w:color="000000"/>
              <w:right w:val="single" w:sz="6" w:space="0" w:color="000000"/>
            </w:tcBorders>
            <w:vAlign w:val="center"/>
          </w:tcPr>
          <w:p w:rsidR="00667F7F" w:rsidRDefault="00861CAB">
            <w:pPr>
              <w:ind w:left="57" w:right="57"/>
              <w:rPr>
                <w:rFonts w:ascii="Cambria" w:hAnsi="Cambria"/>
                <w:sz w:val="28"/>
              </w:rPr>
            </w:pPr>
            <w:r>
              <w:rPr>
                <w:rFonts w:ascii="Cambria" w:hAnsi="Cambria"/>
                <w:sz w:val="28"/>
              </w:rPr>
              <w:t>в т. ч.:</w:t>
            </w:r>
          </w:p>
        </w:tc>
        <w:tc>
          <w:tcPr>
            <w:tcW w:w="1843" w:type="dxa"/>
            <w:tcBorders>
              <w:top w:val="single" w:sz="6" w:space="0" w:color="000000"/>
              <w:left w:val="single" w:sz="6" w:space="0" w:color="000000"/>
              <w:bottom w:val="single" w:sz="6" w:space="0" w:color="000000"/>
              <w:right w:val="single" w:sz="6" w:space="0" w:color="000000"/>
            </w:tcBorders>
            <w:vAlign w:val="center"/>
          </w:tcPr>
          <w:p w:rsidR="00667F7F" w:rsidRDefault="00667F7F">
            <w:pPr>
              <w:ind w:left="57" w:right="57"/>
              <w:jc w:val="center"/>
              <w:rPr>
                <w:rFonts w:ascii="Cambria" w:hAnsi="Cambria"/>
                <w:sz w:val="28"/>
              </w:rPr>
            </w:pPr>
          </w:p>
        </w:tc>
      </w:tr>
      <w:tr w:rsidR="00667F7F">
        <w:trPr>
          <w:trHeight w:val="490"/>
        </w:trPr>
        <w:tc>
          <w:tcPr>
            <w:tcW w:w="7681" w:type="dxa"/>
            <w:tcBorders>
              <w:top w:val="single" w:sz="6" w:space="0" w:color="000000"/>
              <w:left w:val="single" w:sz="6" w:space="0" w:color="000000"/>
              <w:bottom w:val="single" w:sz="6" w:space="0" w:color="000000"/>
              <w:right w:val="single" w:sz="6" w:space="0" w:color="000000"/>
            </w:tcBorders>
            <w:vAlign w:val="center"/>
          </w:tcPr>
          <w:p w:rsidR="00667F7F" w:rsidRDefault="00861CAB">
            <w:pPr>
              <w:ind w:left="57" w:right="57"/>
              <w:rPr>
                <w:rFonts w:ascii="Cambria" w:hAnsi="Cambria"/>
                <w:sz w:val="28"/>
              </w:rPr>
            </w:pPr>
            <w:r>
              <w:rPr>
                <w:rFonts w:ascii="Cambria" w:hAnsi="Cambria"/>
                <w:sz w:val="28"/>
              </w:rPr>
              <w:t>практические занятия</w:t>
            </w:r>
          </w:p>
        </w:tc>
        <w:tc>
          <w:tcPr>
            <w:tcW w:w="1843" w:type="dxa"/>
            <w:tcBorders>
              <w:top w:val="single" w:sz="6" w:space="0" w:color="000000"/>
              <w:left w:val="single" w:sz="6" w:space="0" w:color="000000"/>
              <w:bottom w:val="single" w:sz="6" w:space="0" w:color="000000"/>
              <w:right w:val="single" w:sz="6" w:space="0" w:color="000000"/>
            </w:tcBorders>
            <w:vAlign w:val="center"/>
          </w:tcPr>
          <w:p w:rsidR="00667F7F" w:rsidRDefault="008B5CE3">
            <w:pPr>
              <w:ind w:left="57" w:right="57"/>
              <w:jc w:val="center"/>
              <w:rPr>
                <w:rFonts w:ascii="Cambria" w:hAnsi="Cambria"/>
                <w:sz w:val="28"/>
              </w:rPr>
            </w:pPr>
            <w:r>
              <w:rPr>
                <w:rFonts w:ascii="Cambria" w:hAnsi="Cambria"/>
                <w:sz w:val="28"/>
              </w:rPr>
              <w:t>15</w:t>
            </w:r>
            <w:r w:rsidR="00861CAB">
              <w:rPr>
                <w:rFonts w:ascii="Cambria" w:hAnsi="Cambria"/>
                <w:sz w:val="28"/>
              </w:rPr>
              <w:t xml:space="preserve">  </w:t>
            </w:r>
          </w:p>
        </w:tc>
      </w:tr>
      <w:tr w:rsidR="00667F7F">
        <w:trPr>
          <w:trHeight w:val="331"/>
        </w:trPr>
        <w:tc>
          <w:tcPr>
            <w:tcW w:w="7681" w:type="dxa"/>
            <w:tcBorders>
              <w:top w:val="single" w:sz="6" w:space="0" w:color="000000"/>
              <w:left w:val="single" w:sz="6" w:space="0" w:color="000000"/>
              <w:bottom w:val="single" w:sz="6" w:space="0" w:color="000000"/>
              <w:right w:val="single" w:sz="6" w:space="0" w:color="000000"/>
            </w:tcBorders>
            <w:vAlign w:val="center"/>
          </w:tcPr>
          <w:p w:rsidR="00667F7F" w:rsidRDefault="00861CAB">
            <w:pPr>
              <w:ind w:left="57" w:right="57"/>
              <w:rPr>
                <w:rFonts w:ascii="Cambria" w:hAnsi="Cambria"/>
                <w:b/>
                <w:sz w:val="28"/>
              </w:rPr>
            </w:pPr>
            <w:r>
              <w:rPr>
                <w:rFonts w:ascii="Cambria" w:hAnsi="Cambria"/>
                <w:b/>
                <w:sz w:val="28"/>
              </w:rPr>
              <w:t>Промежуточная аттестация (дифференцированный зачет)</w:t>
            </w:r>
          </w:p>
        </w:tc>
        <w:tc>
          <w:tcPr>
            <w:tcW w:w="1843" w:type="dxa"/>
            <w:tcBorders>
              <w:top w:val="single" w:sz="6" w:space="0" w:color="000000"/>
              <w:left w:val="single" w:sz="6" w:space="0" w:color="000000"/>
              <w:bottom w:val="single" w:sz="6" w:space="0" w:color="000000"/>
              <w:right w:val="single" w:sz="6" w:space="0" w:color="000000"/>
            </w:tcBorders>
            <w:vAlign w:val="center"/>
          </w:tcPr>
          <w:p w:rsidR="00667F7F" w:rsidRDefault="008B5CE3">
            <w:pPr>
              <w:ind w:left="57" w:right="57"/>
              <w:jc w:val="center"/>
              <w:rPr>
                <w:rFonts w:ascii="Cambria" w:hAnsi="Cambria"/>
                <w:b/>
                <w:sz w:val="28"/>
              </w:rPr>
            </w:pPr>
            <w:r>
              <w:rPr>
                <w:rFonts w:ascii="Cambria" w:hAnsi="Cambria"/>
                <w:b/>
                <w:sz w:val="28"/>
              </w:rPr>
              <w:t>1</w:t>
            </w:r>
          </w:p>
        </w:tc>
      </w:tr>
    </w:tbl>
    <w:p w:rsidR="00667F7F" w:rsidRDefault="00667F7F">
      <w:pPr>
        <w:tabs>
          <w:tab w:val="left" w:pos="1185"/>
        </w:tabs>
        <w:spacing w:after="0" w:line="240" w:lineRule="auto"/>
        <w:ind w:left="57" w:right="57"/>
        <w:jc w:val="both"/>
        <w:rPr>
          <w:rFonts w:ascii="Cambria" w:hAnsi="Cambria"/>
          <w:sz w:val="24"/>
        </w:rPr>
      </w:pPr>
    </w:p>
    <w:p w:rsidR="00667F7F" w:rsidRDefault="00667F7F">
      <w:pPr>
        <w:tabs>
          <w:tab w:val="left" w:pos="1185"/>
        </w:tabs>
        <w:spacing w:after="0" w:line="240" w:lineRule="auto"/>
        <w:ind w:left="57" w:right="57"/>
        <w:jc w:val="both"/>
        <w:rPr>
          <w:rFonts w:ascii="Cambria" w:hAnsi="Cambria"/>
          <w:sz w:val="24"/>
        </w:rPr>
      </w:pPr>
    </w:p>
    <w:p w:rsidR="00667F7F" w:rsidRDefault="00667F7F">
      <w:pPr>
        <w:tabs>
          <w:tab w:val="left" w:pos="1185"/>
        </w:tabs>
        <w:spacing w:after="0" w:line="240" w:lineRule="auto"/>
        <w:ind w:left="57" w:right="57"/>
        <w:jc w:val="both"/>
        <w:rPr>
          <w:rFonts w:ascii="Cambria" w:hAnsi="Cambria"/>
          <w:sz w:val="24"/>
        </w:rPr>
      </w:pPr>
    </w:p>
    <w:p w:rsidR="00667F7F" w:rsidRDefault="00667F7F">
      <w:pPr>
        <w:tabs>
          <w:tab w:val="left" w:pos="1185"/>
        </w:tabs>
        <w:spacing w:after="0" w:line="240" w:lineRule="auto"/>
        <w:ind w:left="57" w:right="57"/>
        <w:jc w:val="both"/>
        <w:rPr>
          <w:rFonts w:ascii="Cambria" w:hAnsi="Cambria"/>
          <w:sz w:val="24"/>
        </w:rPr>
      </w:pPr>
    </w:p>
    <w:p w:rsidR="00667F7F" w:rsidRDefault="00667F7F">
      <w:pPr>
        <w:tabs>
          <w:tab w:val="left" w:pos="1185"/>
        </w:tabs>
        <w:spacing w:after="0" w:line="240" w:lineRule="auto"/>
        <w:ind w:left="57" w:right="57"/>
        <w:jc w:val="both"/>
        <w:rPr>
          <w:rFonts w:ascii="Cambria" w:hAnsi="Cambria"/>
          <w:sz w:val="24"/>
        </w:rPr>
      </w:pPr>
    </w:p>
    <w:p w:rsidR="00667F7F" w:rsidRDefault="00667F7F">
      <w:pPr>
        <w:sectPr w:rsidR="00667F7F">
          <w:footerReference w:type="default" r:id="rId11"/>
          <w:pgSz w:w="11906" w:h="16838"/>
          <w:pgMar w:top="1134" w:right="850" w:bottom="284" w:left="1701" w:header="708" w:footer="708" w:gutter="0"/>
          <w:cols w:space="720"/>
        </w:sectPr>
      </w:pPr>
    </w:p>
    <w:p w:rsidR="00667F7F" w:rsidRDefault="00861CAB">
      <w:pPr>
        <w:rPr>
          <w:rFonts w:ascii="Cambria" w:hAnsi="Cambria"/>
          <w:b/>
          <w:sz w:val="28"/>
        </w:rPr>
      </w:pPr>
      <w:bookmarkStart w:id="8" w:name="_heading=h.4d34og8"/>
      <w:bookmarkEnd w:id="8"/>
      <w:r>
        <w:rPr>
          <w:rFonts w:ascii="Cambria" w:hAnsi="Cambria"/>
          <w:b/>
          <w:sz w:val="28"/>
        </w:rPr>
        <w:lastRenderedPageBreak/>
        <w:t>2.2. Тематический план и содержание дисциплины</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2830"/>
        <w:gridCol w:w="8335"/>
        <w:gridCol w:w="1304"/>
        <w:gridCol w:w="2410"/>
      </w:tblGrid>
      <w:tr w:rsidR="00667F7F">
        <w:trPr>
          <w:trHeight w:val="20"/>
        </w:trPr>
        <w:tc>
          <w:tcPr>
            <w:tcW w:w="283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861CAB">
            <w:pPr>
              <w:spacing w:line="240" w:lineRule="auto"/>
              <w:contextualSpacing/>
              <w:jc w:val="center"/>
              <w:rPr>
                <w:rFonts w:ascii="Cambria" w:hAnsi="Cambria"/>
                <w:b/>
                <w:sz w:val="24"/>
              </w:rPr>
            </w:pPr>
            <w:r>
              <w:rPr>
                <w:rFonts w:ascii="Cambria" w:hAnsi="Cambria"/>
                <w:b/>
                <w:sz w:val="24"/>
              </w:rPr>
              <w:t>Наименование разделов и тем</w:t>
            </w:r>
          </w:p>
        </w:tc>
        <w:tc>
          <w:tcPr>
            <w:tcW w:w="833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861CAB">
            <w:pPr>
              <w:spacing w:line="240" w:lineRule="auto"/>
              <w:contextualSpacing/>
              <w:jc w:val="center"/>
              <w:rPr>
                <w:rFonts w:ascii="Cambria" w:hAnsi="Cambria"/>
                <w:b/>
                <w:sz w:val="24"/>
              </w:rPr>
            </w:pPr>
            <w:r>
              <w:rPr>
                <w:rFonts w:ascii="Cambria" w:hAnsi="Cambria"/>
                <w:b/>
                <w:sz w:val="24"/>
              </w:rPr>
              <w:t>Содержание учебного материала (основное и профессионально-ориентированное), лабораторные и практические занятия, прикладной модуль (при наличии).</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861CAB">
            <w:pPr>
              <w:spacing w:line="240" w:lineRule="auto"/>
              <w:contextualSpacing/>
              <w:jc w:val="center"/>
              <w:rPr>
                <w:rFonts w:ascii="Cambria" w:hAnsi="Cambria"/>
                <w:b/>
                <w:sz w:val="24"/>
              </w:rPr>
            </w:pPr>
            <w:r>
              <w:rPr>
                <w:rFonts w:ascii="Cambria" w:hAnsi="Cambria"/>
                <w:b/>
                <w:sz w:val="24"/>
              </w:rPr>
              <w:t>Объем часов</w:t>
            </w:r>
          </w:p>
        </w:tc>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rsidR="00667F7F" w:rsidRDefault="00861CAB">
            <w:pPr>
              <w:spacing w:line="240" w:lineRule="auto"/>
              <w:contextualSpacing/>
              <w:jc w:val="center"/>
              <w:rPr>
                <w:rFonts w:ascii="Cambria" w:hAnsi="Cambria"/>
                <w:b/>
                <w:sz w:val="24"/>
              </w:rPr>
            </w:pPr>
            <w:r>
              <w:rPr>
                <w:rFonts w:ascii="Cambria" w:hAnsi="Cambria"/>
                <w:b/>
                <w:sz w:val="24"/>
              </w:rPr>
              <w:t>Формируемые компетенции</w:t>
            </w:r>
          </w:p>
        </w:tc>
      </w:tr>
      <w:tr w:rsidR="00667F7F">
        <w:trPr>
          <w:trHeight w:val="20"/>
        </w:trPr>
        <w:tc>
          <w:tcPr>
            <w:tcW w:w="283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861CAB">
            <w:pPr>
              <w:spacing w:line="240" w:lineRule="auto"/>
              <w:contextualSpacing/>
              <w:jc w:val="center"/>
              <w:rPr>
                <w:rFonts w:ascii="Cambria" w:hAnsi="Cambria"/>
                <w:b/>
                <w:sz w:val="24"/>
              </w:rPr>
            </w:pPr>
            <w:r>
              <w:rPr>
                <w:rFonts w:ascii="Cambria" w:hAnsi="Cambria"/>
                <w:b/>
                <w:sz w:val="24"/>
              </w:rPr>
              <w:t>1</w:t>
            </w:r>
          </w:p>
        </w:tc>
        <w:tc>
          <w:tcPr>
            <w:tcW w:w="833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861CAB">
            <w:pPr>
              <w:spacing w:line="240" w:lineRule="auto"/>
              <w:contextualSpacing/>
              <w:jc w:val="center"/>
              <w:rPr>
                <w:rFonts w:ascii="Cambria" w:hAnsi="Cambria"/>
                <w:b/>
                <w:sz w:val="24"/>
              </w:rPr>
            </w:pPr>
            <w:r>
              <w:rPr>
                <w:rFonts w:ascii="Cambria" w:hAnsi="Cambria"/>
                <w:b/>
                <w:sz w:val="24"/>
              </w:rPr>
              <w:t>2</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861CAB">
            <w:pPr>
              <w:spacing w:line="240" w:lineRule="auto"/>
              <w:contextualSpacing/>
              <w:jc w:val="center"/>
              <w:rPr>
                <w:rFonts w:ascii="Cambria" w:hAnsi="Cambria"/>
                <w:b/>
                <w:sz w:val="24"/>
              </w:rPr>
            </w:pPr>
            <w:r>
              <w:rPr>
                <w:rFonts w:ascii="Cambria" w:hAnsi="Cambria"/>
                <w:b/>
                <w:sz w:val="24"/>
              </w:rPr>
              <w:t>3</w:t>
            </w:r>
          </w:p>
        </w:tc>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rsidR="00667F7F" w:rsidRDefault="00861CAB">
            <w:pPr>
              <w:spacing w:line="240" w:lineRule="auto"/>
              <w:contextualSpacing/>
              <w:jc w:val="center"/>
              <w:rPr>
                <w:rFonts w:ascii="Cambria" w:hAnsi="Cambria"/>
                <w:b/>
                <w:sz w:val="24"/>
              </w:rPr>
            </w:pPr>
            <w:r>
              <w:rPr>
                <w:rFonts w:ascii="Cambria" w:hAnsi="Cambria"/>
                <w:b/>
                <w:sz w:val="24"/>
              </w:rPr>
              <w:t>4</w:t>
            </w:r>
          </w:p>
        </w:tc>
      </w:tr>
      <w:tr w:rsidR="00667F7F">
        <w:trPr>
          <w:trHeight w:val="20"/>
        </w:trPr>
        <w:tc>
          <w:tcPr>
            <w:tcW w:w="14879" w:type="dxa"/>
            <w:gridSpan w:val="4"/>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861CAB">
            <w:pPr>
              <w:spacing w:line="240" w:lineRule="auto"/>
              <w:contextualSpacing/>
              <w:rPr>
                <w:rFonts w:ascii="Cambria" w:hAnsi="Cambria"/>
                <w:b/>
                <w:sz w:val="24"/>
              </w:rPr>
            </w:pPr>
            <w:r>
              <w:rPr>
                <w:rFonts w:ascii="Cambria" w:hAnsi="Cambria"/>
                <w:b/>
                <w:sz w:val="24"/>
              </w:rPr>
              <w:t>Основное содержание</w:t>
            </w:r>
          </w:p>
        </w:tc>
      </w:tr>
      <w:tr w:rsidR="00667F7F">
        <w:trPr>
          <w:trHeight w:val="397"/>
        </w:trPr>
        <w:tc>
          <w:tcPr>
            <w:tcW w:w="11165" w:type="dxa"/>
            <w:gridSpan w:val="2"/>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i/>
                <w:sz w:val="24"/>
              </w:rPr>
            </w:pPr>
            <w:r>
              <w:rPr>
                <w:rFonts w:ascii="Cambria" w:hAnsi="Cambria"/>
                <w:b/>
                <w:sz w:val="24"/>
              </w:rPr>
              <w:t xml:space="preserve">Раздел 1. Безопасное и устойчивое развитие личности, общества, государства </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center"/>
              <w:rPr>
                <w:rFonts w:ascii="Cambria" w:hAnsi="Cambria"/>
                <w:b/>
                <w:sz w:val="24"/>
              </w:rPr>
            </w:pPr>
            <w:r>
              <w:rPr>
                <w:rFonts w:ascii="Cambria" w:hAnsi="Cambria"/>
                <w:b/>
                <w:sz w:val="24"/>
              </w:rPr>
              <w:t>4</w:t>
            </w:r>
          </w:p>
        </w:tc>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861CAB">
            <w:pPr>
              <w:spacing w:line="240" w:lineRule="auto"/>
              <w:contextualSpacing/>
              <w:rPr>
                <w:rFonts w:ascii="Cambria" w:hAnsi="Cambria"/>
                <w:b/>
                <w:sz w:val="24"/>
                <w:highlight w:val="cyan"/>
              </w:rPr>
            </w:pPr>
            <w:r>
              <w:rPr>
                <w:rFonts w:ascii="Cambria" w:hAnsi="Cambria"/>
                <w:b/>
                <w:sz w:val="24"/>
              </w:rPr>
              <w:t>ОК 01; ОК 03; ОК 06; ОК 07; ОК 08</w:t>
            </w:r>
          </w:p>
        </w:tc>
      </w:tr>
      <w:tr w:rsidR="00667F7F">
        <w:trPr>
          <w:trHeight w:val="20"/>
        </w:trPr>
        <w:tc>
          <w:tcPr>
            <w:tcW w:w="283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b/>
                <w:sz w:val="24"/>
              </w:rPr>
            </w:pPr>
            <w:r>
              <w:rPr>
                <w:rFonts w:ascii="Cambria" w:hAnsi="Cambria"/>
                <w:b/>
                <w:sz w:val="24"/>
              </w:rPr>
              <w:t>Тема 1.1.</w:t>
            </w:r>
            <w:r>
              <w:rPr>
                <w:rFonts w:ascii="Cambria" w:hAnsi="Cambria"/>
                <w:sz w:val="24"/>
              </w:rPr>
              <w:t xml:space="preserve"> Государственная и общественная безопасность</w:t>
            </w:r>
          </w:p>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i/>
                <w:sz w:val="24"/>
              </w:rPr>
            </w:pPr>
            <w:r>
              <w:rPr>
                <w:rFonts w:ascii="Cambria" w:hAnsi="Cambria"/>
                <w:sz w:val="24"/>
              </w:rPr>
              <w:t>Содержание учебного материала</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center"/>
              <w:rPr>
                <w:rFonts w:ascii="Cambria" w:hAnsi="Cambria"/>
                <w:b/>
                <w:sz w:val="24"/>
              </w:rPr>
            </w:pPr>
            <w:r>
              <w:rPr>
                <w:rFonts w:ascii="Cambria" w:hAnsi="Cambria"/>
                <w:b/>
                <w:sz w:val="24"/>
              </w:rPr>
              <w:t>2</w:t>
            </w:r>
          </w:p>
        </w:tc>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861CAB">
            <w:pPr>
              <w:spacing w:line="240" w:lineRule="auto"/>
              <w:contextualSpacing/>
              <w:rPr>
                <w:rFonts w:ascii="Cambria" w:hAnsi="Cambria"/>
                <w:sz w:val="24"/>
                <w:highlight w:val="cyan"/>
              </w:rPr>
            </w:pPr>
            <w:r>
              <w:rPr>
                <w:rFonts w:ascii="Cambria" w:hAnsi="Cambria"/>
                <w:sz w:val="24"/>
              </w:rPr>
              <w:t>ОК 03; ОК 06; ОК 07; ОК 08</w:t>
            </w:r>
          </w:p>
        </w:tc>
      </w:tr>
      <w:tr w:rsidR="00667F7F">
        <w:trPr>
          <w:trHeight w:val="20"/>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sz w:val="24"/>
              </w:rPr>
              <w:t xml:space="preserve">Комбинированное занятие </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pPr>
              <w:spacing w:line="240" w:lineRule="auto"/>
              <w:contextualSpacing/>
              <w:jc w:val="center"/>
              <w:rPr>
                <w:rFonts w:ascii="Cambria" w:hAnsi="Cambria"/>
                <w:i/>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20"/>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both"/>
              <w:rPr>
                <w:rFonts w:ascii="Cambria" w:hAnsi="Cambria"/>
                <w:sz w:val="24"/>
              </w:rPr>
            </w:pPr>
            <w:r>
              <w:rPr>
                <w:rFonts w:ascii="Cambria" w:hAnsi="Cambria"/>
                <w:sz w:val="24"/>
              </w:rPr>
              <w:t>Российская Федерация в современном мире. Правовая основа обеспечения национальной безопасности. Принципы обеспечения национальной безопасности. Реализация национальных приоритетов как условие обеспечения национальной безопасности и устойчивого развития Российской Федерации. Взаимодействие личности, государства и общества в реализации национальных приоритетов. Государственные службы обеспечения безопасности, их роль и сфера ответственности, порядок взаимодействия с ними. Общественные институты и их место в системе обеспечения безопасности жизни и здоровья населения</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pPr>
              <w:spacing w:line="240" w:lineRule="auto"/>
              <w:contextualSpacing/>
              <w:jc w:val="center"/>
              <w:rPr>
                <w:rFonts w:ascii="Cambria" w:hAnsi="Cambria"/>
                <w:b/>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270"/>
        </w:trPr>
        <w:tc>
          <w:tcPr>
            <w:tcW w:w="283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b/>
                <w:sz w:val="24"/>
              </w:rPr>
              <w:t>Тема 1.2.</w:t>
            </w:r>
            <w:r>
              <w:rPr>
                <w:rFonts w:ascii="Cambria" w:hAnsi="Cambria"/>
                <w:sz w:val="24"/>
              </w:rPr>
              <w:t xml:space="preserve"> Роль личности, общества и государства в предупреждении и ликвидации чрезвычайных ситуаций</w:t>
            </w:r>
          </w:p>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both"/>
              <w:rPr>
                <w:rFonts w:ascii="Cambria" w:hAnsi="Cambria"/>
                <w:sz w:val="24"/>
              </w:rPr>
            </w:pPr>
            <w:r>
              <w:rPr>
                <w:rFonts w:ascii="Cambria" w:hAnsi="Cambria"/>
                <w:sz w:val="24"/>
              </w:rPr>
              <w:t>Содержание учебного материала</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center"/>
              <w:rPr>
                <w:rFonts w:ascii="Cambria" w:hAnsi="Cambria"/>
                <w:b/>
                <w:sz w:val="24"/>
              </w:rPr>
            </w:pPr>
            <w:r>
              <w:rPr>
                <w:rFonts w:ascii="Cambria" w:hAnsi="Cambria"/>
                <w:b/>
                <w:sz w:val="24"/>
              </w:rPr>
              <w:t>2</w:t>
            </w:r>
          </w:p>
        </w:tc>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861CAB">
            <w:pPr>
              <w:spacing w:line="240" w:lineRule="auto"/>
              <w:contextualSpacing/>
              <w:rPr>
                <w:rFonts w:ascii="Cambria" w:hAnsi="Cambria"/>
                <w:sz w:val="24"/>
              </w:rPr>
            </w:pPr>
            <w:r>
              <w:rPr>
                <w:rFonts w:ascii="Cambria" w:hAnsi="Cambria"/>
                <w:sz w:val="24"/>
              </w:rPr>
              <w:t>ОК 01; ОК 03; ОК 06</w:t>
            </w:r>
          </w:p>
        </w:tc>
      </w:tr>
      <w:tr w:rsidR="00667F7F">
        <w:trPr>
          <w:trHeight w:val="20"/>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both"/>
              <w:rPr>
                <w:rFonts w:ascii="Cambria" w:hAnsi="Cambria"/>
                <w:i/>
                <w:sz w:val="24"/>
              </w:rPr>
            </w:pPr>
            <w:r>
              <w:rPr>
                <w:rFonts w:ascii="Cambria" w:hAnsi="Cambria"/>
                <w:sz w:val="24"/>
              </w:rPr>
              <w:t xml:space="preserve">Практическое  занятие </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pPr>
              <w:spacing w:line="240" w:lineRule="auto"/>
              <w:contextualSpacing/>
              <w:jc w:val="center"/>
              <w:rPr>
                <w:rFonts w:ascii="Cambria" w:hAnsi="Cambria"/>
                <w:i/>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1470"/>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jc w:val="both"/>
              <w:rPr>
                <w:rFonts w:ascii="Cambria" w:hAnsi="Cambria"/>
                <w:sz w:val="24"/>
              </w:rPr>
            </w:pPr>
            <w:r>
              <w:rPr>
                <w:rFonts w:ascii="Cambria" w:hAnsi="Cambria"/>
                <w:sz w:val="24"/>
              </w:rPr>
              <w:t>Единая государственная система предупреждения и ликвидации чрезвычайных ситуаций (РСЧС), структура, режимы функционирования. Территориальный и функциональный принцип организации РСЧС. Её задачи и примеры их решения. Права и обязанности граждан в области защиты от чрезвычайных ситуаций. Задачи гражданской обороны. Права и обязанности граждан Российской Федерации в области гражданской обороны</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667F7F">
            <w:pPr>
              <w:spacing w:line="240" w:lineRule="auto"/>
              <w:contextualSpacing/>
              <w:jc w:val="center"/>
              <w:rPr>
                <w:rFonts w:ascii="Cambria" w:hAnsi="Cambria"/>
                <w:i/>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323"/>
        </w:trPr>
        <w:tc>
          <w:tcPr>
            <w:tcW w:w="11165" w:type="dxa"/>
            <w:gridSpan w:val="2"/>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rPr>
                <w:rFonts w:ascii="Cambria" w:hAnsi="Cambria"/>
                <w:sz w:val="24"/>
              </w:rPr>
            </w:pPr>
            <w:r>
              <w:rPr>
                <w:rFonts w:ascii="Cambria" w:hAnsi="Cambria"/>
                <w:b/>
                <w:sz w:val="24"/>
              </w:rPr>
              <w:t>Раздел 2. Культура безопасности жизнедеятельности в современном обществе</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861CAB">
            <w:pPr>
              <w:spacing w:line="240" w:lineRule="auto"/>
              <w:contextualSpacing/>
              <w:jc w:val="center"/>
              <w:rPr>
                <w:rFonts w:ascii="Cambria" w:hAnsi="Cambria"/>
                <w:b/>
                <w:sz w:val="24"/>
              </w:rPr>
            </w:pPr>
            <w:r>
              <w:rPr>
                <w:rFonts w:ascii="Cambria" w:hAnsi="Cambria"/>
                <w:b/>
                <w:sz w:val="24"/>
              </w:rPr>
              <w:t>2</w:t>
            </w:r>
          </w:p>
        </w:tc>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861CAB">
            <w:pPr>
              <w:spacing w:line="240" w:lineRule="auto"/>
              <w:contextualSpacing/>
              <w:rPr>
                <w:rFonts w:ascii="Cambria" w:hAnsi="Cambria"/>
                <w:b/>
                <w:sz w:val="24"/>
              </w:rPr>
            </w:pPr>
            <w:r>
              <w:rPr>
                <w:rFonts w:ascii="Cambria" w:hAnsi="Cambria"/>
                <w:b/>
                <w:sz w:val="24"/>
              </w:rPr>
              <w:t>ОК 03; ОК 04; ОК 06; ОК 07</w:t>
            </w:r>
          </w:p>
        </w:tc>
      </w:tr>
      <w:tr w:rsidR="00667F7F">
        <w:trPr>
          <w:trHeight w:val="379"/>
        </w:trPr>
        <w:tc>
          <w:tcPr>
            <w:tcW w:w="283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sz w:val="24"/>
              </w:rPr>
              <w:t xml:space="preserve">Тема 2.1. Современные </w:t>
            </w:r>
            <w:r>
              <w:rPr>
                <w:rFonts w:ascii="Cambria" w:hAnsi="Cambria"/>
                <w:sz w:val="24"/>
              </w:rPr>
              <w:lastRenderedPageBreak/>
              <w:t>представления о культуре безопасности</w:t>
            </w:r>
          </w:p>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rPr>
                <w:rFonts w:ascii="Cambria" w:hAnsi="Cambria"/>
                <w:sz w:val="24"/>
              </w:rPr>
            </w:pPr>
            <w:r>
              <w:rPr>
                <w:rFonts w:ascii="Cambria" w:hAnsi="Cambria"/>
                <w:sz w:val="24"/>
              </w:rPr>
              <w:lastRenderedPageBreak/>
              <w:t>Содержание учебного материала</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center"/>
              <w:rPr>
                <w:rFonts w:ascii="Cambria" w:hAnsi="Cambria"/>
                <w:b/>
                <w:sz w:val="24"/>
              </w:rPr>
            </w:pPr>
            <w:r>
              <w:rPr>
                <w:rFonts w:ascii="Cambria" w:hAnsi="Cambria"/>
                <w:b/>
                <w:sz w:val="24"/>
              </w:rPr>
              <w:t>2</w:t>
            </w:r>
          </w:p>
        </w:tc>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861CAB">
            <w:pPr>
              <w:spacing w:line="240" w:lineRule="auto"/>
              <w:contextualSpacing/>
              <w:rPr>
                <w:rFonts w:ascii="Cambria" w:hAnsi="Cambria"/>
                <w:i/>
                <w:sz w:val="24"/>
              </w:rPr>
            </w:pPr>
            <w:r>
              <w:rPr>
                <w:rFonts w:ascii="Cambria" w:hAnsi="Cambria"/>
                <w:sz w:val="24"/>
              </w:rPr>
              <w:t xml:space="preserve">ОК 03; ОК 04; ОК 06; </w:t>
            </w:r>
            <w:r>
              <w:rPr>
                <w:rFonts w:ascii="Cambria" w:hAnsi="Cambria"/>
                <w:sz w:val="24"/>
              </w:rPr>
              <w:lastRenderedPageBreak/>
              <w:t>ОК 07</w:t>
            </w:r>
          </w:p>
        </w:tc>
      </w:tr>
      <w:tr w:rsidR="00667F7F">
        <w:trPr>
          <w:trHeight w:val="20"/>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sz w:val="24"/>
              </w:rPr>
              <w:t xml:space="preserve">Комбинированное занятие  </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pPr>
              <w:spacing w:line="240" w:lineRule="auto"/>
              <w:contextualSpacing/>
              <w:jc w:val="center"/>
              <w:rPr>
                <w:rFonts w:ascii="Cambria" w:hAnsi="Cambria"/>
                <w:b/>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20"/>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both"/>
              <w:rPr>
                <w:rFonts w:ascii="Cambria" w:hAnsi="Cambria"/>
                <w:sz w:val="24"/>
              </w:rPr>
            </w:pPr>
            <w:r>
              <w:rPr>
                <w:rFonts w:ascii="Cambria" w:hAnsi="Cambria"/>
                <w:sz w:val="24"/>
              </w:rPr>
              <w:t>Понятие «культура безопасности», его значение в жизни человека, общества и государства. Соотношение понятий «опасность», «безопасность», «риск» (угроза). Соотношение понятий «опасная ситуация», «чрезвычайная ситуация». Представление об уровнях взаимодействия человека и окружающей среды. Понятие «</w:t>
            </w:r>
            <w:proofErr w:type="spellStart"/>
            <w:r>
              <w:rPr>
                <w:rFonts w:ascii="Cambria" w:hAnsi="Cambria"/>
                <w:sz w:val="24"/>
              </w:rPr>
              <w:t>виктимность</w:t>
            </w:r>
            <w:proofErr w:type="spellEnd"/>
            <w:r>
              <w:rPr>
                <w:rFonts w:ascii="Cambria" w:hAnsi="Cambria"/>
                <w:sz w:val="24"/>
              </w:rPr>
              <w:t>», «</w:t>
            </w:r>
            <w:proofErr w:type="spellStart"/>
            <w:r>
              <w:rPr>
                <w:rFonts w:ascii="Cambria" w:hAnsi="Cambria"/>
                <w:sz w:val="24"/>
              </w:rPr>
              <w:t>виктимное</w:t>
            </w:r>
            <w:proofErr w:type="spellEnd"/>
            <w:r>
              <w:rPr>
                <w:rFonts w:ascii="Cambria" w:hAnsi="Cambria"/>
                <w:sz w:val="24"/>
              </w:rPr>
              <w:t xml:space="preserve"> поведение», «безопасное поведение».</w:t>
            </w:r>
          </w:p>
          <w:p w:rsidR="00667F7F" w:rsidRDefault="00861CAB">
            <w:pPr>
              <w:spacing w:line="240" w:lineRule="auto"/>
              <w:contextualSpacing/>
              <w:jc w:val="both"/>
              <w:rPr>
                <w:rFonts w:ascii="Cambria" w:hAnsi="Cambria"/>
                <w:sz w:val="24"/>
              </w:rPr>
            </w:pPr>
            <w:r>
              <w:rPr>
                <w:rFonts w:ascii="Cambria" w:hAnsi="Cambria"/>
                <w:sz w:val="24"/>
              </w:rPr>
              <w:t>Общие принципы (правила) безопасного поведения. Индивидуальный, групповой, общественно-государственный уровень решения задачи обеспечения безопасности. Влияние действий и поступков человека на его безопасность и благополучие. Действия, позволяющие предвидеть опасность. Действия, позволяющие избежать опасности. Действия в опасной и чрезвычайной ситуации.</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pPr>
              <w:spacing w:line="240" w:lineRule="auto"/>
              <w:contextualSpacing/>
              <w:jc w:val="center"/>
              <w:rPr>
                <w:rFonts w:ascii="Cambria" w:hAnsi="Cambria"/>
                <w:i/>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420"/>
        </w:trPr>
        <w:tc>
          <w:tcPr>
            <w:tcW w:w="11165" w:type="dxa"/>
            <w:gridSpan w:val="2"/>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both"/>
              <w:rPr>
                <w:rFonts w:ascii="Cambria" w:hAnsi="Cambria"/>
                <w:b/>
                <w:i/>
                <w:sz w:val="24"/>
              </w:rPr>
            </w:pPr>
            <w:r>
              <w:rPr>
                <w:rFonts w:ascii="Cambria" w:hAnsi="Cambria"/>
                <w:b/>
                <w:sz w:val="24"/>
              </w:rPr>
              <w:t>Раздел 3. Безопасность в быту</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center"/>
              <w:rPr>
                <w:rFonts w:ascii="Cambria" w:hAnsi="Cambria"/>
                <w:b/>
                <w:sz w:val="24"/>
              </w:rPr>
            </w:pPr>
            <w:r>
              <w:rPr>
                <w:rFonts w:ascii="Cambria" w:hAnsi="Cambria"/>
                <w:b/>
                <w:sz w:val="24"/>
              </w:rPr>
              <w:t>6</w:t>
            </w:r>
          </w:p>
        </w:tc>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861CAB">
            <w:pPr>
              <w:spacing w:line="240" w:lineRule="auto"/>
              <w:contextualSpacing/>
              <w:rPr>
                <w:rFonts w:ascii="Cambria" w:hAnsi="Cambria"/>
                <w:b/>
                <w:sz w:val="24"/>
                <w:highlight w:val="cyan"/>
              </w:rPr>
            </w:pPr>
            <w:r>
              <w:rPr>
                <w:rFonts w:ascii="Cambria" w:hAnsi="Cambria"/>
                <w:b/>
                <w:sz w:val="24"/>
              </w:rPr>
              <w:t>ОК 01; ОК 04; ОК 06; ОК 07</w:t>
            </w:r>
          </w:p>
        </w:tc>
      </w:tr>
      <w:tr w:rsidR="00667F7F">
        <w:trPr>
          <w:trHeight w:val="298"/>
        </w:trPr>
        <w:tc>
          <w:tcPr>
            <w:tcW w:w="283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sz w:val="24"/>
              </w:rPr>
              <w:t>Тема 3.1. Источники опасности в быту. Профилактика и первая помощь при отравлениях и травмах</w:t>
            </w:r>
          </w:p>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rPr>
                <w:rFonts w:ascii="Cambria" w:hAnsi="Cambria"/>
                <w:sz w:val="24"/>
              </w:rPr>
            </w:pPr>
            <w:r>
              <w:rPr>
                <w:rFonts w:ascii="Cambria" w:hAnsi="Cambria"/>
                <w:sz w:val="24"/>
              </w:rPr>
              <w:t>Содержание учебного материала</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center"/>
              <w:rPr>
                <w:rFonts w:ascii="Cambria" w:hAnsi="Cambria"/>
                <w:b/>
                <w:sz w:val="24"/>
              </w:rPr>
            </w:pPr>
            <w:r>
              <w:rPr>
                <w:rFonts w:ascii="Cambria" w:hAnsi="Cambria"/>
                <w:b/>
                <w:sz w:val="24"/>
              </w:rPr>
              <w:t>2</w:t>
            </w:r>
          </w:p>
        </w:tc>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861CAB">
            <w:pPr>
              <w:spacing w:line="240" w:lineRule="auto"/>
              <w:contextualSpacing/>
              <w:rPr>
                <w:rFonts w:ascii="Cambria" w:hAnsi="Cambria"/>
                <w:sz w:val="24"/>
              </w:rPr>
            </w:pPr>
            <w:r>
              <w:rPr>
                <w:rFonts w:ascii="Cambria" w:hAnsi="Cambria"/>
                <w:sz w:val="24"/>
              </w:rPr>
              <w:t>ОК 06; ОК 07</w:t>
            </w:r>
          </w:p>
        </w:tc>
      </w:tr>
      <w:tr w:rsidR="00667F7F">
        <w:trPr>
          <w:trHeight w:val="20"/>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sz w:val="24"/>
              </w:rPr>
              <w:t xml:space="preserve">Комбинированное занятие  </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pPr>
              <w:spacing w:line="240" w:lineRule="auto"/>
              <w:contextualSpacing/>
              <w:jc w:val="center"/>
              <w:rPr>
                <w:rFonts w:ascii="Cambria" w:hAnsi="Cambria"/>
                <w:i/>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1927"/>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jc w:val="both"/>
              <w:rPr>
                <w:rFonts w:ascii="Cambria" w:hAnsi="Cambria"/>
                <w:sz w:val="24"/>
              </w:rPr>
            </w:pPr>
            <w:r>
              <w:rPr>
                <w:rFonts w:ascii="Cambria" w:hAnsi="Cambria"/>
                <w:sz w:val="24"/>
              </w:rPr>
              <w:t xml:space="preserve">Источники опасности в быту, их классификация. Общие правила безопасного поведения. Причины и профилактика бытовых отравлений. Первая помощь, порядок действий в экстренных случаях в ситуациях бытового отравления. Предупреждение бытовых травм. Правила безопасного поведения в ситуациях, связанных с опасностью получить травму (спортивные занятия, использование различных инструментов, стремянок, лестниц и другое). Первая помощь при ушибах переломах, кровотечениях. </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667F7F">
            <w:pPr>
              <w:spacing w:line="240" w:lineRule="auto"/>
              <w:contextualSpacing/>
              <w:jc w:val="center"/>
              <w:rPr>
                <w:rFonts w:ascii="Cambria" w:hAnsi="Cambria"/>
                <w:i/>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417"/>
        </w:trPr>
        <w:tc>
          <w:tcPr>
            <w:tcW w:w="283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sz w:val="24"/>
              </w:rPr>
              <w:t>Тема 3.2. Пожарная безопасность в быту</w:t>
            </w:r>
          </w:p>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sz w:val="24"/>
              </w:rPr>
              <w:t>Содержание учебного материала</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861CAB">
            <w:pPr>
              <w:spacing w:line="240" w:lineRule="auto"/>
              <w:contextualSpacing/>
              <w:jc w:val="center"/>
              <w:rPr>
                <w:rFonts w:ascii="Cambria" w:hAnsi="Cambria"/>
                <w:b/>
                <w:sz w:val="24"/>
              </w:rPr>
            </w:pPr>
            <w:r>
              <w:rPr>
                <w:rFonts w:ascii="Cambria" w:hAnsi="Cambria"/>
                <w:b/>
                <w:sz w:val="24"/>
              </w:rPr>
              <w:t>2</w:t>
            </w:r>
          </w:p>
        </w:tc>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861CAB">
            <w:pPr>
              <w:spacing w:line="240" w:lineRule="auto"/>
              <w:contextualSpacing/>
              <w:rPr>
                <w:rFonts w:ascii="Cambria" w:hAnsi="Cambria"/>
                <w:sz w:val="24"/>
              </w:rPr>
            </w:pPr>
            <w:r>
              <w:rPr>
                <w:rFonts w:ascii="Cambria" w:hAnsi="Cambria"/>
                <w:sz w:val="24"/>
              </w:rPr>
              <w:t>ОК 07</w:t>
            </w:r>
          </w:p>
        </w:tc>
      </w:tr>
      <w:tr w:rsidR="00667F7F">
        <w:trPr>
          <w:trHeight w:val="20"/>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sz w:val="24"/>
              </w:rPr>
              <w:t xml:space="preserve">Практическое занятие  </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667F7F">
            <w:pPr>
              <w:spacing w:line="240" w:lineRule="auto"/>
              <w:contextualSpacing/>
              <w:jc w:val="center"/>
              <w:rPr>
                <w:rFonts w:ascii="Cambria" w:hAnsi="Cambria"/>
                <w:i/>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20"/>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jc w:val="both"/>
              <w:rPr>
                <w:rFonts w:ascii="Cambria" w:hAnsi="Cambria"/>
                <w:sz w:val="24"/>
              </w:rPr>
            </w:pPr>
            <w:r>
              <w:rPr>
                <w:rFonts w:ascii="Cambria" w:hAnsi="Cambria"/>
                <w:sz w:val="24"/>
              </w:rPr>
              <w:t xml:space="preserve">Основные правила пожарной безопасности в быту. Термические и химические ожоги. Основные правила безопасного поведения при обращении и газовыми и электрическими приборами. Последствия </w:t>
            </w:r>
            <w:proofErr w:type="spellStart"/>
            <w:r>
              <w:rPr>
                <w:rFonts w:ascii="Cambria" w:hAnsi="Cambria"/>
                <w:sz w:val="24"/>
              </w:rPr>
              <w:lastRenderedPageBreak/>
              <w:t>электротравмы</w:t>
            </w:r>
            <w:proofErr w:type="spellEnd"/>
            <w:r>
              <w:rPr>
                <w:rFonts w:ascii="Cambria" w:hAnsi="Cambria"/>
                <w:sz w:val="24"/>
              </w:rPr>
              <w:t>. Порядок проведения сердечно-легочной реанимации. Первая помощь при ожогах.</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667F7F">
            <w:pPr>
              <w:spacing w:line="240" w:lineRule="auto"/>
              <w:contextualSpacing/>
              <w:jc w:val="center"/>
              <w:rPr>
                <w:rFonts w:ascii="Cambria" w:hAnsi="Cambria"/>
                <w:i/>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20"/>
        </w:trPr>
        <w:tc>
          <w:tcPr>
            <w:tcW w:w="283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sz w:val="24"/>
              </w:rPr>
              <w:lastRenderedPageBreak/>
              <w:t>Тема 3.3. Безопасное поведение в местах общего пользования</w:t>
            </w:r>
          </w:p>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left="57" w:right="57"/>
              <w:contextualSpacing/>
              <w:jc w:val="both"/>
              <w:rPr>
                <w:rFonts w:ascii="Cambria" w:hAnsi="Cambria"/>
                <w:sz w:val="24"/>
              </w:rPr>
            </w:pPr>
            <w:r>
              <w:rPr>
                <w:rFonts w:ascii="Cambria" w:hAnsi="Cambria"/>
                <w:sz w:val="24"/>
              </w:rPr>
              <w:t>Содержание учебного материала</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861CAB">
            <w:pPr>
              <w:spacing w:line="240" w:lineRule="auto"/>
              <w:contextualSpacing/>
              <w:jc w:val="center"/>
              <w:rPr>
                <w:rFonts w:ascii="Cambria" w:hAnsi="Cambria"/>
                <w:sz w:val="24"/>
              </w:rPr>
            </w:pPr>
            <w:r>
              <w:rPr>
                <w:rFonts w:ascii="Cambria" w:hAnsi="Cambria"/>
                <w:sz w:val="24"/>
              </w:rPr>
              <w:t>2</w:t>
            </w:r>
          </w:p>
        </w:tc>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861CAB">
            <w:pPr>
              <w:spacing w:line="240" w:lineRule="auto"/>
              <w:contextualSpacing/>
              <w:rPr>
                <w:rFonts w:ascii="Cambria" w:hAnsi="Cambria"/>
                <w:i/>
                <w:sz w:val="24"/>
              </w:rPr>
            </w:pPr>
            <w:r>
              <w:rPr>
                <w:rFonts w:ascii="Cambria" w:hAnsi="Cambria"/>
                <w:sz w:val="24"/>
              </w:rPr>
              <w:t>ОК 01; ОК 04</w:t>
            </w:r>
          </w:p>
        </w:tc>
      </w:tr>
      <w:tr w:rsidR="00667F7F">
        <w:trPr>
          <w:trHeight w:val="20"/>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left="57" w:right="57"/>
              <w:contextualSpacing/>
              <w:jc w:val="both"/>
              <w:rPr>
                <w:rFonts w:ascii="Cambria" w:hAnsi="Cambria"/>
                <w:sz w:val="24"/>
              </w:rPr>
            </w:pPr>
            <w:r>
              <w:rPr>
                <w:rFonts w:ascii="Cambria" w:hAnsi="Cambria"/>
                <w:sz w:val="24"/>
              </w:rPr>
              <w:t xml:space="preserve">Практическое занятие </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667F7F">
            <w:pPr>
              <w:spacing w:line="240" w:lineRule="auto"/>
              <w:contextualSpacing/>
              <w:jc w:val="center"/>
              <w:rPr>
                <w:rFonts w:ascii="Cambria" w:hAnsi="Cambria"/>
                <w:i/>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20"/>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left="57" w:right="57"/>
              <w:contextualSpacing/>
              <w:jc w:val="both"/>
              <w:rPr>
                <w:rFonts w:ascii="Cambria" w:hAnsi="Cambria"/>
                <w:sz w:val="24"/>
              </w:rPr>
            </w:pPr>
            <w:r>
              <w:rPr>
                <w:rFonts w:ascii="Cambria" w:hAnsi="Cambria"/>
                <w:sz w:val="24"/>
              </w:rPr>
              <w:t xml:space="preserve">Правила безопасного поведения в местах общего пользования (подъезд, лифт, придомовая территория, детская площадка, площадка для выгула собак и др.). Коммуникация с соседями. Меры по предупреждению преступлений. Правила безопасного поведения в ситуации коммунальной аварии.  Порядок вызова аварийных служб и взаимодействие с ними. </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667F7F">
            <w:pPr>
              <w:spacing w:line="240" w:lineRule="auto"/>
              <w:contextualSpacing/>
              <w:jc w:val="center"/>
              <w:rPr>
                <w:rFonts w:ascii="Cambria" w:hAnsi="Cambria"/>
                <w:i/>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20"/>
        </w:trPr>
        <w:tc>
          <w:tcPr>
            <w:tcW w:w="11165" w:type="dxa"/>
            <w:gridSpan w:val="2"/>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left="57" w:right="57"/>
              <w:contextualSpacing/>
              <w:jc w:val="both"/>
              <w:rPr>
                <w:rFonts w:ascii="Cambria" w:hAnsi="Cambria"/>
                <w:b/>
                <w:sz w:val="24"/>
              </w:rPr>
            </w:pPr>
            <w:r>
              <w:rPr>
                <w:rFonts w:ascii="Cambria" w:hAnsi="Cambria"/>
                <w:b/>
                <w:sz w:val="24"/>
              </w:rPr>
              <w:t xml:space="preserve">Раздел 4. Безопасность на транспорте </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861CAB">
            <w:pPr>
              <w:spacing w:line="240" w:lineRule="auto"/>
              <w:contextualSpacing/>
              <w:jc w:val="center"/>
              <w:rPr>
                <w:rFonts w:ascii="Cambria" w:hAnsi="Cambria"/>
                <w:b/>
                <w:sz w:val="24"/>
              </w:rPr>
            </w:pPr>
            <w:r>
              <w:rPr>
                <w:rFonts w:ascii="Cambria" w:hAnsi="Cambria"/>
                <w:b/>
                <w:sz w:val="24"/>
              </w:rPr>
              <w:t>4</w:t>
            </w:r>
          </w:p>
        </w:tc>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861CAB">
            <w:pPr>
              <w:spacing w:line="240" w:lineRule="auto"/>
              <w:contextualSpacing/>
              <w:rPr>
                <w:rFonts w:ascii="Cambria" w:hAnsi="Cambria"/>
                <w:b/>
                <w:i/>
                <w:sz w:val="24"/>
                <w:highlight w:val="cyan"/>
              </w:rPr>
            </w:pPr>
            <w:r>
              <w:rPr>
                <w:rFonts w:ascii="Cambria" w:hAnsi="Cambria"/>
                <w:b/>
                <w:sz w:val="24"/>
              </w:rPr>
              <w:t>ОК 01; ОК 04; ОК 06; ОК 07</w:t>
            </w:r>
          </w:p>
        </w:tc>
      </w:tr>
      <w:tr w:rsidR="00667F7F">
        <w:trPr>
          <w:trHeight w:val="454"/>
        </w:trPr>
        <w:tc>
          <w:tcPr>
            <w:tcW w:w="283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sz w:val="24"/>
              </w:rPr>
              <w:t>Тема 4.1. Безопасность дорожного движения</w:t>
            </w:r>
          </w:p>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sz w:val="24"/>
              </w:rPr>
              <w:t>Содержание учебного материала</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center"/>
              <w:rPr>
                <w:rFonts w:ascii="Cambria" w:hAnsi="Cambria"/>
                <w:b/>
                <w:sz w:val="24"/>
              </w:rPr>
            </w:pPr>
            <w:r>
              <w:rPr>
                <w:rFonts w:ascii="Cambria" w:hAnsi="Cambria"/>
                <w:b/>
                <w:sz w:val="24"/>
              </w:rPr>
              <w:t>2</w:t>
            </w:r>
          </w:p>
        </w:tc>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861CAB">
            <w:pPr>
              <w:spacing w:line="240" w:lineRule="auto"/>
              <w:contextualSpacing/>
              <w:rPr>
                <w:rFonts w:ascii="Cambria" w:hAnsi="Cambria"/>
                <w:i/>
                <w:sz w:val="24"/>
                <w:highlight w:val="cyan"/>
              </w:rPr>
            </w:pPr>
            <w:r>
              <w:rPr>
                <w:rFonts w:ascii="Cambria" w:hAnsi="Cambria"/>
                <w:sz w:val="24"/>
              </w:rPr>
              <w:t>ОК 01; ОК 06; ОК 07</w:t>
            </w:r>
          </w:p>
        </w:tc>
      </w:tr>
      <w:tr w:rsidR="00667F7F">
        <w:trPr>
          <w:trHeight w:val="369"/>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sz w:val="24"/>
              </w:rPr>
              <w:t xml:space="preserve">Практическое занятие  </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pPr>
              <w:spacing w:line="240" w:lineRule="auto"/>
              <w:contextualSpacing/>
              <w:jc w:val="center"/>
              <w:rPr>
                <w:rFonts w:ascii="Cambria" w:hAnsi="Cambria"/>
                <w:i/>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510"/>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jc w:val="both"/>
              <w:rPr>
                <w:rFonts w:ascii="Cambria" w:hAnsi="Cambria"/>
                <w:sz w:val="24"/>
              </w:rPr>
            </w:pPr>
            <w:r>
              <w:rPr>
                <w:rFonts w:ascii="Cambria" w:hAnsi="Cambria"/>
                <w:sz w:val="24"/>
              </w:rPr>
              <w:t xml:space="preserve">История появления правил дорожного движения и причины их изменчивости. </w:t>
            </w:r>
            <w:proofErr w:type="spellStart"/>
            <w:r>
              <w:rPr>
                <w:rFonts w:ascii="Cambria" w:hAnsi="Cambria"/>
                <w:sz w:val="24"/>
              </w:rPr>
              <w:t>Риск-ориентированный</w:t>
            </w:r>
            <w:proofErr w:type="spellEnd"/>
            <w:r>
              <w:rPr>
                <w:rFonts w:ascii="Cambria" w:hAnsi="Cambria"/>
                <w:sz w:val="24"/>
              </w:rPr>
              <w:t xml:space="preserve"> подход к обеспечению безопасности на транспорте. Безопасность пешехода в разных условиях (движение по обочине; движение в тёмное время суток; движение с использованием средств индивидуальной мобильности). Порядок действий при дорожно-транспортных происшествиях разного характера (при отсутствии пострадавших; с одним или несколькими пострадавшими; при опасности возгорания; с большим количеством участников)</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pPr>
              <w:spacing w:line="240" w:lineRule="auto"/>
              <w:contextualSpacing/>
              <w:jc w:val="center"/>
              <w:rPr>
                <w:rFonts w:ascii="Cambria" w:hAnsi="Cambria"/>
                <w:i/>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20"/>
        </w:trPr>
        <w:tc>
          <w:tcPr>
            <w:tcW w:w="283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sz w:val="24"/>
              </w:rPr>
              <w:t>Тема 4.2. Правила безопасного поведения на разных видах транспорта</w:t>
            </w:r>
          </w:p>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sz w:val="24"/>
              </w:rPr>
              <w:t>Содержание учебного материала</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center"/>
              <w:rPr>
                <w:rFonts w:ascii="Cambria" w:hAnsi="Cambria"/>
                <w:b/>
                <w:sz w:val="24"/>
              </w:rPr>
            </w:pPr>
            <w:r>
              <w:rPr>
                <w:rFonts w:ascii="Cambria" w:hAnsi="Cambria"/>
                <w:b/>
                <w:sz w:val="24"/>
              </w:rPr>
              <w:t>2</w:t>
            </w:r>
          </w:p>
        </w:tc>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861CAB">
            <w:pPr>
              <w:spacing w:line="240" w:lineRule="auto"/>
              <w:contextualSpacing/>
              <w:rPr>
                <w:rFonts w:ascii="Cambria" w:hAnsi="Cambria"/>
                <w:sz w:val="24"/>
                <w:highlight w:val="cyan"/>
              </w:rPr>
            </w:pPr>
            <w:r>
              <w:rPr>
                <w:rFonts w:ascii="Cambria" w:hAnsi="Cambria"/>
                <w:sz w:val="24"/>
              </w:rPr>
              <w:t>ОК 04; ОК 07</w:t>
            </w:r>
          </w:p>
        </w:tc>
      </w:tr>
      <w:tr w:rsidR="00667F7F">
        <w:trPr>
          <w:trHeight w:val="20"/>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sz w:val="24"/>
              </w:rPr>
              <w:t xml:space="preserve">Практическое  занятие </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pPr>
              <w:spacing w:line="240" w:lineRule="auto"/>
              <w:contextualSpacing/>
              <w:jc w:val="center"/>
              <w:rPr>
                <w:rFonts w:ascii="Cambria" w:hAnsi="Cambria"/>
                <w:i/>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20"/>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after="0"/>
              <w:jc w:val="both"/>
              <w:rPr>
                <w:rFonts w:ascii="Cambria" w:hAnsi="Cambria"/>
                <w:sz w:val="24"/>
              </w:rPr>
            </w:pPr>
            <w:r>
              <w:rPr>
                <w:rFonts w:ascii="Cambria" w:hAnsi="Cambria"/>
                <w:sz w:val="24"/>
              </w:rPr>
              <w:t xml:space="preserve">Основные источники опасности на железнодорожном транспорте. Правила безопасного поведения. Порядок действий при возникновении опасной или чрезвычайной ситуации. Основные источники опасности в метро. Правила безопасного поведения. Порядок действий при </w:t>
            </w:r>
            <w:r>
              <w:rPr>
                <w:rFonts w:ascii="Cambria" w:hAnsi="Cambria"/>
                <w:sz w:val="24"/>
              </w:rPr>
              <w:lastRenderedPageBreak/>
              <w:t>возникновении опасной или чрезвычайной ситуации. Основные источники опасности на водном транспорте. Правила безопасного поведения. Порядок действий при возникновении опасной или чрезвычайной ситуации. Основные источники опасности на авиационном транспорте. Правила безопасного поведения. Порядок действий при возникновении опасной или чрезвычайной ситуации</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pPr>
              <w:spacing w:line="240" w:lineRule="auto"/>
              <w:contextualSpacing/>
              <w:jc w:val="center"/>
              <w:rPr>
                <w:rFonts w:ascii="Cambria" w:hAnsi="Cambria"/>
                <w:b/>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20"/>
        </w:trPr>
        <w:tc>
          <w:tcPr>
            <w:tcW w:w="11165" w:type="dxa"/>
            <w:gridSpan w:val="2"/>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b/>
                <w:sz w:val="24"/>
              </w:rPr>
              <w:lastRenderedPageBreak/>
              <w:t xml:space="preserve">Раздел 5. Безопасность в общественных местах </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center"/>
              <w:rPr>
                <w:rFonts w:ascii="Cambria" w:hAnsi="Cambria"/>
                <w:b/>
                <w:sz w:val="24"/>
              </w:rPr>
            </w:pPr>
            <w:r>
              <w:rPr>
                <w:rFonts w:ascii="Cambria" w:hAnsi="Cambria"/>
                <w:b/>
                <w:sz w:val="24"/>
              </w:rPr>
              <w:t>4</w:t>
            </w:r>
          </w:p>
        </w:tc>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861CAB">
            <w:pPr>
              <w:spacing w:line="240" w:lineRule="auto"/>
              <w:contextualSpacing/>
              <w:rPr>
                <w:rFonts w:ascii="Cambria" w:hAnsi="Cambria"/>
                <w:b/>
                <w:sz w:val="24"/>
                <w:highlight w:val="cyan"/>
              </w:rPr>
            </w:pPr>
            <w:r>
              <w:rPr>
                <w:rFonts w:ascii="Cambria" w:hAnsi="Cambria"/>
                <w:b/>
                <w:sz w:val="24"/>
              </w:rPr>
              <w:t>ОК 03; ОК 04; ОК 06</w:t>
            </w:r>
          </w:p>
        </w:tc>
      </w:tr>
      <w:tr w:rsidR="00667F7F">
        <w:trPr>
          <w:trHeight w:val="20"/>
        </w:trPr>
        <w:tc>
          <w:tcPr>
            <w:tcW w:w="283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sz w:val="24"/>
              </w:rPr>
              <w:t>Тема 5.1. Опасности социально-психологического характера</w:t>
            </w:r>
          </w:p>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sz w:val="24"/>
              </w:rPr>
              <w:t>Содержание учебного материала</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center"/>
              <w:rPr>
                <w:rFonts w:ascii="Cambria" w:hAnsi="Cambria"/>
                <w:b/>
                <w:sz w:val="24"/>
              </w:rPr>
            </w:pPr>
            <w:r>
              <w:rPr>
                <w:rFonts w:ascii="Cambria" w:hAnsi="Cambria"/>
                <w:b/>
                <w:sz w:val="24"/>
              </w:rPr>
              <w:t>2</w:t>
            </w:r>
          </w:p>
        </w:tc>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861CAB">
            <w:pPr>
              <w:spacing w:line="240" w:lineRule="auto"/>
              <w:contextualSpacing/>
              <w:rPr>
                <w:rFonts w:ascii="Cambria" w:hAnsi="Cambria"/>
                <w:sz w:val="24"/>
              </w:rPr>
            </w:pPr>
            <w:r>
              <w:rPr>
                <w:rFonts w:ascii="Cambria" w:hAnsi="Cambria"/>
                <w:sz w:val="24"/>
              </w:rPr>
              <w:t>ОК 04; ОК 06</w:t>
            </w:r>
          </w:p>
        </w:tc>
      </w:tr>
      <w:tr w:rsidR="00667F7F">
        <w:trPr>
          <w:trHeight w:val="20"/>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sz w:val="24"/>
              </w:rPr>
              <w:t xml:space="preserve">Практическое  занятие  </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pPr>
              <w:spacing w:line="240" w:lineRule="auto"/>
              <w:contextualSpacing/>
              <w:jc w:val="center"/>
              <w:rPr>
                <w:rFonts w:ascii="Cambria" w:hAnsi="Cambria"/>
                <w:i/>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20"/>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after="0"/>
              <w:jc w:val="both"/>
              <w:rPr>
                <w:rFonts w:ascii="Cambria" w:hAnsi="Cambria"/>
                <w:sz w:val="24"/>
              </w:rPr>
            </w:pPr>
            <w:r>
              <w:rPr>
                <w:rFonts w:ascii="Cambria" w:hAnsi="Cambria"/>
                <w:sz w:val="24"/>
              </w:rPr>
              <w:t>Общественные места и их классификация. Основные источники опасности в общественных местах закрытого и открытого типа. Общие правила безопасного поведения. Опасности в общественных местах социально-психологического характера (возникновение толпы и давки; проявление агрессии; криминальные ситуации; случаи, когда потерялся человек – ребенок, взрослый, пожилой человек, человек с ментальными нарушениями и т.п.)</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pPr>
              <w:spacing w:line="240" w:lineRule="auto"/>
              <w:contextualSpacing/>
              <w:jc w:val="center"/>
              <w:rPr>
                <w:rFonts w:ascii="Cambria" w:hAnsi="Cambria"/>
                <w:b/>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240"/>
        </w:trPr>
        <w:tc>
          <w:tcPr>
            <w:tcW w:w="283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sz w:val="24"/>
              </w:rPr>
              <w:t>Тема 5.2. Действия при угрозе или совершении террористического акта, пожара в общественных местах, обрушении конструкций</w:t>
            </w:r>
          </w:p>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both"/>
              <w:rPr>
                <w:rFonts w:ascii="Cambria" w:hAnsi="Cambria"/>
                <w:sz w:val="24"/>
              </w:rPr>
            </w:pPr>
            <w:r>
              <w:rPr>
                <w:rFonts w:ascii="Cambria" w:hAnsi="Cambria"/>
                <w:sz w:val="24"/>
              </w:rPr>
              <w:t>Содержание учебного материала</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center"/>
              <w:rPr>
                <w:rFonts w:ascii="Cambria" w:hAnsi="Cambria"/>
                <w:i/>
                <w:sz w:val="24"/>
              </w:rPr>
            </w:pPr>
            <w:r>
              <w:rPr>
                <w:rFonts w:ascii="Cambria" w:hAnsi="Cambria"/>
                <w:b/>
                <w:sz w:val="24"/>
              </w:rPr>
              <w:t>2</w:t>
            </w:r>
          </w:p>
        </w:tc>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pPr>
              <w:spacing w:line="240" w:lineRule="auto"/>
              <w:contextualSpacing/>
              <w:rPr>
                <w:rFonts w:ascii="Cambria" w:hAnsi="Cambria"/>
                <w:sz w:val="24"/>
                <w:highlight w:val="cyan"/>
              </w:rPr>
            </w:pPr>
          </w:p>
        </w:tc>
      </w:tr>
      <w:tr w:rsidR="00667F7F">
        <w:trPr>
          <w:trHeight w:val="240"/>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both"/>
              <w:rPr>
                <w:rFonts w:ascii="Cambria" w:hAnsi="Cambria"/>
                <w:sz w:val="24"/>
              </w:rPr>
            </w:pPr>
            <w:r>
              <w:rPr>
                <w:rFonts w:ascii="Cambria" w:hAnsi="Cambria"/>
                <w:sz w:val="24"/>
              </w:rPr>
              <w:t>Практическое  занятие</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pPr>
              <w:spacing w:line="240" w:lineRule="auto"/>
              <w:contextualSpacing/>
              <w:jc w:val="center"/>
              <w:rPr>
                <w:rFonts w:ascii="Cambria" w:hAnsi="Cambria"/>
                <w:i/>
                <w:sz w:val="24"/>
              </w:rPr>
            </w:pPr>
          </w:p>
        </w:tc>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861CAB">
            <w:pPr>
              <w:spacing w:line="240" w:lineRule="auto"/>
              <w:contextualSpacing/>
              <w:rPr>
                <w:rFonts w:ascii="Cambria" w:hAnsi="Cambria"/>
                <w:sz w:val="24"/>
              </w:rPr>
            </w:pPr>
            <w:r>
              <w:rPr>
                <w:rFonts w:ascii="Cambria" w:hAnsi="Cambria"/>
                <w:sz w:val="24"/>
              </w:rPr>
              <w:t>ОК 03; ОК 06</w:t>
            </w:r>
          </w:p>
        </w:tc>
      </w:tr>
      <w:tr w:rsidR="00667F7F">
        <w:trPr>
          <w:trHeight w:val="354"/>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after="0"/>
              <w:jc w:val="both"/>
              <w:rPr>
                <w:rFonts w:ascii="Cambria" w:hAnsi="Cambria"/>
                <w:sz w:val="24"/>
              </w:rPr>
            </w:pPr>
            <w:r>
              <w:rPr>
                <w:rFonts w:ascii="Cambria" w:hAnsi="Cambria"/>
                <w:sz w:val="24"/>
              </w:rPr>
              <w:t>Меры безопасности и порядок поведения при угрозе, в условиях совершения террористического акта. Порядок действий при угрозе возникновения пожара в различных общественных местах, на объектах с массовым пребыванием людей (лечебные, образовательные, культурные, торгово-развлекательные учреждения).</w:t>
            </w:r>
          </w:p>
          <w:p w:rsidR="00667F7F" w:rsidRDefault="00861CAB">
            <w:pPr>
              <w:spacing w:after="0"/>
              <w:jc w:val="both"/>
              <w:rPr>
                <w:rFonts w:ascii="Cambria" w:hAnsi="Cambria"/>
                <w:sz w:val="24"/>
              </w:rPr>
            </w:pPr>
            <w:r>
              <w:rPr>
                <w:rFonts w:ascii="Cambria" w:hAnsi="Cambria"/>
                <w:sz w:val="24"/>
              </w:rPr>
              <w:t xml:space="preserve">Меры безопасности и порядок действий при угрозе обрушения зданий и отдельных конструкций </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667F7F">
            <w:pPr>
              <w:spacing w:line="240" w:lineRule="auto"/>
              <w:contextualSpacing/>
              <w:jc w:val="center"/>
              <w:rPr>
                <w:rFonts w:ascii="Cambria" w:hAnsi="Cambria"/>
                <w:i/>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354"/>
        </w:trPr>
        <w:tc>
          <w:tcPr>
            <w:tcW w:w="11165" w:type="dxa"/>
            <w:gridSpan w:val="2"/>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after="0" w:line="240" w:lineRule="auto"/>
              <w:contextualSpacing/>
              <w:jc w:val="both"/>
              <w:rPr>
                <w:rFonts w:ascii="Cambria" w:hAnsi="Cambria"/>
                <w:sz w:val="24"/>
              </w:rPr>
            </w:pPr>
            <w:r>
              <w:rPr>
                <w:rFonts w:ascii="Cambria" w:hAnsi="Cambria"/>
                <w:b/>
                <w:sz w:val="24"/>
              </w:rPr>
              <w:t xml:space="preserve">Раздел 6. Безопасность в природной среде </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861CAB">
            <w:pPr>
              <w:spacing w:line="240" w:lineRule="auto"/>
              <w:contextualSpacing/>
              <w:jc w:val="center"/>
              <w:rPr>
                <w:rFonts w:ascii="Cambria" w:hAnsi="Cambria"/>
                <w:b/>
                <w:sz w:val="24"/>
              </w:rPr>
            </w:pPr>
            <w:r>
              <w:rPr>
                <w:rFonts w:ascii="Cambria" w:hAnsi="Cambria"/>
                <w:b/>
                <w:sz w:val="24"/>
              </w:rPr>
              <w:t>4</w:t>
            </w:r>
          </w:p>
        </w:tc>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861CAB">
            <w:pPr>
              <w:spacing w:line="240" w:lineRule="auto"/>
              <w:contextualSpacing/>
              <w:rPr>
                <w:rFonts w:ascii="Cambria" w:hAnsi="Cambria"/>
                <w:b/>
                <w:i/>
                <w:sz w:val="24"/>
                <w:highlight w:val="cyan"/>
              </w:rPr>
            </w:pPr>
            <w:r>
              <w:rPr>
                <w:rFonts w:ascii="Cambria" w:hAnsi="Cambria"/>
                <w:b/>
                <w:sz w:val="24"/>
              </w:rPr>
              <w:t>ОК 01; ОК 07; ОК 08</w:t>
            </w:r>
          </w:p>
        </w:tc>
      </w:tr>
      <w:tr w:rsidR="00667F7F">
        <w:trPr>
          <w:trHeight w:val="354"/>
        </w:trPr>
        <w:tc>
          <w:tcPr>
            <w:tcW w:w="283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sz w:val="24"/>
              </w:rPr>
              <w:t xml:space="preserve">Тема 6.1. Основные правила безопасного </w:t>
            </w:r>
            <w:r>
              <w:rPr>
                <w:rFonts w:ascii="Cambria" w:hAnsi="Cambria"/>
                <w:sz w:val="24"/>
              </w:rPr>
              <w:lastRenderedPageBreak/>
              <w:t>поведения в природной среде</w:t>
            </w:r>
          </w:p>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sz w:val="24"/>
              </w:rPr>
              <w:lastRenderedPageBreak/>
              <w:t>Содержание учебного материала</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861CAB">
            <w:pPr>
              <w:spacing w:line="240" w:lineRule="auto"/>
              <w:contextualSpacing/>
              <w:jc w:val="center"/>
              <w:rPr>
                <w:rFonts w:ascii="Cambria" w:hAnsi="Cambria"/>
                <w:b/>
                <w:sz w:val="24"/>
              </w:rPr>
            </w:pPr>
            <w:r>
              <w:rPr>
                <w:rFonts w:ascii="Cambria" w:hAnsi="Cambria"/>
                <w:b/>
                <w:sz w:val="24"/>
              </w:rPr>
              <w:t>2</w:t>
            </w:r>
          </w:p>
        </w:tc>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861CAB">
            <w:pPr>
              <w:spacing w:line="240" w:lineRule="auto"/>
              <w:contextualSpacing/>
              <w:rPr>
                <w:rFonts w:ascii="Cambria" w:hAnsi="Cambria"/>
                <w:sz w:val="24"/>
                <w:highlight w:val="cyan"/>
              </w:rPr>
            </w:pPr>
            <w:r>
              <w:rPr>
                <w:rFonts w:ascii="Cambria" w:hAnsi="Cambria"/>
                <w:sz w:val="24"/>
              </w:rPr>
              <w:t>ОК 07; ОК 08</w:t>
            </w:r>
          </w:p>
        </w:tc>
      </w:tr>
      <w:tr w:rsidR="00667F7F">
        <w:trPr>
          <w:trHeight w:val="354"/>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both"/>
              <w:rPr>
                <w:rFonts w:ascii="Cambria" w:hAnsi="Cambria"/>
                <w:sz w:val="24"/>
              </w:rPr>
            </w:pPr>
            <w:r>
              <w:rPr>
                <w:rFonts w:ascii="Cambria" w:hAnsi="Cambria"/>
                <w:sz w:val="24"/>
              </w:rPr>
              <w:t xml:space="preserve">Комбинированное  занятие   </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667F7F">
            <w:pPr>
              <w:spacing w:line="240" w:lineRule="auto"/>
              <w:contextualSpacing/>
              <w:jc w:val="center"/>
              <w:rPr>
                <w:rFonts w:ascii="Cambria" w:hAnsi="Cambria"/>
                <w:i/>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354"/>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after="0"/>
              <w:jc w:val="both"/>
              <w:rPr>
                <w:rFonts w:ascii="Cambria" w:hAnsi="Cambria"/>
                <w:sz w:val="24"/>
              </w:rPr>
            </w:pPr>
            <w:r>
              <w:rPr>
                <w:rFonts w:ascii="Cambria" w:hAnsi="Cambria"/>
                <w:sz w:val="24"/>
              </w:rPr>
              <w:t>Источники опасности в природной среде. Основные правила безопасного поведения в лесу, в горах, на водоёмах. Общие правила безопасности в походе. Особенности обеспечения безопасности в лыжном походе. Особенности обеспечения безопасности в водном походе. Особенности обеспечения безопасности в горном походе.</w:t>
            </w:r>
          </w:p>
          <w:p w:rsidR="00667F7F" w:rsidRDefault="00861CAB">
            <w:pPr>
              <w:spacing w:after="0"/>
              <w:jc w:val="both"/>
              <w:rPr>
                <w:rFonts w:ascii="Cambria" w:hAnsi="Cambria"/>
                <w:sz w:val="24"/>
              </w:rPr>
            </w:pPr>
            <w:r>
              <w:rPr>
                <w:rFonts w:ascii="Cambria" w:hAnsi="Cambria"/>
                <w:sz w:val="24"/>
              </w:rPr>
              <w:t xml:space="preserve">Ориентирование на местности. Карты, традиционные и современные средства навигации (компас, GPS). Порядок действий в случаях, когда человек потерялся в природной среде. Сооружение убежища. Получение воды и питания. Способы защиты от перегрева и переохлаждения в разных природных условиях. Первая помощь при перегревании, переохлаждении </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667F7F">
            <w:pPr>
              <w:spacing w:after="0" w:line="240" w:lineRule="auto"/>
              <w:contextualSpacing/>
              <w:jc w:val="center"/>
              <w:rPr>
                <w:rFonts w:ascii="Cambria" w:hAnsi="Cambria"/>
                <w:i/>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240"/>
        </w:trPr>
        <w:tc>
          <w:tcPr>
            <w:tcW w:w="283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sz w:val="24"/>
              </w:rPr>
              <w:lastRenderedPageBreak/>
              <w:t>Тема 6.2. Природные чрезвычайные ситуации</w:t>
            </w:r>
          </w:p>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both"/>
              <w:rPr>
                <w:rFonts w:ascii="Cambria" w:hAnsi="Cambria"/>
                <w:sz w:val="24"/>
              </w:rPr>
            </w:pPr>
            <w:r>
              <w:rPr>
                <w:rFonts w:ascii="Cambria" w:hAnsi="Cambria"/>
                <w:sz w:val="24"/>
              </w:rPr>
              <w:t>Содержание учебного материала</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center"/>
              <w:rPr>
                <w:rFonts w:ascii="Cambria" w:hAnsi="Cambria"/>
                <w:b/>
                <w:sz w:val="24"/>
              </w:rPr>
            </w:pPr>
            <w:r>
              <w:rPr>
                <w:rFonts w:ascii="Cambria" w:hAnsi="Cambria"/>
                <w:b/>
                <w:sz w:val="24"/>
              </w:rPr>
              <w:t>2</w:t>
            </w:r>
          </w:p>
        </w:tc>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861CAB">
            <w:pPr>
              <w:spacing w:line="240" w:lineRule="auto"/>
              <w:contextualSpacing/>
              <w:rPr>
                <w:rFonts w:ascii="Cambria" w:hAnsi="Cambria"/>
                <w:sz w:val="24"/>
                <w:highlight w:val="cyan"/>
              </w:rPr>
            </w:pPr>
            <w:r>
              <w:rPr>
                <w:rFonts w:ascii="Cambria" w:hAnsi="Cambria"/>
                <w:sz w:val="24"/>
              </w:rPr>
              <w:t>ОК 01; ОК 07</w:t>
            </w:r>
          </w:p>
        </w:tc>
      </w:tr>
      <w:tr w:rsidR="00667F7F">
        <w:trPr>
          <w:trHeight w:val="240"/>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both"/>
              <w:rPr>
                <w:rFonts w:ascii="Cambria" w:hAnsi="Cambria"/>
                <w:sz w:val="24"/>
              </w:rPr>
            </w:pPr>
            <w:r>
              <w:rPr>
                <w:rFonts w:ascii="Cambria" w:hAnsi="Cambria"/>
                <w:sz w:val="24"/>
              </w:rPr>
              <w:t xml:space="preserve">Практическое занятие </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pPr>
              <w:spacing w:line="240" w:lineRule="auto"/>
              <w:contextualSpacing/>
              <w:jc w:val="center"/>
              <w:rPr>
                <w:rFonts w:ascii="Cambria" w:hAnsi="Cambria"/>
                <w:b/>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240"/>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after="0"/>
              <w:jc w:val="both"/>
              <w:rPr>
                <w:rFonts w:ascii="Cambria" w:hAnsi="Cambria"/>
                <w:sz w:val="24"/>
              </w:rPr>
            </w:pPr>
            <w:r>
              <w:rPr>
                <w:rFonts w:ascii="Cambria" w:hAnsi="Cambria"/>
                <w:sz w:val="24"/>
              </w:rPr>
              <w:t>Природные чрезвычайные ситуации. Общие правила поведения в чрезвычайных ситуациях природного характера (предвидеть; избежать опасности; действовать: прекратить или минимизировать воздействие опасных факторов; дождаться помощи).</w:t>
            </w:r>
          </w:p>
          <w:p w:rsidR="00667F7F" w:rsidRDefault="00861CAB">
            <w:pPr>
              <w:spacing w:after="0" w:line="240" w:lineRule="auto"/>
              <w:contextualSpacing/>
              <w:jc w:val="both"/>
              <w:rPr>
                <w:rFonts w:ascii="Cambria" w:hAnsi="Cambria"/>
                <w:sz w:val="24"/>
              </w:rPr>
            </w:pPr>
            <w:r>
              <w:rPr>
                <w:rFonts w:ascii="Cambria" w:hAnsi="Cambria"/>
                <w:sz w:val="24"/>
              </w:rPr>
              <w:t>Природные пожары. Возможности прогнозирования и предупреждения. Правила безопасного поведения. Последствия природных пожаров для людей и окружающей среды. Опасные геологические явления и процессы: землетрясения, извержение вулканов, оползни, сели, камнепады. Опасные гидрологические явления и процессы: наводнения, паводки, половодья, цунами, сели, лавины. Опасные метеорологические явления и процессы: бури, ливни, град, мороз, жара. Чрезвычайные ситуации экологического характера, возможности прогнозирования, предупреждение</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667F7F">
            <w:pPr>
              <w:spacing w:line="240" w:lineRule="auto"/>
              <w:contextualSpacing/>
              <w:jc w:val="center"/>
              <w:rPr>
                <w:rFonts w:ascii="Cambria" w:hAnsi="Cambria"/>
                <w:i/>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240"/>
        </w:trPr>
        <w:tc>
          <w:tcPr>
            <w:tcW w:w="11165" w:type="dxa"/>
            <w:gridSpan w:val="2"/>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ind w:left="57" w:right="57"/>
              <w:contextualSpacing/>
              <w:jc w:val="both"/>
              <w:rPr>
                <w:rFonts w:ascii="Cambria" w:hAnsi="Cambria"/>
                <w:b/>
                <w:sz w:val="24"/>
              </w:rPr>
            </w:pPr>
            <w:r>
              <w:rPr>
                <w:rFonts w:ascii="Cambria" w:hAnsi="Cambria"/>
                <w:b/>
                <w:sz w:val="24"/>
              </w:rPr>
              <w:t>Раздел 7. Основы медицинских знаний. Оказание первой помо</w:t>
            </w:r>
            <w:r>
              <w:rPr>
                <w:rStyle w:val="1"/>
                <w:rFonts w:ascii="Cambria" w:hAnsi="Cambria"/>
                <w:b/>
                <w:sz w:val="24"/>
              </w:rPr>
              <w:t>щи</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BF2202">
            <w:pPr>
              <w:spacing w:line="240" w:lineRule="auto"/>
              <w:contextualSpacing/>
              <w:jc w:val="center"/>
              <w:rPr>
                <w:rFonts w:ascii="Cambria" w:hAnsi="Cambria"/>
                <w:b/>
                <w:sz w:val="24"/>
              </w:rPr>
            </w:pPr>
            <w:r>
              <w:rPr>
                <w:rFonts w:ascii="Cambria" w:hAnsi="Cambria"/>
                <w:b/>
                <w:sz w:val="24"/>
              </w:rPr>
              <w:t>8</w:t>
            </w:r>
          </w:p>
        </w:tc>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861CAB">
            <w:pPr>
              <w:spacing w:line="240" w:lineRule="auto"/>
              <w:contextualSpacing/>
              <w:rPr>
                <w:rFonts w:ascii="Cambria" w:hAnsi="Cambria"/>
                <w:b/>
                <w:i/>
                <w:sz w:val="24"/>
                <w:highlight w:val="cyan"/>
              </w:rPr>
            </w:pPr>
            <w:r>
              <w:rPr>
                <w:rFonts w:ascii="Cambria" w:hAnsi="Cambria"/>
                <w:b/>
                <w:sz w:val="24"/>
              </w:rPr>
              <w:t>ОК 04; ОК 06; ОК 08</w:t>
            </w:r>
          </w:p>
        </w:tc>
      </w:tr>
      <w:tr w:rsidR="00667F7F">
        <w:trPr>
          <w:trHeight w:val="386"/>
        </w:trPr>
        <w:tc>
          <w:tcPr>
            <w:tcW w:w="283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sz w:val="24"/>
              </w:rPr>
              <w:t xml:space="preserve">Тема 7.1. Факторы, влияющие на здоровье </w:t>
            </w:r>
            <w:r>
              <w:rPr>
                <w:rFonts w:ascii="Cambria" w:hAnsi="Cambria"/>
                <w:sz w:val="24"/>
              </w:rPr>
              <w:lastRenderedPageBreak/>
              <w:t>человека. Инфекционные заболевания</w:t>
            </w:r>
          </w:p>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sz w:val="24"/>
              </w:rPr>
              <w:lastRenderedPageBreak/>
              <w:t>Содержание учебного материала</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BF2202">
            <w:pPr>
              <w:spacing w:line="240" w:lineRule="auto"/>
              <w:contextualSpacing/>
              <w:jc w:val="center"/>
              <w:rPr>
                <w:rFonts w:ascii="Cambria" w:hAnsi="Cambria"/>
                <w:b/>
                <w:sz w:val="24"/>
              </w:rPr>
            </w:pPr>
            <w:r>
              <w:rPr>
                <w:rFonts w:ascii="Cambria" w:hAnsi="Cambria"/>
                <w:b/>
                <w:sz w:val="24"/>
              </w:rPr>
              <w:t>3</w:t>
            </w:r>
          </w:p>
        </w:tc>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861CAB">
            <w:pPr>
              <w:spacing w:line="240" w:lineRule="auto"/>
              <w:contextualSpacing/>
              <w:rPr>
                <w:rFonts w:ascii="Cambria" w:hAnsi="Cambria"/>
                <w:sz w:val="24"/>
                <w:highlight w:val="cyan"/>
              </w:rPr>
            </w:pPr>
            <w:r>
              <w:rPr>
                <w:rFonts w:ascii="Cambria" w:hAnsi="Cambria"/>
                <w:sz w:val="24"/>
              </w:rPr>
              <w:t>ОК 04; ОК 06; ОК 08</w:t>
            </w:r>
          </w:p>
        </w:tc>
      </w:tr>
      <w:tr w:rsidR="00667F7F">
        <w:trPr>
          <w:trHeight w:val="345"/>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sz w:val="24"/>
              </w:rPr>
              <w:t xml:space="preserve">Комбинированное занятие   </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pPr>
              <w:spacing w:line="240" w:lineRule="auto"/>
              <w:contextualSpacing/>
              <w:jc w:val="center"/>
              <w:rPr>
                <w:rFonts w:ascii="Cambria" w:hAnsi="Cambria"/>
                <w:i/>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370"/>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after="0"/>
              <w:jc w:val="both"/>
              <w:rPr>
                <w:rFonts w:ascii="Cambria" w:hAnsi="Cambria"/>
                <w:sz w:val="24"/>
              </w:rPr>
            </w:pPr>
            <w:r>
              <w:rPr>
                <w:rFonts w:ascii="Cambria" w:hAnsi="Cambria"/>
                <w:sz w:val="24"/>
              </w:rPr>
              <w:t>Понятия «здоровье», «охрана здоровья», «здоровый образ жизни», «лечение», «профилактика». Биологические, социально-экономические, экологические (геофизические), психологические факторы, влияющие на здоровье человека. Составляющие здорового образа жизни: сон, питание, физическая активность, психологическое благополучие. Общие представления об инфекционных заболеваниях. Механизм распространения и способы передачи инфекционных заболеваний. Чрезвычайные ситуации биолого-социального характера. Меры профилактики и защиты. Роль вакцинации. Национальный календарь профилактических прививок. Вакцинация по эпидемиологическим показаниям. Значение изобретения вакцины для человечества</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pPr>
              <w:spacing w:line="240" w:lineRule="auto"/>
              <w:contextualSpacing/>
              <w:jc w:val="center"/>
              <w:rPr>
                <w:rFonts w:ascii="Cambria" w:hAnsi="Cambria"/>
                <w:i/>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240"/>
        </w:trPr>
        <w:tc>
          <w:tcPr>
            <w:tcW w:w="283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sz w:val="24"/>
              </w:rPr>
              <w:lastRenderedPageBreak/>
              <w:t>Тема 7.2. Неинфекционные заболевания: факторы риска и меры профилактики</w:t>
            </w:r>
          </w:p>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both"/>
              <w:rPr>
                <w:rFonts w:ascii="Cambria" w:hAnsi="Cambria"/>
                <w:sz w:val="24"/>
              </w:rPr>
            </w:pPr>
            <w:r>
              <w:rPr>
                <w:rFonts w:ascii="Cambria" w:hAnsi="Cambria"/>
                <w:sz w:val="24"/>
              </w:rPr>
              <w:t>Содержание учебного материала</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BF2202">
            <w:pPr>
              <w:spacing w:line="240" w:lineRule="auto"/>
              <w:contextualSpacing/>
              <w:jc w:val="center"/>
              <w:rPr>
                <w:rFonts w:ascii="Cambria" w:hAnsi="Cambria"/>
                <w:b/>
                <w:sz w:val="24"/>
              </w:rPr>
            </w:pPr>
            <w:r>
              <w:rPr>
                <w:rFonts w:ascii="Cambria" w:hAnsi="Cambria"/>
                <w:b/>
                <w:sz w:val="24"/>
              </w:rPr>
              <w:t>3</w:t>
            </w:r>
          </w:p>
        </w:tc>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861CAB">
            <w:pPr>
              <w:spacing w:line="240" w:lineRule="auto"/>
              <w:contextualSpacing/>
              <w:rPr>
                <w:rFonts w:ascii="Cambria" w:hAnsi="Cambria"/>
                <w:i/>
                <w:sz w:val="24"/>
                <w:highlight w:val="cyan"/>
              </w:rPr>
            </w:pPr>
            <w:r>
              <w:rPr>
                <w:rFonts w:ascii="Cambria" w:hAnsi="Cambria"/>
                <w:sz w:val="24"/>
              </w:rPr>
              <w:t>ОК 06; ОК 08</w:t>
            </w:r>
          </w:p>
        </w:tc>
      </w:tr>
      <w:tr w:rsidR="00667F7F">
        <w:trPr>
          <w:trHeight w:val="240"/>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both"/>
              <w:rPr>
                <w:rFonts w:ascii="Cambria" w:hAnsi="Cambria"/>
                <w:sz w:val="24"/>
              </w:rPr>
            </w:pPr>
            <w:r>
              <w:rPr>
                <w:rFonts w:ascii="Cambria" w:hAnsi="Cambria"/>
                <w:sz w:val="24"/>
              </w:rPr>
              <w:t xml:space="preserve">Комбинированное   занятие  </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pPr>
              <w:spacing w:line="240" w:lineRule="auto"/>
              <w:contextualSpacing/>
              <w:jc w:val="center"/>
              <w:rPr>
                <w:rFonts w:ascii="Cambria" w:hAnsi="Cambria"/>
                <w:i/>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455"/>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after="0"/>
              <w:jc w:val="both"/>
              <w:rPr>
                <w:rFonts w:ascii="Cambria" w:hAnsi="Cambria"/>
                <w:sz w:val="24"/>
              </w:rPr>
            </w:pPr>
            <w:r>
              <w:rPr>
                <w:rFonts w:ascii="Cambria" w:hAnsi="Cambria"/>
                <w:sz w:val="24"/>
              </w:rPr>
              <w:t xml:space="preserve">Неинфекционные заболевания. Самые распространённые неинфекционные заболевания. Факторы риска возникновения </w:t>
            </w:r>
            <w:proofErr w:type="spellStart"/>
            <w:r>
              <w:rPr>
                <w:rFonts w:ascii="Cambria" w:hAnsi="Cambria"/>
                <w:sz w:val="24"/>
              </w:rPr>
              <w:t>сердечно-сосудистых</w:t>
            </w:r>
            <w:proofErr w:type="spellEnd"/>
            <w:r>
              <w:rPr>
                <w:rFonts w:ascii="Cambria" w:hAnsi="Cambria"/>
                <w:sz w:val="24"/>
              </w:rPr>
              <w:t xml:space="preserve"> заболеваний. Факторы риска возникновения онкологических заболеваний. Факторы риска возникновения заболеваний дыхательной системы. Факторы риска возникновения эндокринных заболеваний. Меры профилактики неинфекционных заболеваний. Роль диспансеризации в профилактике неинфекционных заболеваний. Признаки угрожающих жизни и здоровью состояний, требующие вызова скорой медицинской помощи (инсульт, сердечный приступ, острая боль в животе, эпилеп</w:t>
            </w:r>
            <w:r>
              <w:rPr>
                <w:rStyle w:val="1"/>
                <w:rFonts w:ascii="Cambria" w:hAnsi="Cambria"/>
                <w:sz w:val="24"/>
              </w:rPr>
              <w:t>сия, кровотечения и др.). Состояния, при которых оказывается первая помощь. Основные правила оказания первой помощи</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667F7F">
            <w:pPr>
              <w:spacing w:line="240" w:lineRule="auto"/>
              <w:contextualSpacing/>
              <w:jc w:val="center"/>
              <w:rPr>
                <w:rFonts w:ascii="Cambria" w:hAnsi="Cambria"/>
                <w:i/>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455"/>
        </w:trPr>
        <w:tc>
          <w:tcPr>
            <w:tcW w:w="283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sz w:val="24"/>
              </w:rPr>
              <w:t xml:space="preserve">Тема 7.3. Психическое здоровье и психологическое благополучие </w:t>
            </w:r>
          </w:p>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both"/>
              <w:rPr>
                <w:rFonts w:ascii="Cambria" w:hAnsi="Cambria"/>
                <w:sz w:val="24"/>
              </w:rPr>
            </w:pPr>
            <w:r>
              <w:rPr>
                <w:rFonts w:ascii="Cambria" w:hAnsi="Cambria"/>
                <w:sz w:val="24"/>
              </w:rPr>
              <w:t>Содержание учебного материала</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center"/>
              <w:rPr>
                <w:rFonts w:ascii="Cambria" w:hAnsi="Cambria"/>
                <w:i/>
                <w:sz w:val="24"/>
              </w:rPr>
            </w:pPr>
            <w:r>
              <w:rPr>
                <w:rFonts w:ascii="Cambria" w:hAnsi="Cambria"/>
                <w:b/>
                <w:sz w:val="24"/>
              </w:rPr>
              <w:t>2</w:t>
            </w:r>
          </w:p>
        </w:tc>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861CAB">
            <w:pPr>
              <w:spacing w:line="240" w:lineRule="auto"/>
              <w:contextualSpacing/>
              <w:rPr>
                <w:rFonts w:ascii="Cambria" w:hAnsi="Cambria"/>
                <w:sz w:val="24"/>
                <w:highlight w:val="cyan"/>
              </w:rPr>
            </w:pPr>
            <w:r>
              <w:rPr>
                <w:rFonts w:ascii="Cambria" w:hAnsi="Cambria"/>
                <w:sz w:val="24"/>
              </w:rPr>
              <w:t>ОК 04; ОК 06; ОК 08</w:t>
            </w:r>
          </w:p>
        </w:tc>
      </w:tr>
      <w:tr w:rsidR="00667F7F">
        <w:trPr>
          <w:trHeight w:val="455"/>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both"/>
              <w:rPr>
                <w:rFonts w:ascii="Cambria" w:hAnsi="Cambria"/>
                <w:sz w:val="24"/>
              </w:rPr>
            </w:pPr>
            <w:r>
              <w:rPr>
                <w:rFonts w:ascii="Cambria" w:hAnsi="Cambria"/>
                <w:sz w:val="24"/>
              </w:rPr>
              <w:t>Практическое  занятие-тренинг</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pPr>
              <w:spacing w:line="240" w:lineRule="auto"/>
              <w:contextualSpacing/>
              <w:jc w:val="center"/>
              <w:rPr>
                <w:rFonts w:ascii="Cambria" w:hAnsi="Cambria"/>
                <w:i/>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455"/>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after="0"/>
              <w:jc w:val="both"/>
              <w:rPr>
                <w:rFonts w:ascii="Cambria" w:hAnsi="Cambria"/>
                <w:sz w:val="24"/>
              </w:rPr>
            </w:pPr>
            <w:r>
              <w:rPr>
                <w:rFonts w:ascii="Cambria" w:hAnsi="Cambria"/>
                <w:sz w:val="24"/>
              </w:rPr>
              <w:t>Психическое здоровье и психологическое благополучие.</w:t>
            </w:r>
          </w:p>
          <w:p w:rsidR="00667F7F" w:rsidRDefault="00861CAB">
            <w:pPr>
              <w:spacing w:after="0"/>
              <w:jc w:val="both"/>
              <w:rPr>
                <w:rFonts w:ascii="Cambria" w:hAnsi="Cambria"/>
                <w:sz w:val="24"/>
              </w:rPr>
            </w:pPr>
            <w:r>
              <w:rPr>
                <w:rFonts w:ascii="Cambria" w:hAnsi="Cambria"/>
                <w:sz w:val="24"/>
              </w:rPr>
              <w:t xml:space="preserve">Критерии психического здоровья и психологического благополучия. Основные факторы, влияющие на психическое здоровье и </w:t>
            </w:r>
            <w:r>
              <w:rPr>
                <w:rFonts w:ascii="Cambria" w:hAnsi="Cambria"/>
                <w:sz w:val="24"/>
              </w:rPr>
              <w:lastRenderedPageBreak/>
              <w:t xml:space="preserve">психологическое благополучие. </w:t>
            </w:r>
          </w:p>
          <w:p w:rsidR="00667F7F" w:rsidRDefault="00861CAB">
            <w:pPr>
              <w:spacing w:after="0"/>
              <w:jc w:val="both"/>
              <w:rPr>
                <w:rFonts w:ascii="Cambria" w:hAnsi="Cambria"/>
                <w:sz w:val="24"/>
              </w:rPr>
            </w:pPr>
            <w:r>
              <w:rPr>
                <w:rFonts w:ascii="Cambria" w:hAnsi="Cambria"/>
                <w:sz w:val="24"/>
              </w:rPr>
              <w:t>Основные направления сохранения и укрепления психического здоровья (раннее выявление психических расстройств; минимизация влияния хронического стресса: оптимизация условий жизни, работы, учёбы; профилактика злоупотребления алкоголя и употребления наркотических средств; помощь людям, перенёсшим психотравмирующую ситуацию). Меры, направленные на сохранение и укрепление психического здоровья</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667F7F">
            <w:pPr>
              <w:spacing w:line="240" w:lineRule="auto"/>
              <w:contextualSpacing/>
              <w:jc w:val="center"/>
              <w:rPr>
                <w:rFonts w:ascii="Cambria" w:hAnsi="Cambria"/>
                <w:i/>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455"/>
        </w:trPr>
        <w:tc>
          <w:tcPr>
            <w:tcW w:w="11165" w:type="dxa"/>
            <w:gridSpan w:val="2"/>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both"/>
              <w:rPr>
                <w:rFonts w:ascii="Cambria" w:hAnsi="Cambria"/>
                <w:sz w:val="24"/>
              </w:rPr>
            </w:pPr>
            <w:r>
              <w:rPr>
                <w:rFonts w:ascii="Cambria" w:hAnsi="Cambria"/>
                <w:b/>
                <w:sz w:val="24"/>
              </w:rPr>
              <w:lastRenderedPageBreak/>
              <w:t xml:space="preserve">Раздел 8. Безопасность в социуме </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861CAB">
            <w:pPr>
              <w:spacing w:line="240" w:lineRule="auto"/>
              <w:contextualSpacing/>
              <w:jc w:val="center"/>
              <w:rPr>
                <w:rFonts w:ascii="Cambria" w:hAnsi="Cambria"/>
                <w:b/>
                <w:sz w:val="24"/>
              </w:rPr>
            </w:pPr>
            <w:r>
              <w:rPr>
                <w:rFonts w:ascii="Cambria" w:hAnsi="Cambria"/>
                <w:b/>
                <w:sz w:val="24"/>
              </w:rPr>
              <w:t>6</w:t>
            </w:r>
          </w:p>
        </w:tc>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861CAB">
            <w:pPr>
              <w:spacing w:line="240" w:lineRule="auto"/>
              <w:contextualSpacing/>
              <w:rPr>
                <w:rFonts w:ascii="Cambria" w:hAnsi="Cambria"/>
                <w:b/>
                <w:sz w:val="24"/>
              </w:rPr>
            </w:pPr>
            <w:r>
              <w:rPr>
                <w:rFonts w:ascii="Cambria" w:hAnsi="Cambria"/>
                <w:b/>
                <w:sz w:val="24"/>
              </w:rPr>
              <w:t>ОК 03; ОК 04; ОК 06; ОК 07; ОК 08</w:t>
            </w:r>
          </w:p>
        </w:tc>
      </w:tr>
      <w:tr w:rsidR="00667F7F">
        <w:trPr>
          <w:trHeight w:val="240"/>
        </w:trPr>
        <w:tc>
          <w:tcPr>
            <w:tcW w:w="283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sz w:val="24"/>
              </w:rPr>
              <w:t>Тема 8.1. Конфликты и способы их разрешения</w:t>
            </w:r>
          </w:p>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sz w:val="24"/>
              </w:rPr>
              <w:t>Содержание учебного материала</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center"/>
              <w:rPr>
                <w:rFonts w:ascii="Cambria" w:hAnsi="Cambria"/>
                <w:i/>
                <w:sz w:val="24"/>
              </w:rPr>
            </w:pPr>
            <w:r>
              <w:rPr>
                <w:rFonts w:ascii="Cambria" w:hAnsi="Cambria"/>
                <w:b/>
                <w:sz w:val="24"/>
              </w:rPr>
              <w:t>2</w:t>
            </w:r>
          </w:p>
        </w:tc>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861CAB">
            <w:pPr>
              <w:spacing w:line="240" w:lineRule="auto"/>
              <w:contextualSpacing/>
              <w:rPr>
                <w:rFonts w:ascii="Cambria" w:hAnsi="Cambria"/>
                <w:sz w:val="24"/>
              </w:rPr>
            </w:pPr>
            <w:r>
              <w:rPr>
                <w:rFonts w:ascii="Cambria" w:hAnsi="Cambria"/>
                <w:sz w:val="24"/>
              </w:rPr>
              <w:t>ОК 03; ОК 04; ОК 06</w:t>
            </w:r>
          </w:p>
        </w:tc>
      </w:tr>
      <w:tr w:rsidR="00667F7F">
        <w:trPr>
          <w:trHeight w:val="240"/>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sz w:val="24"/>
              </w:rPr>
              <w:t xml:space="preserve">Практическое занятие-тренинг </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pPr>
              <w:spacing w:line="240" w:lineRule="auto"/>
              <w:contextualSpacing/>
              <w:jc w:val="center"/>
              <w:rPr>
                <w:rFonts w:ascii="Cambria" w:hAnsi="Cambria"/>
                <w:b/>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240"/>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after="0"/>
              <w:jc w:val="both"/>
              <w:rPr>
                <w:rFonts w:ascii="Cambria" w:hAnsi="Cambria"/>
                <w:sz w:val="24"/>
              </w:rPr>
            </w:pPr>
            <w:r>
              <w:rPr>
                <w:rFonts w:ascii="Cambria" w:hAnsi="Cambria"/>
                <w:sz w:val="24"/>
              </w:rPr>
              <w:t>Понятие «конфликт». Стадии развития конфликта. Конфликты в межличностном общении; конфликты в малой группе. Факторы способствующие и препятствующие эскалации конфликта. Способы поведения в конфликте. Деструктивное и агрессивное поведение. Конструктивное поведение в конфликте. Роль регуляции эмоций при разрешении конфликта, виды эмоциональной регуляции. Способы разрешения конфликтных ситуаций. Основные формы участия третьей стороны в процессе урегулирования и разрешения конфликта. Ведение переговоров при разрешении конфликта. Опасные проявления конфликтов.  Способы противодействия  проявлению насилия</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667F7F">
            <w:pPr>
              <w:spacing w:line="240" w:lineRule="auto"/>
              <w:contextualSpacing/>
              <w:jc w:val="center"/>
              <w:rPr>
                <w:rFonts w:ascii="Cambria" w:hAnsi="Cambria"/>
                <w:i/>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382"/>
        </w:trPr>
        <w:tc>
          <w:tcPr>
            <w:tcW w:w="283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after="0"/>
              <w:rPr>
                <w:rFonts w:ascii="Cambria" w:hAnsi="Cambria"/>
                <w:sz w:val="24"/>
              </w:rPr>
            </w:pPr>
            <w:r>
              <w:rPr>
                <w:rFonts w:ascii="Cambria" w:hAnsi="Cambria"/>
                <w:sz w:val="24"/>
              </w:rPr>
              <w:t>Тема 8.2. Конструктивные и деструктивные способы психологического воздействия</w:t>
            </w:r>
          </w:p>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both"/>
              <w:rPr>
                <w:rFonts w:ascii="Cambria" w:hAnsi="Cambria"/>
                <w:sz w:val="24"/>
              </w:rPr>
            </w:pPr>
            <w:r>
              <w:rPr>
                <w:rFonts w:ascii="Cambria" w:hAnsi="Cambria"/>
                <w:sz w:val="24"/>
              </w:rPr>
              <w:t>Содержание учебного материала</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861CAB">
            <w:pPr>
              <w:spacing w:line="240" w:lineRule="auto"/>
              <w:contextualSpacing/>
              <w:jc w:val="center"/>
              <w:rPr>
                <w:rFonts w:ascii="Cambria" w:hAnsi="Cambria"/>
                <w:b/>
                <w:sz w:val="24"/>
              </w:rPr>
            </w:pPr>
            <w:r>
              <w:rPr>
                <w:rFonts w:ascii="Cambria" w:hAnsi="Cambria"/>
                <w:b/>
                <w:sz w:val="24"/>
              </w:rPr>
              <w:t>2</w:t>
            </w:r>
          </w:p>
        </w:tc>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861CAB">
            <w:pPr>
              <w:spacing w:line="240" w:lineRule="auto"/>
              <w:contextualSpacing/>
              <w:rPr>
                <w:rFonts w:ascii="Cambria" w:hAnsi="Cambria"/>
                <w:i/>
                <w:sz w:val="24"/>
                <w:highlight w:val="cyan"/>
              </w:rPr>
            </w:pPr>
            <w:r>
              <w:rPr>
                <w:rFonts w:ascii="Cambria" w:hAnsi="Cambria"/>
                <w:sz w:val="24"/>
              </w:rPr>
              <w:t>ОК 04; ОК 06; ОК 07; ОК 08</w:t>
            </w:r>
          </w:p>
        </w:tc>
      </w:tr>
      <w:tr w:rsidR="00667F7F">
        <w:trPr>
          <w:trHeight w:val="450"/>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highlight w:val="yellow"/>
              </w:rPr>
            </w:pPr>
            <w:r>
              <w:rPr>
                <w:rFonts w:ascii="Cambria" w:hAnsi="Cambria"/>
                <w:sz w:val="24"/>
              </w:rPr>
              <w:t xml:space="preserve">Практическое занятие  </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667F7F">
            <w:pPr>
              <w:spacing w:line="240" w:lineRule="auto"/>
              <w:contextualSpacing/>
              <w:jc w:val="center"/>
              <w:rPr>
                <w:rFonts w:ascii="Cambria" w:hAnsi="Cambria"/>
                <w:i/>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390"/>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widowControl w:val="0"/>
              <w:spacing w:after="0" w:line="240" w:lineRule="auto"/>
              <w:jc w:val="both"/>
              <w:rPr>
                <w:rFonts w:ascii="Cambria" w:hAnsi="Cambria"/>
                <w:sz w:val="24"/>
              </w:rPr>
            </w:pPr>
            <w:r>
              <w:rPr>
                <w:rFonts w:ascii="Cambria" w:hAnsi="Cambria"/>
                <w:sz w:val="24"/>
              </w:rPr>
              <w:t xml:space="preserve">Определение понятия «общение». особенности общения людей, принципы и показатели эффективного общения. Общие представления о понятиях «социальная группа», «большая группа», «малая группа». Способы психологического воздействия. Психологическое влияние в малой группе. Положительные и отрицательные стороны конформизма. </w:t>
            </w:r>
            <w:proofErr w:type="spellStart"/>
            <w:r>
              <w:rPr>
                <w:rFonts w:ascii="Cambria" w:hAnsi="Cambria"/>
                <w:sz w:val="24"/>
              </w:rPr>
              <w:t>Эмпатия</w:t>
            </w:r>
            <w:proofErr w:type="spellEnd"/>
            <w:r>
              <w:rPr>
                <w:rFonts w:ascii="Cambria" w:hAnsi="Cambria"/>
                <w:sz w:val="24"/>
              </w:rPr>
              <w:t xml:space="preserve"> и уважение к партнёру (партнёрам) по общению как основа </w:t>
            </w:r>
            <w:r>
              <w:rPr>
                <w:rFonts w:ascii="Cambria" w:hAnsi="Cambria"/>
                <w:sz w:val="24"/>
              </w:rPr>
              <w:lastRenderedPageBreak/>
              <w:t xml:space="preserve">коммуникации. Убеждающая коммуникация. Этапы убеждения. Подчинение и сопротивление влиянию. Манипуляция в общении. Цели, технологии и способы противодействия. </w:t>
            </w:r>
            <w:proofErr w:type="spellStart"/>
            <w:r>
              <w:rPr>
                <w:rFonts w:ascii="Cambria" w:hAnsi="Cambria"/>
                <w:sz w:val="24"/>
              </w:rPr>
              <w:t>Манипулятивное</w:t>
            </w:r>
            <w:proofErr w:type="spellEnd"/>
            <w:r>
              <w:rPr>
                <w:rFonts w:ascii="Cambria" w:hAnsi="Cambria"/>
                <w:sz w:val="24"/>
              </w:rPr>
              <w:t xml:space="preserve"> воздействие в группе. </w:t>
            </w:r>
            <w:proofErr w:type="spellStart"/>
            <w:r>
              <w:rPr>
                <w:rFonts w:ascii="Cambria" w:hAnsi="Cambria"/>
                <w:sz w:val="24"/>
              </w:rPr>
              <w:t>Манипулятивные</w:t>
            </w:r>
            <w:proofErr w:type="spellEnd"/>
            <w:r>
              <w:rPr>
                <w:rFonts w:ascii="Cambria" w:hAnsi="Cambria"/>
                <w:sz w:val="24"/>
              </w:rPr>
              <w:t xml:space="preserve"> приёмы. Манипуляция и мошенничество</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667F7F">
            <w:pPr>
              <w:spacing w:line="240" w:lineRule="auto"/>
              <w:contextualSpacing/>
              <w:jc w:val="center"/>
              <w:rPr>
                <w:rFonts w:ascii="Cambria" w:hAnsi="Cambria"/>
                <w:i/>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390"/>
        </w:trPr>
        <w:tc>
          <w:tcPr>
            <w:tcW w:w="283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after="0"/>
              <w:rPr>
                <w:rFonts w:ascii="Cambria" w:hAnsi="Cambria"/>
                <w:sz w:val="24"/>
              </w:rPr>
            </w:pPr>
            <w:r>
              <w:rPr>
                <w:rFonts w:ascii="Cambria" w:hAnsi="Cambria"/>
                <w:sz w:val="24"/>
              </w:rPr>
              <w:lastRenderedPageBreak/>
              <w:t>Тема 8.3. Психологические механизмы воздействия на большие группы людей</w:t>
            </w:r>
          </w:p>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after="0"/>
              <w:jc w:val="both"/>
              <w:rPr>
                <w:rFonts w:ascii="Cambria" w:hAnsi="Cambria"/>
                <w:sz w:val="24"/>
              </w:rPr>
            </w:pPr>
            <w:r>
              <w:rPr>
                <w:rFonts w:ascii="Cambria" w:hAnsi="Cambria"/>
                <w:sz w:val="24"/>
              </w:rPr>
              <w:t>Содержание учебного материала</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861CAB">
            <w:pPr>
              <w:spacing w:line="240" w:lineRule="auto"/>
              <w:contextualSpacing/>
              <w:jc w:val="center"/>
              <w:rPr>
                <w:rFonts w:ascii="Cambria" w:hAnsi="Cambria"/>
                <w:i/>
                <w:sz w:val="24"/>
              </w:rPr>
            </w:pPr>
            <w:r>
              <w:rPr>
                <w:rFonts w:ascii="Cambria" w:hAnsi="Cambria"/>
                <w:b/>
                <w:sz w:val="24"/>
              </w:rPr>
              <w:t>2</w:t>
            </w:r>
          </w:p>
        </w:tc>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861CAB">
            <w:pPr>
              <w:spacing w:line="240" w:lineRule="auto"/>
              <w:contextualSpacing/>
              <w:rPr>
                <w:rFonts w:ascii="Cambria" w:hAnsi="Cambria"/>
                <w:i/>
                <w:sz w:val="24"/>
                <w:highlight w:val="cyan"/>
              </w:rPr>
            </w:pPr>
            <w:r>
              <w:rPr>
                <w:rFonts w:ascii="Cambria" w:hAnsi="Cambria"/>
                <w:sz w:val="24"/>
              </w:rPr>
              <w:t>ОК 04; ОК 06; ОК 07; ОК 08</w:t>
            </w:r>
          </w:p>
        </w:tc>
      </w:tr>
      <w:tr w:rsidR="00667F7F">
        <w:trPr>
          <w:trHeight w:val="390"/>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after="0"/>
              <w:jc w:val="both"/>
              <w:rPr>
                <w:rFonts w:ascii="Cambria" w:hAnsi="Cambria"/>
                <w:sz w:val="24"/>
              </w:rPr>
            </w:pPr>
            <w:r>
              <w:rPr>
                <w:rFonts w:ascii="Cambria" w:hAnsi="Cambria"/>
                <w:sz w:val="24"/>
              </w:rPr>
              <w:t xml:space="preserve">Практическое занятие </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667F7F">
            <w:pPr>
              <w:spacing w:line="240" w:lineRule="auto"/>
              <w:contextualSpacing/>
              <w:jc w:val="center"/>
              <w:rPr>
                <w:rFonts w:ascii="Cambria" w:hAnsi="Cambria"/>
                <w:i/>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390"/>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after="0"/>
              <w:jc w:val="both"/>
              <w:rPr>
                <w:rFonts w:ascii="Cambria" w:hAnsi="Cambria"/>
                <w:sz w:val="24"/>
              </w:rPr>
            </w:pPr>
            <w:r>
              <w:rPr>
                <w:rFonts w:ascii="Cambria" w:hAnsi="Cambria"/>
                <w:sz w:val="24"/>
              </w:rPr>
              <w:t xml:space="preserve">Психологическое влияние в больших группах. Способы воздействия на человека в большой группе (заражение; убеждение; внушение; подражание). Деструктивные и </w:t>
            </w:r>
            <w:proofErr w:type="spellStart"/>
            <w:r>
              <w:rPr>
                <w:rFonts w:ascii="Cambria" w:hAnsi="Cambria"/>
                <w:sz w:val="24"/>
              </w:rPr>
              <w:t>псевдопсихологические</w:t>
            </w:r>
            <w:proofErr w:type="spellEnd"/>
            <w:r>
              <w:rPr>
                <w:rFonts w:ascii="Cambria" w:hAnsi="Cambria"/>
                <w:sz w:val="24"/>
              </w:rPr>
              <w:t xml:space="preserve"> технологии. Противодействие вовлечению молодёжи в противозаконную и антиобщественную деятельность</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667F7F">
            <w:pPr>
              <w:spacing w:line="240" w:lineRule="auto"/>
              <w:contextualSpacing/>
              <w:jc w:val="center"/>
              <w:rPr>
                <w:rFonts w:ascii="Cambria" w:hAnsi="Cambria"/>
                <w:i/>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20"/>
        </w:trPr>
        <w:tc>
          <w:tcPr>
            <w:tcW w:w="11165" w:type="dxa"/>
            <w:gridSpan w:val="2"/>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b/>
                <w:sz w:val="24"/>
              </w:rPr>
              <w:t xml:space="preserve">Раздел 9. Безопасность в информационном пространстве </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center"/>
              <w:rPr>
                <w:rFonts w:ascii="Cambria" w:hAnsi="Cambria"/>
                <w:b/>
                <w:sz w:val="24"/>
              </w:rPr>
            </w:pPr>
            <w:r>
              <w:rPr>
                <w:rFonts w:ascii="Cambria" w:hAnsi="Cambria"/>
                <w:b/>
                <w:sz w:val="24"/>
              </w:rPr>
              <w:t>6</w:t>
            </w:r>
          </w:p>
        </w:tc>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861CAB">
            <w:pPr>
              <w:spacing w:line="240" w:lineRule="auto"/>
              <w:contextualSpacing/>
              <w:rPr>
                <w:rFonts w:ascii="Cambria" w:hAnsi="Cambria"/>
                <w:b/>
                <w:sz w:val="24"/>
                <w:highlight w:val="cyan"/>
              </w:rPr>
            </w:pPr>
            <w:r>
              <w:rPr>
                <w:rFonts w:ascii="Cambria" w:hAnsi="Cambria"/>
                <w:b/>
                <w:sz w:val="24"/>
              </w:rPr>
              <w:t>ОК 2; ОК 03; ОК 06</w:t>
            </w:r>
          </w:p>
        </w:tc>
      </w:tr>
      <w:tr w:rsidR="00667F7F">
        <w:trPr>
          <w:trHeight w:val="240"/>
        </w:trPr>
        <w:tc>
          <w:tcPr>
            <w:tcW w:w="283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sz w:val="24"/>
              </w:rPr>
              <w:t>Тема 9.1. Безопасность в цифровой среде</w:t>
            </w:r>
          </w:p>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sz w:val="24"/>
              </w:rPr>
              <w:t>Содержание учебного материала</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center"/>
              <w:rPr>
                <w:rFonts w:ascii="Cambria" w:hAnsi="Cambria"/>
                <w:i/>
                <w:sz w:val="24"/>
              </w:rPr>
            </w:pPr>
            <w:r>
              <w:rPr>
                <w:rFonts w:ascii="Cambria" w:hAnsi="Cambria"/>
                <w:b/>
                <w:sz w:val="24"/>
              </w:rPr>
              <w:t>2</w:t>
            </w:r>
          </w:p>
        </w:tc>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861CAB">
            <w:pPr>
              <w:spacing w:line="240" w:lineRule="auto"/>
              <w:contextualSpacing/>
              <w:rPr>
                <w:rFonts w:ascii="Cambria" w:hAnsi="Cambria"/>
                <w:sz w:val="24"/>
                <w:highlight w:val="cyan"/>
              </w:rPr>
            </w:pPr>
            <w:r>
              <w:rPr>
                <w:rFonts w:ascii="Cambria" w:hAnsi="Cambria"/>
                <w:sz w:val="24"/>
              </w:rPr>
              <w:t>ОК 2; ОК 03; ОК 06</w:t>
            </w:r>
          </w:p>
        </w:tc>
      </w:tr>
      <w:tr w:rsidR="00667F7F">
        <w:trPr>
          <w:trHeight w:val="240"/>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sz w:val="24"/>
              </w:rPr>
              <w:t xml:space="preserve">Практическое занятие  </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pPr>
              <w:spacing w:line="240" w:lineRule="auto"/>
              <w:contextualSpacing/>
              <w:jc w:val="center"/>
              <w:rPr>
                <w:rFonts w:ascii="Cambria" w:hAnsi="Cambria"/>
                <w:b/>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1412"/>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after="0"/>
              <w:jc w:val="both"/>
              <w:rPr>
                <w:rFonts w:ascii="Cambria" w:hAnsi="Cambria"/>
                <w:sz w:val="24"/>
              </w:rPr>
            </w:pPr>
            <w:r>
              <w:rPr>
                <w:rFonts w:ascii="Cambria" w:hAnsi="Cambria"/>
                <w:sz w:val="24"/>
              </w:rPr>
              <w:t>Понятия «цифровая среда», «цифровой след». Влияние цифровой среды на жизнь человека. Приватность, персональные данные. «Цифровая зависимость», её признаки и последствия. Опасности и риски цифровой среды, их источники. Правила безопасного поведения в цифровой среде. Кража персональных данных, паролей. Мошенничество, правила защиты от мошенников. Правила безопасного использования устройств и программ</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667F7F">
            <w:pPr>
              <w:spacing w:line="240" w:lineRule="auto"/>
              <w:contextualSpacing/>
              <w:jc w:val="center"/>
              <w:rPr>
                <w:rFonts w:ascii="Cambria" w:hAnsi="Cambria"/>
                <w:i/>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240"/>
        </w:trPr>
        <w:tc>
          <w:tcPr>
            <w:tcW w:w="283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sz w:val="24"/>
              </w:rPr>
              <w:t>Тема 9.2. Опасности, связанные с коммуникацией в цифровой среде</w:t>
            </w:r>
          </w:p>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both"/>
              <w:rPr>
                <w:rFonts w:ascii="Cambria" w:hAnsi="Cambria"/>
                <w:sz w:val="24"/>
                <w:highlight w:val="yellow"/>
              </w:rPr>
            </w:pPr>
            <w:r>
              <w:rPr>
                <w:rFonts w:ascii="Cambria" w:hAnsi="Cambria"/>
                <w:sz w:val="24"/>
              </w:rPr>
              <w:t>Содержание учебного материала</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861CAB">
            <w:pPr>
              <w:spacing w:line="240" w:lineRule="auto"/>
              <w:contextualSpacing/>
              <w:jc w:val="center"/>
              <w:rPr>
                <w:rFonts w:ascii="Cambria" w:hAnsi="Cambria"/>
                <w:i/>
                <w:sz w:val="24"/>
              </w:rPr>
            </w:pPr>
            <w:r>
              <w:rPr>
                <w:rFonts w:ascii="Cambria" w:hAnsi="Cambria"/>
                <w:b/>
                <w:sz w:val="24"/>
              </w:rPr>
              <w:t>2</w:t>
            </w:r>
          </w:p>
        </w:tc>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861CAB">
            <w:pPr>
              <w:spacing w:line="240" w:lineRule="auto"/>
              <w:contextualSpacing/>
              <w:rPr>
                <w:rFonts w:ascii="Cambria" w:hAnsi="Cambria"/>
                <w:sz w:val="24"/>
                <w:highlight w:val="cyan"/>
              </w:rPr>
            </w:pPr>
            <w:r>
              <w:rPr>
                <w:rFonts w:ascii="Cambria" w:hAnsi="Cambria"/>
                <w:sz w:val="24"/>
              </w:rPr>
              <w:t>ОК 2; ОК 03; ОК 06</w:t>
            </w:r>
          </w:p>
        </w:tc>
      </w:tr>
      <w:tr w:rsidR="00667F7F">
        <w:trPr>
          <w:trHeight w:val="240"/>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both"/>
              <w:rPr>
                <w:rFonts w:ascii="Cambria" w:hAnsi="Cambria"/>
                <w:sz w:val="24"/>
              </w:rPr>
            </w:pPr>
            <w:r>
              <w:rPr>
                <w:rFonts w:ascii="Cambria" w:hAnsi="Cambria"/>
                <w:sz w:val="24"/>
              </w:rPr>
              <w:t>Комбинированное занятие</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667F7F">
            <w:pPr>
              <w:spacing w:line="240" w:lineRule="auto"/>
              <w:contextualSpacing/>
              <w:jc w:val="center"/>
              <w:rPr>
                <w:rFonts w:ascii="Cambria" w:hAnsi="Cambria"/>
                <w:i/>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240"/>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after="0"/>
              <w:jc w:val="both"/>
              <w:rPr>
                <w:rFonts w:ascii="Cambria" w:hAnsi="Cambria"/>
                <w:sz w:val="24"/>
              </w:rPr>
            </w:pPr>
            <w:r>
              <w:rPr>
                <w:rFonts w:ascii="Cambria" w:hAnsi="Cambria"/>
                <w:sz w:val="24"/>
              </w:rPr>
              <w:t xml:space="preserve">Поведенческие риски в цифровой среде и их причины. Опасные персоны, имитация близких социальных отношений. Неосмотрительное поведение и коммуникация в Сети как угроза для будущей жизни и карьеры. Травля в Сети, методы защиты от травли. Деструктивные сообщества и деструктивный контент в цифровой среде, их признаки. Механизмы вовлечения в деструктивные сообщества. Вербовка, манипуляция, воронки вовлечения. </w:t>
            </w:r>
            <w:proofErr w:type="spellStart"/>
            <w:r>
              <w:rPr>
                <w:rFonts w:ascii="Cambria" w:hAnsi="Cambria"/>
                <w:sz w:val="24"/>
              </w:rPr>
              <w:t>Радикализация</w:t>
            </w:r>
            <w:proofErr w:type="spellEnd"/>
            <w:r>
              <w:rPr>
                <w:rFonts w:ascii="Cambria" w:hAnsi="Cambria"/>
                <w:sz w:val="24"/>
              </w:rPr>
              <w:t xml:space="preserve"> </w:t>
            </w:r>
            <w:proofErr w:type="spellStart"/>
            <w:r>
              <w:rPr>
                <w:rFonts w:ascii="Cambria" w:hAnsi="Cambria"/>
                <w:sz w:val="24"/>
              </w:rPr>
              <w:t>деструктива</w:t>
            </w:r>
            <w:proofErr w:type="spellEnd"/>
            <w:r>
              <w:rPr>
                <w:rFonts w:ascii="Cambria" w:hAnsi="Cambria"/>
                <w:sz w:val="24"/>
              </w:rPr>
              <w:t xml:space="preserve">. </w:t>
            </w:r>
            <w:r>
              <w:rPr>
                <w:rFonts w:ascii="Cambria" w:hAnsi="Cambria"/>
                <w:sz w:val="24"/>
              </w:rPr>
              <w:lastRenderedPageBreak/>
              <w:t>Профилактика и противодействие вовлечению в деструктивные сообщества. Правила коммуникации в цифровой среде</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667F7F">
            <w:pPr>
              <w:spacing w:line="240" w:lineRule="auto"/>
              <w:contextualSpacing/>
              <w:jc w:val="center"/>
              <w:rPr>
                <w:rFonts w:ascii="Cambria" w:hAnsi="Cambria"/>
                <w:i/>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401"/>
        </w:trPr>
        <w:tc>
          <w:tcPr>
            <w:tcW w:w="283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sz w:val="24"/>
              </w:rPr>
              <w:lastRenderedPageBreak/>
              <w:t>Тема 9.3. Достоверность информации в цифровой среде</w:t>
            </w:r>
          </w:p>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both"/>
              <w:rPr>
                <w:rFonts w:ascii="Cambria" w:hAnsi="Cambria"/>
                <w:sz w:val="24"/>
              </w:rPr>
            </w:pPr>
            <w:r>
              <w:rPr>
                <w:rFonts w:ascii="Cambria" w:hAnsi="Cambria"/>
                <w:sz w:val="24"/>
              </w:rPr>
              <w:t>Содержание учебного материала</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861CAB">
            <w:pPr>
              <w:spacing w:line="240" w:lineRule="auto"/>
              <w:contextualSpacing/>
              <w:jc w:val="center"/>
              <w:rPr>
                <w:rFonts w:ascii="Cambria" w:hAnsi="Cambria"/>
                <w:b/>
                <w:sz w:val="24"/>
              </w:rPr>
            </w:pPr>
            <w:r>
              <w:rPr>
                <w:rFonts w:ascii="Cambria" w:hAnsi="Cambria"/>
                <w:b/>
                <w:sz w:val="24"/>
              </w:rPr>
              <w:t>2</w:t>
            </w:r>
          </w:p>
        </w:tc>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861CAB">
            <w:pPr>
              <w:spacing w:line="240" w:lineRule="auto"/>
              <w:contextualSpacing/>
              <w:rPr>
                <w:rFonts w:ascii="Cambria" w:hAnsi="Cambria"/>
                <w:i/>
                <w:sz w:val="24"/>
                <w:highlight w:val="cyan"/>
              </w:rPr>
            </w:pPr>
            <w:r>
              <w:rPr>
                <w:rFonts w:ascii="Cambria" w:hAnsi="Cambria"/>
                <w:sz w:val="24"/>
              </w:rPr>
              <w:t>ОК 2; ОК 03; ОК 06</w:t>
            </w:r>
          </w:p>
        </w:tc>
      </w:tr>
      <w:tr w:rsidR="00667F7F">
        <w:trPr>
          <w:trHeight w:val="445"/>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both"/>
              <w:rPr>
                <w:rFonts w:ascii="Cambria" w:hAnsi="Cambria"/>
                <w:sz w:val="24"/>
              </w:rPr>
            </w:pPr>
            <w:r>
              <w:rPr>
                <w:rFonts w:ascii="Cambria" w:hAnsi="Cambria"/>
                <w:sz w:val="24"/>
              </w:rPr>
              <w:t>Практическое занятие</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667F7F">
            <w:pPr>
              <w:spacing w:line="240" w:lineRule="auto"/>
              <w:contextualSpacing/>
              <w:jc w:val="center"/>
              <w:rPr>
                <w:rFonts w:ascii="Cambria" w:hAnsi="Cambria"/>
                <w:i/>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445"/>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after="0"/>
              <w:jc w:val="both"/>
              <w:rPr>
                <w:rFonts w:ascii="Cambria" w:hAnsi="Cambria"/>
                <w:sz w:val="24"/>
              </w:rPr>
            </w:pPr>
            <w:r>
              <w:rPr>
                <w:rFonts w:ascii="Cambria" w:hAnsi="Cambria"/>
                <w:sz w:val="24"/>
              </w:rPr>
              <w:t>Достоверность информации в цифровой среде. Источники информации. Проверка на достоверность. «Информационный пузырь», манипуляция сознанием, пропаганда.</w:t>
            </w:r>
          </w:p>
          <w:p w:rsidR="00667F7F" w:rsidRDefault="00861CAB">
            <w:pPr>
              <w:spacing w:after="0"/>
              <w:jc w:val="both"/>
              <w:rPr>
                <w:rFonts w:ascii="Cambria" w:hAnsi="Cambria"/>
                <w:sz w:val="24"/>
              </w:rPr>
            </w:pPr>
            <w:r>
              <w:rPr>
                <w:rFonts w:ascii="Cambria" w:hAnsi="Cambria"/>
                <w:sz w:val="24"/>
              </w:rPr>
              <w:t xml:space="preserve">Фальшивые </w:t>
            </w:r>
            <w:proofErr w:type="spellStart"/>
            <w:r>
              <w:rPr>
                <w:rFonts w:ascii="Cambria" w:hAnsi="Cambria"/>
                <w:sz w:val="24"/>
              </w:rPr>
              <w:t>аккаунты</w:t>
            </w:r>
            <w:proofErr w:type="spellEnd"/>
            <w:r>
              <w:rPr>
                <w:rFonts w:ascii="Cambria" w:hAnsi="Cambria"/>
                <w:sz w:val="24"/>
              </w:rPr>
              <w:t>, вредные советчики, манипуляторы. Понятие «</w:t>
            </w:r>
            <w:proofErr w:type="spellStart"/>
            <w:r>
              <w:rPr>
                <w:rFonts w:ascii="Cambria" w:hAnsi="Cambria"/>
                <w:sz w:val="24"/>
              </w:rPr>
              <w:t>фейк</w:t>
            </w:r>
            <w:proofErr w:type="spellEnd"/>
            <w:r>
              <w:rPr>
                <w:rFonts w:ascii="Cambria" w:hAnsi="Cambria"/>
                <w:sz w:val="24"/>
              </w:rPr>
              <w:t xml:space="preserve">», цели и виды, распространение фейков. Правила и инструменты для распознавания </w:t>
            </w:r>
            <w:proofErr w:type="spellStart"/>
            <w:r>
              <w:rPr>
                <w:rFonts w:ascii="Cambria" w:hAnsi="Cambria"/>
                <w:sz w:val="24"/>
              </w:rPr>
              <w:t>фейковых</w:t>
            </w:r>
            <w:proofErr w:type="spellEnd"/>
            <w:r>
              <w:rPr>
                <w:rFonts w:ascii="Cambria" w:hAnsi="Cambria"/>
                <w:sz w:val="24"/>
              </w:rPr>
              <w:t xml:space="preserve"> текстов и изображений. Понятие прав человека в цифровой среде, их защита. </w:t>
            </w:r>
          </w:p>
          <w:p w:rsidR="00667F7F" w:rsidRDefault="00861CAB">
            <w:pPr>
              <w:spacing w:after="0" w:line="240" w:lineRule="auto"/>
              <w:contextualSpacing/>
              <w:jc w:val="both"/>
              <w:rPr>
                <w:rFonts w:ascii="Cambria" w:hAnsi="Cambria"/>
                <w:sz w:val="24"/>
              </w:rPr>
            </w:pPr>
            <w:r>
              <w:rPr>
                <w:rFonts w:ascii="Cambria" w:hAnsi="Cambria"/>
                <w:sz w:val="24"/>
              </w:rPr>
              <w:t>Ответственность за действия в Интернете. Запрещённый контент. Защита прав в цифровом пространстве</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667F7F">
            <w:pPr>
              <w:spacing w:line="240" w:lineRule="auto"/>
              <w:contextualSpacing/>
              <w:jc w:val="center"/>
              <w:rPr>
                <w:rFonts w:ascii="Cambria" w:hAnsi="Cambria"/>
                <w:i/>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445"/>
        </w:trPr>
        <w:tc>
          <w:tcPr>
            <w:tcW w:w="11165" w:type="dxa"/>
            <w:gridSpan w:val="2"/>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both"/>
              <w:rPr>
                <w:rFonts w:ascii="Cambria" w:hAnsi="Cambria"/>
                <w:sz w:val="24"/>
              </w:rPr>
            </w:pPr>
            <w:r>
              <w:rPr>
                <w:rFonts w:ascii="Cambria" w:hAnsi="Cambria"/>
                <w:b/>
                <w:sz w:val="24"/>
              </w:rPr>
              <w:t xml:space="preserve">Раздел 10. Основы противодействия экстремизму и терроризму </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BF2202">
            <w:pPr>
              <w:spacing w:line="240" w:lineRule="auto"/>
              <w:contextualSpacing/>
              <w:jc w:val="center"/>
              <w:rPr>
                <w:rFonts w:ascii="Cambria" w:hAnsi="Cambria"/>
                <w:b/>
                <w:sz w:val="24"/>
              </w:rPr>
            </w:pPr>
            <w:r>
              <w:rPr>
                <w:rFonts w:ascii="Cambria" w:hAnsi="Cambria"/>
                <w:b/>
                <w:sz w:val="24"/>
              </w:rPr>
              <w:t>7</w:t>
            </w:r>
          </w:p>
        </w:tc>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861CAB">
            <w:pPr>
              <w:spacing w:line="240" w:lineRule="auto"/>
              <w:contextualSpacing/>
              <w:rPr>
                <w:rFonts w:ascii="Cambria" w:hAnsi="Cambria"/>
                <w:b/>
                <w:sz w:val="24"/>
              </w:rPr>
            </w:pPr>
            <w:r>
              <w:rPr>
                <w:rFonts w:ascii="Cambria" w:hAnsi="Cambria"/>
                <w:b/>
                <w:sz w:val="24"/>
              </w:rPr>
              <w:t>ОК 03; ОК 04; ОК 06; ОК 08</w:t>
            </w:r>
          </w:p>
        </w:tc>
      </w:tr>
      <w:tr w:rsidR="00667F7F">
        <w:trPr>
          <w:trHeight w:val="445"/>
        </w:trPr>
        <w:tc>
          <w:tcPr>
            <w:tcW w:w="283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sz w:val="24"/>
              </w:rPr>
              <w:t>Тема 10.1. Экстремизм и терроризм как угроза устойчивого развития общества</w:t>
            </w:r>
          </w:p>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both"/>
              <w:rPr>
                <w:rFonts w:ascii="Cambria" w:hAnsi="Cambria"/>
                <w:sz w:val="24"/>
              </w:rPr>
            </w:pPr>
            <w:r>
              <w:rPr>
                <w:rFonts w:ascii="Cambria" w:hAnsi="Cambria"/>
                <w:sz w:val="24"/>
              </w:rPr>
              <w:t>Содержание учебного материала</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BF2202">
            <w:pPr>
              <w:spacing w:line="240" w:lineRule="auto"/>
              <w:contextualSpacing/>
              <w:jc w:val="center"/>
              <w:rPr>
                <w:rFonts w:ascii="Cambria" w:hAnsi="Cambria"/>
                <w:b/>
                <w:sz w:val="24"/>
              </w:rPr>
            </w:pPr>
            <w:r>
              <w:rPr>
                <w:rFonts w:ascii="Cambria" w:hAnsi="Cambria"/>
                <w:b/>
                <w:sz w:val="24"/>
              </w:rPr>
              <w:t>3</w:t>
            </w:r>
          </w:p>
        </w:tc>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861CAB">
            <w:pPr>
              <w:spacing w:line="240" w:lineRule="auto"/>
              <w:contextualSpacing/>
              <w:rPr>
                <w:rFonts w:ascii="Cambria" w:hAnsi="Cambria"/>
                <w:i/>
                <w:sz w:val="24"/>
                <w:highlight w:val="cyan"/>
              </w:rPr>
            </w:pPr>
            <w:r>
              <w:rPr>
                <w:rFonts w:ascii="Cambria" w:hAnsi="Cambria"/>
                <w:sz w:val="24"/>
              </w:rPr>
              <w:t>ОК 03; ОК 04; ОК 06; ОК 08</w:t>
            </w:r>
          </w:p>
        </w:tc>
      </w:tr>
      <w:tr w:rsidR="00667F7F">
        <w:trPr>
          <w:trHeight w:val="450"/>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both"/>
              <w:rPr>
                <w:rFonts w:ascii="Cambria" w:hAnsi="Cambria"/>
                <w:sz w:val="24"/>
              </w:rPr>
            </w:pPr>
            <w:r>
              <w:rPr>
                <w:rFonts w:ascii="Cambria" w:hAnsi="Cambria"/>
                <w:sz w:val="24"/>
              </w:rPr>
              <w:t xml:space="preserve">Комбинированное занятие  </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667F7F">
            <w:pPr>
              <w:spacing w:line="240" w:lineRule="auto"/>
              <w:contextualSpacing/>
              <w:jc w:val="center"/>
              <w:rPr>
                <w:rFonts w:ascii="Cambria" w:hAnsi="Cambria"/>
                <w:i/>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70"/>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after="0"/>
              <w:jc w:val="both"/>
              <w:rPr>
                <w:rFonts w:ascii="Cambria" w:hAnsi="Cambria"/>
                <w:sz w:val="24"/>
              </w:rPr>
            </w:pPr>
            <w:r>
              <w:rPr>
                <w:rFonts w:ascii="Cambria" w:hAnsi="Cambria"/>
                <w:sz w:val="24"/>
              </w:rPr>
              <w:t>Экстремизм и терроризм как угроза устойчивого развития общества. Понятия «экстремизм» и «терроризм», их взаимосвязь. Варианты проявления экстремизма, возможные последствия. Преступления террористической направленности, их цель, причины, последствия.  Опасность вовлечения в экстремистскую и террористическую деятельность: способы и признаки. Предупреждение и противодействие вовлечению в экстремистскую и террористическую деятельность</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667F7F">
            <w:pPr>
              <w:spacing w:line="240" w:lineRule="auto"/>
              <w:contextualSpacing/>
              <w:jc w:val="center"/>
              <w:rPr>
                <w:rFonts w:ascii="Cambria" w:hAnsi="Cambria"/>
                <w:i/>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240"/>
        </w:trPr>
        <w:tc>
          <w:tcPr>
            <w:tcW w:w="283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sz w:val="24"/>
              </w:rPr>
              <w:t xml:space="preserve">Тема 10.2. Правила безопасного поведения при угрозе и совершении террористического </w:t>
            </w:r>
            <w:r>
              <w:rPr>
                <w:rFonts w:ascii="Cambria" w:hAnsi="Cambria"/>
                <w:sz w:val="24"/>
              </w:rPr>
              <w:lastRenderedPageBreak/>
              <w:t>акта</w:t>
            </w:r>
          </w:p>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both"/>
              <w:rPr>
                <w:rFonts w:ascii="Cambria" w:hAnsi="Cambria"/>
                <w:sz w:val="24"/>
              </w:rPr>
            </w:pPr>
            <w:r>
              <w:rPr>
                <w:rFonts w:ascii="Cambria" w:hAnsi="Cambria"/>
                <w:sz w:val="24"/>
              </w:rPr>
              <w:lastRenderedPageBreak/>
              <w:t>Содержание учебного материала</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center"/>
              <w:rPr>
                <w:rFonts w:ascii="Cambria" w:hAnsi="Cambria"/>
                <w:b/>
                <w:sz w:val="24"/>
              </w:rPr>
            </w:pPr>
            <w:r>
              <w:rPr>
                <w:rFonts w:ascii="Cambria" w:hAnsi="Cambria"/>
                <w:b/>
                <w:sz w:val="24"/>
              </w:rPr>
              <w:t>2</w:t>
            </w:r>
          </w:p>
        </w:tc>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861CAB">
            <w:pPr>
              <w:spacing w:line="240" w:lineRule="auto"/>
              <w:contextualSpacing/>
              <w:rPr>
                <w:rFonts w:ascii="Cambria" w:hAnsi="Cambria"/>
                <w:sz w:val="24"/>
                <w:highlight w:val="cyan"/>
              </w:rPr>
            </w:pPr>
            <w:r>
              <w:rPr>
                <w:rFonts w:ascii="Cambria" w:hAnsi="Cambria"/>
                <w:sz w:val="24"/>
              </w:rPr>
              <w:t>ОК 03; ОК 04; ОК 06; ОК 08</w:t>
            </w:r>
          </w:p>
        </w:tc>
      </w:tr>
      <w:tr w:rsidR="00667F7F">
        <w:trPr>
          <w:trHeight w:val="240"/>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both"/>
              <w:rPr>
                <w:rFonts w:ascii="Cambria" w:hAnsi="Cambria"/>
                <w:sz w:val="24"/>
              </w:rPr>
            </w:pPr>
            <w:r>
              <w:rPr>
                <w:rFonts w:ascii="Cambria" w:hAnsi="Cambria"/>
                <w:sz w:val="24"/>
              </w:rPr>
              <w:t xml:space="preserve">Практическое занятие   </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pPr>
              <w:spacing w:line="240" w:lineRule="auto"/>
              <w:contextualSpacing/>
              <w:jc w:val="center"/>
              <w:rPr>
                <w:rFonts w:ascii="Cambria" w:hAnsi="Cambria"/>
                <w:i/>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240"/>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ind w:left="57" w:right="57"/>
              <w:contextualSpacing/>
              <w:jc w:val="both"/>
              <w:rPr>
                <w:rFonts w:ascii="Cambria" w:hAnsi="Cambria"/>
                <w:sz w:val="24"/>
              </w:rPr>
            </w:pPr>
            <w:r>
              <w:rPr>
                <w:rFonts w:ascii="Cambria" w:hAnsi="Cambria"/>
                <w:sz w:val="24"/>
              </w:rPr>
              <w:t xml:space="preserve">Формы совершения террористических актов. Уровни террористической угрозы. Правила поведения и порядок действий при угрозе или совершении террористического акта, проведении </w:t>
            </w:r>
            <w:proofErr w:type="spellStart"/>
            <w:r>
              <w:rPr>
                <w:rFonts w:ascii="Cambria" w:hAnsi="Cambria"/>
                <w:sz w:val="24"/>
              </w:rPr>
              <w:lastRenderedPageBreak/>
              <w:t>контртеррористической</w:t>
            </w:r>
            <w:proofErr w:type="spellEnd"/>
            <w:r>
              <w:rPr>
                <w:rFonts w:ascii="Cambria" w:hAnsi="Cambria"/>
                <w:sz w:val="24"/>
              </w:rPr>
              <w:t xml:space="preserve"> операции</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pPr>
              <w:spacing w:line="240" w:lineRule="auto"/>
              <w:contextualSpacing/>
              <w:jc w:val="center"/>
              <w:rPr>
                <w:rFonts w:ascii="Cambria" w:hAnsi="Cambria"/>
                <w:b/>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240"/>
        </w:trPr>
        <w:tc>
          <w:tcPr>
            <w:tcW w:w="283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sz w:val="24"/>
              </w:rPr>
              <w:lastRenderedPageBreak/>
              <w:t>Тема 10.3 Противодействие экстремизму и терроризму</w:t>
            </w:r>
          </w:p>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sz w:val="24"/>
              </w:rPr>
              <w:t>Содержание учебного материала</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center"/>
              <w:rPr>
                <w:rFonts w:ascii="Cambria" w:hAnsi="Cambria"/>
                <w:i/>
                <w:sz w:val="24"/>
              </w:rPr>
            </w:pPr>
            <w:r>
              <w:rPr>
                <w:rFonts w:ascii="Cambria" w:hAnsi="Cambria"/>
                <w:b/>
                <w:sz w:val="24"/>
              </w:rPr>
              <w:t>2</w:t>
            </w:r>
          </w:p>
        </w:tc>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861CAB">
            <w:pPr>
              <w:spacing w:line="240" w:lineRule="auto"/>
              <w:contextualSpacing/>
              <w:rPr>
                <w:rFonts w:ascii="Cambria" w:hAnsi="Cambria"/>
                <w:sz w:val="24"/>
              </w:rPr>
            </w:pPr>
            <w:r>
              <w:rPr>
                <w:rFonts w:ascii="Cambria" w:hAnsi="Cambria"/>
                <w:sz w:val="24"/>
              </w:rPr>
              <w:t>ОК 03; ОК 04; ОК 06; ОК 08</w:t>
            </w:r>
          </w:p>
        </w:tc>
      </w:tr>
      <w:tr w:rsidR="00667F7F">
        <w:trPr>
          <w:trHeight w:val="240"/>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sz w:val="24"/>
              </w:rPr>
              <w:t xml:space="preserve">Комбинированное  занятие  </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pPr>
              <w:spacing w:line="240" w:lineRule="auto"/>
              <w:contextualSpacing/>
              <w:jc w:val="center"/>
              <w:rPr>
                <w:rFonts w:ascii="Cambria" w:hAnsi="Cambria"/>
                <w:b/>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1164"/>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after="0"/>
              <w:jc w:val="both"/>
              <w:rPr>
                <w:rFonts w:ascii="Cambria" w:hAnsi="Cambria"/>
                <w:sz w:val="24"/>
              </w:rPr>
            </w:pPr>
            <w:r>
              <w:rPr>
                <w:rFonts w:ascii="Cambria" w:hAnsi="Cambria"/>
                <w:sz w:val="24"/>
              </w:rPr>
              <w:t>Правовые основы противодействия экстремизму и терроризму в Российской Федерации. Основы государственной системы противодействия экстремизму и терроризму, ее цели, задачи, принципы. Права и обязанности граждан и общественных организаций в области противодействия экстремизму и терроризму</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667F7F">
            <w:pPr>
              <w:spacing w:line="240" w:lineRule="auto"/>
              <w:contextualSpacing/>
              <w:jc w:val="center"/>
              <w:rPr>
                <w:rFonts w:ascii="Cambria" w:hAnsi="Cambria"/>
                <w:i/>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697"/>
        </w:trPr>
        <w:tc>
          <w:tcPr>
            <w:tcW w:w="11165" w:type="dxa"/>
            <w:gridSpan w:val="2"/>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b/>
                <w:sz w:val="24"/>
              </w:rPr>
              <w:t xml:space="preserve">Раздел 11. Основы военной подготовки </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BF2202">
            <w:pPr>
              <w:jc w:val="center"/>
              <w:rPr>
                <w:rFonts w:ascii="Cambria" w:hAnsi="Cambria"/>
                <w:sz w:val="24"/>
              </w:rPr>
            </w:pPr>
            <w:r>
              <w:rPr>
                <w:rFonts w:ascii="Cambria" w:hAnsi="Cambria"/>
                <w:b/>
                <w:sz w:val="24"/>
              </w:rPr>
              <w:t>11</w:t>
            </w:r>
          </w:p>
        </w:tc>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861CAB">
            <w:pPr>
              <w:spacing w:line="240" w:lineRule="auto"/>
              <w:contextualSpacing/>
              <w:rPr>
                <w:rFonts w:ascii="Cambria" w:hAnsi="Cambria"/>
                <w:b/>
                <w:sz w:val="24"/>
              </w:rPr>
            </w:pPr>
            <w:r>
              <w:rPr>
                <w:rFonts w:ascii="Cambria" w:hAnsi="Cambria"/>
                <w:b/>
                <w:sz w:val="24"/>
              </w:rPr>
              <w:t>ОК 01; ОК 02; ОК 03; ОК  04; ОК 06; ОК 07; ОК 8</w:t>
            </w:r>
          </w:p>
        </w:tc>
      </w:tr>
      <w:tr w:rsidR="00667F7F">
        <w:trPr>
          <w:trHeight w:val="314"/>
        </w:trPr>
        <w:tc>
          <w:tcPr>
            <w:tcW w:w="283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sz w:val="24"/>
              </w:rPr>
              <w:t>Тема 11.1. Оборона страны как обязательное условие благополучного развития страны</w:t>
            </w:r>
          </w:p>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both"/>
              <w:rPr>
                <w:rFonts w:ascii="Cambria" w:hAnsi="Cambria"/>
                <w:sz w:val="24"/>
              </w:rPr>
            </w:pPr>
            <w:r>
              <w:rPr>
                <w:rFonts w:ascii="Cambria" w:hAnsi="Cambria"/>
                <w:sz w:val="24"/>
              </w:rPr>
              <w:t>Содержание учебного материала</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BF2202">
            <w:pPr>
              <w:spacing w:line="240" w:lineRule="auto"/>
              <w:contextualSpacing/>
              <w:jc w:val="center"/>
              <w:rPr>
                <w:rFonts w:ascii="Cambria" w:hAnsi="Cambria"/>
                <w:i/>
                <w:sz w:val="24"/>
              </w:rPr>
            </w:pPr>
            <w:r>
              <w:rPr>
                <w:rFonts w:ascii="Cambria" w:hAnsi="Cambria"/>
                <w:i/>
                <w:sz w:val="24"/>
              </w:rPr>
              <w:t>4</w:t>
            </w:r>
          </w:p>
        </w:tc>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861CAB">
            <w:pPr>
              <w:spacing w:line="240" w:lineRule="auto"/>
              <w:contextualSpacing/>
              <w:rPr>
                <w:rFonts w:ascii="Cambria" w:hAnsi="Cambria"/>
                <w:sz w:val="24"/>
              </w:rPr>
            </w:pPr>
            <w:r>
              <w:rPr>
                <w:rFonts w:ascii="Cambria" w:hAnsi="Cambria"/>
                <w:sz w:val="24"/>
              </w:rPr>
              <w:t>ОК 03; ОК  04</w:t>
            </w:r>
            <w:r>
              <w:rPr>
                <w:rFonts w:ascii="Cambria" w:hAnsi="Cambria"/>
                <w:color w:val="C00000"/>
                <w:sz w:val="24"/>
              </w:rPr>
              <w:t xml:space="preserve">; </w:t>
            </w:r>
            <w:r>
              <w:rPr>
                <w:rFonts w:ascii="Cambria" w:hAnsi="Cambria"/>
                <w:sz w:val="24"/>
              </w:rPr>
              <w:t>ОК 06; ОК 07</w:t>
            </w:r>
          </w:p>
        </w:tc>
      </w:tr>
      <w:tr w:rsidR="00667F7F">
        <w:trPr>
          <w:trHeight w:val="345"/>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both"/>
              <w:rPr>
                <w:rFonts w:ascii="Cambria" w:hAnsi="Cambria"/>
                <w:sz w:val="24"/>
                <w:highlight w:val="yellow"/>
              </w:rPr>
            </w:pPr>
            <w:r>
              <w:rPr>
                <w:rFonts w:ascii="Cambria" w:hAnsi="Cambria"/>
                <w:sz w:val="24"/>
              </w:rPr>
              <w:t xml:space="preserve">Комбинированное занятие </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667F7F">
            <w:pPr>
              <w:spacing w:line="240" w:lineRule="auto"/>
              <w:contextualSpacing/>
              <w:jc w:val="center"/>
              <w:rPr>
                <w:rFonts w:ascii="Cambria" w:hAnsi="Cambria"/>
                <w:i/>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1164"/>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both"/>
              <w:rPr>
                <w:rFonts w:ascii="Cambria" w:hAnsi="Cambria"/>
                <w:sz w:val="24"/>
              </w:rPr>
            </w:pPr>
            <w:r>
              <w:rPr>
                <w:rFonts w:ascii="Cambria" w:hAnsi="Cambria"/>
                <w:sz w:val="24"/>
              </w:rPr>
              <w:t>Роль Вооружённых Сил Российской Федерации и других войск, воинских формирований и органов повышения мобилизационной готовности Российской Федерации в обеспечении национальной безопасности. Воинские звания и военная форма одежды. Сущность единоначалия. Командиры (начальники) и подчинённые. Старшие и младшие. Приказ (приказание), порядок его отдачи и выполнения. Особенности прохождение службы по призыву, освоение военно-учетных специальностей. Особенности прохождение службы по контракту. Организация подготовки офицерских кадров для ВС РФ, МВД России, ФСБ России, МЧС России. Военно-учебные заведение и военно-учебные центры</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667F7F">
            <w:pPr>
              <w:spacing w:line="240" w:lineRule="auto"/>
              <w:contextualSpacing/>
              <w:jc w:val="center"/>
              <w:rPr>
                <w:rFonts w:ascii="Cambria" w:hAnsi="Cambria"/>
                <w:i/>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288"/>
        </w:trPr>
        <w:tc>
          <w:tcPr>
            <w:tcW w:w="283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sz w:val="24"/>
              </w:rPr>
              <w:t>Тема 11.2. Виды, назначение и характеристики современного оружия</w:t>
            </w:r>
          </w:p>
          <w:p w:rsidR="00667F7F" w:rsidRDefault="00667F7F">
            <w:pPr>
              <w:spacing w:line="240" w:lineRule="auto"/>
              <w:contextualSpacing/>
              <w:rPr>
                <w:rFonts w:ascii="Cambria" w:hAnsi="Cambria"/>
                <w:sz w:val="24"/>
              </w:rPr>
            </w:pPr>
          </w:p>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both"/>
              <w:rPr>
                <w:rFonts w:ascii="Cambria" w:hAnsi="Cambria"/>
                <w:i/>
                <w:sz w:val="24"/>
              </w:rPr>
            </w:pPr>
            <w:r>
              <w:rPr>
                <w:rFonts w:ascii="Cambria" w:hAnsi="Cambria"/>
                <w:sz w:val="24"/>
              </w:rPr>
              <w:t>Содержание учебного материала</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861CAB">
            <w:pPr>
              <w:spacing w:line="240" w:lineRule="auto"/>
              <w:contextualSpacing/>
              <w:jc w:val="center"/>
              <w:rPr>
                <w:rFonts w:ascii="Cambria" w:hAnsi="Cambria"/>
                <w:i/>
                <w:sz w:val="24"/>
              </w:rPr>
            </w:pPr>
            <w:r>
              <w:rPr>
                <w:rFonts w:ascii="Cambria" w:hAnsi="Cambria"/>
                <w:i/>
                <w:sz w:val="24"/>
              </w:rPr>
              <w:t>2</w:t>
            </w:r>
          </w:p>
        </w:tc>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861CAB">
            <w:pPr>
              <w:spacing w:line="240" w:lineRule="auto"/>
              <w:contextualSpacing/>
              <w:rPr>
                <w:rFonts w:ascii="Cambria" w:hAnsi="Cambria"/>
                <w:sz w:val="24"/>
              </w:rPr>
            </w:pPr>
            <w:r>
              <w:rPr>
                <w:rFonts w:ascii="Cambria" w:hAnsi="Cambria"/>
                <w:sz w:val="24"/>
              </w:rPr>
              <w:t>ОК 01; ОК 06; ОК 08</w:t>
            </w:r>
          </w:p>
        </w:tc>
      </w:tr>
      <w:tr w:rsidR="00667F7F">
        <w:trPr>
          <w:trHeight w:val="345"/>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both"/>
              <w:rPr>
                <w:rFonts w:ascii="Cambria" w:hAnsi="Cambria"/>
                <w:i/>
                <w:sz w:val="24"/>
              </w:rPr>
            </w:pPr>
            <w:r>
              <w:rPr>
                <w:rFonts w:ascii="Cambria" w:hAnsi="Cambria"/>
                <w:sz w:val="24"/>
              </w:rPr>
              <w:t xml:space="preserve">Практическое  занятие </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667F7F">
            <w:pPr>
              <w:spacing w:line="240" w:lineRule="auto"/>
              <w:contextualSpacing/>
              <w:jc w:val="center"/>
              <w:rPr>
                <w:rFonts w:ascii="Cambria" w:hAnsi="Cambria"/>
                <w:i/>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771"/>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after="0" w:line="240" w:lineRule="auto"/>
              <w:jc w:val="both"/>
              <w:rPr>
                <w:rFonts w:ascii="Cambria" w:hAnsi="Cambria"/>
                <w:i/>
                <w:sz w:val="24"/>
              </w:rPr>
            </w:pPr>
            <w:r>
              <w:rPr>
                <w:rFonts w:ascii="Cambria" w:hAnsi="Cambria"/>
                <w:sz w:val="24"/>
              </w:rPr>
              <w:t>Стрелковое оружие. Назначение и тактико-технические характеристики современных видов стрелкового оружия (АК-12, ПЯ, ПЛ). Перспективы и тенденции развития современного стрелкового оружия</w:t>
            </w:r>
          </w:p>
          <w:p w:rsidR="00667F7F" w:rsidRDefault="00667F7F">
            <w:pPr>
              <w:spacing w:after="0" w:line="240" w:lineRule="auto"/>
              <w:jc w:val="both"/>
              <w:rPr>
                <w:rFonts w:ascii="Cambria" w:hAnsi="Cambria"/>
                <w:i/>
                <w:sz w:val="24"/>
              </w:rPr>
            </w:pP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667F7F">
            <w:pPr>
              <w:spacing w:line="240" w:lineRule="auto"/>
              <w:contextualSpacing/>
              <w:jc w:val="center"/>
              <w:rPr>
                <w:rFonts w:ascii="Cambria" w:hAnsi="Cambria"/>
                <w:i/>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321"/>
        </w:trPr>
        <w:tc>
          <w:tcPr>
            <w:tcW w:w="283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sz w:val="24"/>
              </w:rPr>
              <w:t xml:space="preserve">Тема 11.3 Виды оружия массового поражения и </w:t>
            </w:r>
            <w:r>
              <w:rPr>
                <w:rFonts w:ascii="Cambria" w:hAnsi="Cambria"/>
                <w:sz w:val="24"/>
              </w:rPr>
              <w:lastRenderedPageBreak/>
              <w:t>поражающие факторы. Средства индивидуальной и коллективной защиты</w:t>
            </w:r>
          </w:p>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after="0"/>
              <w:jc w:val="both"/>
              <w:rPr>
                <w:rFonts w:ascii="Cambria" w:hAnsi="Cambria"/>
                <w:sz w:val="24"/>
              </w:rPr>
            </w:pPr>
            <w:r>
              <w:rPr>
                <w:rFonts w:ascii="Cambria" w:hAnsi="Cambria"/>
                <w:sz w:val="24"/>
              </w:rPr>
              <w:lastRenderedPageBreak/>
              <w:t>Содержание учебного материала</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861CAB">
            <w:pPr>
              <w:spacing w:line="240" w:lineRule="auto"/>
              <w:contextualSpacing/>
              <w:jc w:val="center"/>
              <w:rPr>
                <w:rFonts w:ascii="Cambria" w:hAnsi="Cambria"/>
                <w:i/>
                <w:sz w:val="24"/>
              </w:rPr>
            </w:pPr>
            <w:r>
              <w:rPr>
                <w:rFonts w:ascii="Cambria" w:hAnsi="Cambria"/>
                <w:i/>
                <w:sz w:val="24"/>
              </w:rPr>
              <w:t>2</w:t>
            </w:r>
          </w:p>
        </w:tc>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861CAB">
            <w:pPr>
              <w:spacing w:line="240" w:lineRule="auto"/>
              <w:contextualSpacing/>
              <w:rPr>
                <w:rFonts w:ascii="Cambria" w:hAnsi="Cambria"/>
                <w:sz w:val="24"/>
              </w:rPr>
            </w:pPr>
            <w:r>
              <w:rPr>
                <w:rFonts w:ascii="Cambria" w:hAnsi="Cambria"/>
                <w:sz w:val="24"/>
              </w:rPr>
              <w:t>ОК 07; ОК 08</w:t>
            </w:r>
          </w:p>
        </w:tc>
      </w:tr>
      <w:tr w:rsidR="00667F7F">
        <w:trPr>
          <w:trHeight w:val="345"/>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after="0"/>
              <w:jc w:val="both"/>
              <w:rPr>
                <w:rFonts w:ascii="Cambria" w:hAnsi="Cambria"/>
                <w:sz w:val="24"/>
              </w:rPr>
            </w:pPr>
            <w:r>
              <w:rPr>
                <w:rFonts w:ascii="Cambria" w:hAnsi="Cambria"/>
                <w:sz w:val="24"/>
              </w:rPr>
              <w:t xml:space="preserve">Практическое занятие  </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667F7F">
            <w:pPr>
              <w:spacing w:line="240" w:lineRule="auto"/>
              <w:contextualSpacing/>
              <w:jc w:val="center"/>
              <w:rPr>
                <w:rFonts w:ascii="Cambria" w:hAnsi="Cambria"/>
                <w:i/>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1164"/>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both"/>
              <w:rPr>
                <w:rFonts w:ascii="Cambria" w:hAnsi="Cambria"/>
                <w:sz w:val="24"/>
              </w:rPr>
            </w:pPr>
            <w:r>
              <w:rPr>
                <w:rFonts w:ascii="Cambria" w:hAnsi="Cambria"/>
                <w:sz w:val="24"/>
              </w:rPr>
              <w:t xml:space="preserve">Понятие оружия массового поражения. История его развития, примеры применения. Его роль в современном бою. Поражающие факторы ядерных взрывов. Отравляющие вещества, их назначение и классификация. Внешние признаки применения бактериологического (биологического) оружия. Основные виды средств индивидуальной и коллективной защиты. Требования безопасности </w:t>
            </w:r>
            <w:r>
              <w:rPr>
                <w:rStyle w:val="1fe"/>
                <w:rFonts w:ascii="Cambria" w:hAnsi="Cambria"/>
                <w:sz w:val="24"/>
              </w:rPr>
              <w:t>при обращении с оружием и боеприпасами</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667F7F">
            <w:pPr>
              <w:spacing w:line="240" w:lineRule="auto"/>
              <w:contextualSpacing/>
              <w:jc w:val="center"/>
              <w:rPr>
                <w:rFonts w:ascii="Cambria" w:hAnsi="Cambria"/>
                <w:i/>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355"/>
        </w:trPr>
        <w:tc>
          <w:tcPr>
            <w:tcW w:w="283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sz w:val="24"/>
              </w:rPr>
              <w:lastRenderedPageBreak/>
              <w:t>Тема 11.4. Беспилотные системы и радиосвязь</w:t>
            </w:r>
          </w:p>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both"/>
              <w:rPr>
                <w:rFonts w:ascii="Cambria" w:hAnsi="Cambria"/>
                <w:i/>
                <w:sz w:val="24"/>
              </w:rPr>
            </w:pPr>
            <w:r>
              <w:rPr>
                <w:rFonts w:ascii="Cambria" w:hAnsi="Cambria"/>
                <w:sz w:val="24"/>
              </w:rPr>
              <w:t>Содержание учебного материала</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A062EB">
            <w:pPr>
              <w:spacing w:line="240" w:lineRule="auto"/>
              <w:contextualSpacing/>
              <w:jc w:val="center"/>
              <w:rPr>
                <w:rFonts w:ascii="Cambria" w:hAnsi="Cambria"/>
                <w:i/>
                <w:sz w:val="24"/>
              </w:rPr>
            </w:pPr>
            <w:r>
              <w:rPr>
                <w:rFonts w:ascii="Cambria" w:hAnsi="Cambria"/>
                <w:i/>
                <w:sz w:val="24"/>
              </w:rPr>
              <w:t>3</w:t>
            </w:r>
          </w:p>
        </w:tc>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861CAB">
            <w:pPr>
              <w:spacing w:line="240" w:lineRule="auto"/>
              <w:contextualSpacing/>
              <w:rPr>
                <w:rFonts w:ascii="Cambria" w:hAnsi="Cambria"/>
                <w:sz w:val="24"/>
              </w:rPr>
            </w:pPr>
            <w:r>
              <w:rPr>
                <w:rFonts w:ascii="Cambria" w:hAnsi="Cambria"/>
                <w:sz w:val="24"/>
              </w:rPr>
              <w:t>ОК 02</w:t>
            </w:r>
          </w:p>
        </w:tc>
      </w:tr>
      <w:tr w:rsidR="00667F7F">
        <w:trPr>
          <w:trHeight w:val="381"/>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both"/>
              <w:rPr>
                <w:rFonts w:ascii="Cambria" w:hAnsi="Cambria"/>
                <w:sz w:val="24"/>
              </w:rPr>
            </w:pPr>
            <w:r>
              <w:rPr>
                <w:rFonts w:ascii="Cambria" w:hAnsi="Cambria"/>
                <w:sz w:val="24"/>
              </w:rPr>
              <w:t xml:space="preserve">Практическое занятие  </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667F7F">
            <w:pPr>
              <w:spacing w:line="240" w:lineRule="auto"/>
              <w:contextualSpacing/>
              <w:jc w:val="center"/>
              <w:rPr>
                <w:rFonts w:ascii="Cambria" w:hAnsi="Cambria"/>
                <w:i/>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1164"/>
        </w:trPr>
        <w:tc>
          <w:tcPr>
            <w:tcW w:w="2830" w:type="dxa"/>
            <w:vMerge/>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after="0"/>
              <w:jc w:val="both"/>
              <w:rPr>
                <w:rFonts w:ascii="Cambria" w:hAnsi="Cambria"/>
                <w:sz w:val="24"/>
              </w:rPr>
            </w:pPr>
            <w:r>
              <w:rPr>
                <w:rFonts w:ascii="Cambria" w:hAnsi="Cambria"/>
                <w:sz w:val="24"/>
              </w:rPr>
              <w:t xml:space="preserve">История возникновения и развития беспилотных </w:t>
            </w:r>
            <w:proofErr w:type="spellStart"/>
            <w:r>
              <w:rPr>
                <w:rFonts w:ascii="Cambria" w:hAnsi="Cambria"/>
                <w:sz w:val="24"/>
              </w:rPr>
              <w:t>авиасистем</w:t>
            </w:r>
            <w:proofErr w:type="spellEnd"/>
            <w:r>
              <w:rPr>
                <w:rFonts w:ascii="Cambria" w:hAnsi="Cambria"/>
                <w:sz w:val="24"/>
              </w:rPr>
              <w:t xml:space="preserve"> (БАС). Виды, предназначение, тактико-технические характеристики и общее устройство беспилотных летательных аппаратов (БПЛА). Способы боевого применения БПЛА. Конструктивные особенности БПЛА </w:t>
            </w:r>
            <w:proofErr w:type="spellStart"/>
            <w:r>
              <w:rPr>
                <w:rFonts w:ascii="Cambria" w:hAnsi="Cambria"/>
                <w:sz w:val="24"/>
              </w:rPr>
              <w:t>квадрокоптерного</w:t>
            </w:r>
            <w:proofErr w:type="spellEnd"/>
            <w:r>
              <w:rPr>
                <w:rFonts w:ascii="Cambria" w:hAnsi="Cambria"/>
                <w:sz w:val="24"/>
              </w:rPr>
              <w:t xml:space="preserve"> типа. Морские беспилотные аппараты (автономные необитаемые подводные аппараты (АНПА), </w:t>
            </w:r>
            <w:proofErr w:type="spellStart"/>
            <w:r>
              <w:rPr>
                <w:rFonts w:ascii="Cambria" w:hAnsi="Cambria"/>
                <w:sz w:val="24"/>
              </w:rPr>
              <w:t>безэкипажные</w:t>
            </w:r>
            <w:proofErr w:type="spellEnd"/>
            <w:r>
              <w:rPr>
                <w:rFonts w:ascii="Cambria" w:hAnsi="Cambria"/>
                <w:sz w:val="24"/>
              </w:rPr>
              <w:t xml:space="preserve"> </w:t>
            </w:r>
            <w:proofErr w:type="spellStart"/>
            <w:r>
              <w:rPr>
                <w:rFonts w:ascii="Cambria" w:hAnsi="Cambria"/>
                <w:sz w:val="24"/>
              </w:rPr>
              <w:t>катеры</w:t>
            </w:r>
            <w:proofErr w:type="spellEnd"/>
            <w:r>
              <w:rPr>
                <w:rFonts w:ascii="Cambria" w:hAnsi="Cambria"/>
                <w:sz w:val="24"/>
              </w:rPr>
              <w:t xml:space="preserve"> (БЭК). История возникновения и развития радиосвязи. Радиосвязь, назначение и основные требования. Предназначение, общее устройство и тактико-технические характеристики переносных радиостанций</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67F7F" w:rsidRDefault="00667F7F">
            <w:pPr>
              <w:spacing w:line="240" w:lineRule="auto"/>
              <w:contextualSpacing/>
              <w:jc w:val="center"/>
              <w:rPr>
                <w:rFonts w:ascii="Cambria" w:hAnsi="Cambria"/>
                <w:i/>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20"/>
        </w:trPr>
        <w:tc>
          <w:tcPr>
            <w:tcW w:w="14879" w:type="dxa"/>
            <w:gridSpan w:val="4"/>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861CAB">
            <w:pPr>
              <w:spacing w:line="240" w:lineRule="auto"/>
              <w:contextualSpacing/>
              <w:jc w:val="center"/>
              <w:rPr>
                <w:rFonts w:ascii="Cambria" w:hAnsi="Cambria"/>
                <w:b/>
                <w:sz w:val="24"/>
              </w:rPr>
            </w:pPr>
            <w:r>
              <w:rPr>
                <w:rFonts w:ascii="Cambria" w:hAnsi="Cambria"/>
                <w:b/>
                <w:sz w:val="24"/>
              </w:rPr>
              <w:t>*Профессионально ориентированное содержание (с</w:t>
            </w:r>
            <w:r w:rsidR="00BF2202">
              <w:rPr>
                <w:rFonts w:ascii="Cambria" w:hAnsi="Cambria"/>
                <w:b/>
                <w:sz w:val="24"/>
              </w:rPr>
              <w:t>одержание прикладного модуля) 15</w:t>
            </w:r>
            <w:r>
              <w:rPr>
                <w:rFonts w:ascii="Cambria" w:hAnsi="Cambria"/>
                <w:b/>
                <w:sz w:val="24"/>
              </w:rPr>
              <w:t xml:space="preserve"> час</w:t>
            </w:r>
          </w:p>
        </w:tc>
      </w:tr>
      <w:tr w:rsidR="00667F7F">
        <w:trPr>
          <w:trHeight w:val="327"/>
        </w:trPr>
        <w:tc>
          <w:tcPr>
            <w:tcW w:w="2830" w:type="dxa"/>
            <w:vMerge w:val="restart"/>
            <w:tcBorders>
              <w:top w:val="single" w:sz="4" w:space="0" w:color="000000"/>
              <w:left w:val="single" w:sz="4" w:space="0" w:color="000000"/>
              <w:bottom w:val="single" w:sz="4" w:space="0" w:color="000000"/>
              <w:right w:val="single" w:sz="4" w:space="0" w:color="000000"/>
            </w:tcBorders>
          </w:tcPr>
          <w:p w:rsidR="00667F7F" w:rsidRDefault="00861CAB">
            <w:pPr>
              <w:spacing w:line="240" w:lineRule="auto"/>
              <w:contextualSpacing/>
              <w:rPr>
                <w:rFonts w:ascii="Cambria" w:hAnsi="Cambria"/>
                <w:b/>
                <w:sz w:val="24"/>
              </w:rPr>
            </w:pPr>
            <w:r>
              <w:rPr>
                <w:rFonts w:ascii="Cambria" w:hAnsi="Cambria"/>
                <w:b/>
                <w:sz w:val="24"/>
              </w:rPr>
              <w:t>Прикладной модуль:</w:t>
            </w:r>
          </w:p>
          <w:p w:rsidR="00667F7F" w:rsidRDefault="00861CAB">
            <w:pPr>
              <w:spacing w:line="240" w:lineRule="auto"/>
              <w:contextualSpacing/>
              <w:rPr>
                <w:rFonts w:ascii="Cambria" w:hAnsi="Cambria"/>
                <w:sz w:val="24"/>
              </w:rPr>
            </w:pPr>
            <w:r>
              <w:rPr>
                <w:rFonts w:ascii="Cambria" w:hAnsi="Cambria"/>
                <w:sz w:val="24"/>
              </w:rPr>
              <w:t>Раздел 1. Особенности профессиональной деятельности в рамках получаемой специальности или профессии, потенциальные опасности и их последствия</w:t>
            </w:r>
          </w:p>
          <w:p w:rsidR="00667F7F" w:rsidRDefault="00667F7F">
            <w:pPr>
              <w:spacing w:line="240" w:lineRule="auto"/>
              <w:contextualSpacing/>
              <w:rPr>
                <w:rFonts w:ascii="Cambria" w:hAnsi="Cambria"/>
                <w:sz w:val="24"/>
              </w:rPr>
            </w:pPr>
          </w:p>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sz w:val="24"/>
              </w:rPr>
              <w:lastRenderedPageBreak/>
              <w:t>Содержание учебного материала</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BF2202">
            <w:pPr>
              <w:spacing w:line="240" w:lineRule="auto"/>
              <w:contextualSpacing/>
              <w:jc w:val="center"/>
              <w:rPr>
                <w:rFonts w:ascii="Cambria" w:hAnsi="Cambria"/>
                <w:sz w:val="24"/>
              </w:rPr>
            </w:pPr>
            <w:r>
              <w:rPr>
                <w:rFonts w:ascii="Cambria" w:hAnsi="Cambria"/>
                <w:sz w:val="24"/>
              </w:rPr>
              <w:t>6</w:t>
            </w:r>
          </w:p>
        </w:tc>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861CAB">
            <w:pPr>
              <w:spacing w:line="240" w:lineRule="auto"/>
              <w:contextualSpacing/>
              <w:rPr>
                <w:rFonts w:ascii="Cambria" w:hAnsi="Cambria"/>
                <w:b/>
                <w:i/>
                <w:sz w:val="24"/>
              </w:rPr>
            </w:pPr>
            <w:r>
              <w:rPr>
                <w:rFonts w:ascii="Cambria" w:hAnsi="Cambria"/>
                <w:sz w:val="24"/>
              </w:rPr>
              <w:t>ОК 01; ОК 02, ОК 03, ОК 04; ОК 06; ОК 07; ПК</w:t>
            </w:r>
            <w:r>
              <w:rPr>
                <w:rFonts w:ascii="Cambria" w:hAnsi="Cambria"/>
                <w:sz w:val="24"/>
                <w:vertAlign w:val="superscript"/>
              </w:rPr>
              <w:footnoteReference w:id="3"/>
            </w:r>
            <w:r>
              <w:rPr>
                <w:rFonts w:ascii="Cambria" w:hAnsi="Cambria"/>
                <w:b/>
                <w:i/>
                <w:sz w:val="24"/>
              </w:rPr>
              <w:t>…</w:t>
            </w:r>
          </w:p>
        </w:tc>
      </w:tr>
      <w:tr w:rsidR="00667F7F">
        <w:trPr>
          <w:trHeight w:val="274"/>
        </w:trPr>
        <w:tc>
          <w:tcPr>
            <w:tcW w:w="2830" w:type="dxa"/>
            <w:vMerge/>
            <w:tcBorders>
              <w:top w:val="single" w:sz="4" w:space="0" w:color="000000"/>
              <w:left w:val="single" w:sz="4" w:space="0" w:color="000000"/>
              <w:bottom w:val="single" w:sz="4" w:space="0" w:color="000000"/>
              <w:right w:val="single" w:sz="4" w:space="0" w:color="000000"/>
            </w:tcBorders>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sz w:val="24"/>
              </w:rPr>
              <w:t xml:space="preserve">Комбинированное занятие </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pPr>
              <w:spacing w:line="240" w:lineRule="auto"/>
              <w:contextualSpacing/>
              <w:jc w:val="center"/>
              <w:rPr>
                <w:rFonts w:ascii="Cambria" w:hAnsi="Cambria"/>
                <w:b/>
                <w:color w:val="7030A0"/>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557"/>
        </w:trPr>
        <w:tc>
          <w:tcPr>
            <w:tcW w:w="2830" w:type="dxa"/>
            <w:vMerge/>
            <w:tcBorders>
              <w:top w:val="single" w:sz="4" w:space="0" w:color="000000"/>
              <w:left w:val="single" w:sz="4" w:space="0" w:color="000000"/>
              <w:bottom w:val="single" w:sz="4" w:space="0" w:color="000000"/>
              <w:right w:val="single" w:sz="4" w:space="0" w:color="000000"/>
            </w:tcBorders>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both"/>
              <w:rPr>
                <w:rFonts w:ascii="Cambria" w:hAnsi="Cambria"/>
                <w:sz w:val="24"/>
              </w:rPr>
            </w:pPr>
            <w:r>
              <w:rPr>
                <w:rFonts w:ascii="Cambria" w:hAnsi="Cambria"/>
                <w:sz w:val="24"/>
              </w:rPr>
              <w:t xml:space="preserve">Обзорная экскурсия на предприятия или объекты экономики региона. </w:t>
            </w:r>
          </w:p>
          <w:p w:rsidR="00667F7F" w:rsidRDefault="00861CAB">
            <w:pPr>
              <w:spacing w:line="240" w:lineRule="auto"/>
              <w:contextualSpacing/>
              <w:jc w:val="both"/>
              <w:rPr>
                <w:rFonts w:ascii="Cambria" w:hAnsi="Cambria"/>
                <w:sz w:val="24"/>
              </w:rPr>
            </w:pPr>
            <w:r>
              <w:rPr>
                <w:rFonts w:ascii="Cambria" w:hAnsi="Cambria"/>
                <w:b/>
                <w:i/>
                <w:sz w:val="24"/>
              </w:rPr>
              <w:t>Теоретическая часть обзорной экскурсии (виртуальная экскурсия)</w:t>
            </w:r>
            <w:r>
              <w:rPr>
                <w:rFonts w:ascii="Cambria" w:hAnsi="Cambria"/>
                <w:sz w:val="24"/>
              </w:rPr>
              <w:t xml:space="preserve">: Изучаемая отрасль (по профессии или специальности) в России, ее перспективы и развитие. Объекты экономики страны, региона, изучаемой направленности. Сфера профессиональной деятельность, родственные профессии, классификация профессии, требования к индивидуальным особенностям специалиста, медицинские противопоказания, требования к профессиональной подготовке, область </w:t>
            </w:r>
            <w:r>
              <w:rPr>
                <w:rFonts w:ascii="Cambria" w:hAnsi="Cambria"/>
                <w:sz w:val="24"/>
              </w:rPr>
              <w:lastRenderedPageBreak/>
              <w:t>применения, требуемое профобразование, карьерный рост</w:t>
            </w:r>
          </w:p>
          <w:p w:rsidR="00667F7F" w:rsidRDefault="00861CAB">
            <w:pPr>
              <w:spacing w:line="240" w:lineRule="auto"/>
              <w:contextualSpacing/>
              <w:jc w:val="both"/>
              <w:rPr>
                <w:rFonts w:ascii="Cambria" w:hAnsi="Cambria"/>
                <w:sz w:val="24"/>
              </w:rPr>
            </w:pPr>
            <w:r>
              <w:rPr>
                <w:rFonts w:ascii="Cambria" w:hAnsi="Cambria"/>
                <w:b/>
                <w:i/>
                <w:sz w:val="24"/>
              </w:rPr>
              <w:t xml:space="preserve">Практическая часть обзорной экскурсии (место проведения): </w:t>
            </w:r>
            <w:r>
              <w:rPr>
                <w:rFonts w:ascii="Cambria" w:hAnsi="Cambria"/>
                <w:sz w:val="24"/>
              </w:rPr>
              <w:t>Условия труда, профессиональные риски, опасные и вредные производственные факторы, Методы уменьшения опасностей на рабочем месте, выбор средств индивидуальной и коллективной защиты. Типовые отраслевые нормы выдачи средств индивидуальной</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pPr>
              <w:spacing w:line="240" w:lineRule="auto"/>
              <w:contextualSpacing/>
              <w:jc w:val="center"/>
              <w:rPr>
                <w:rFonts w:ascii="Cambria" w:hAnsi="Cambria"/>
                <w:b/>
                <w:color w:val="7030A0"/>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20"/>
        </w:trPr>
        <w:tc>
          <w:tcPr>
            <w:tcW w:w="2830" w:type="dxa"/>
            <w:vMerge w:val="restart"/>
            <w:tcBorders>
              <w:top w:val="single" w:sz="4" w:space="0" w:color="000000"/>
              <w:left w:val="single" w:sz="4" w:space="0" w:color="000000"/>
              <w:bottom w:val="single" w:sz="4" w:space="0" w:color="000000"/>
              <w:right w:val="single" w:sz="4" w:space="0" w:color="000000"/>
            </w:tcBorders>
          </w:tcPr>
          <w:p w:rsidR="00667F7F" w:rsidRDefault="00861CAB">
            <w:pPr>
              <w:spacing w:line="240" w:lineRule="auto"/>
              <w:contextualSpacing/>
              <w:rPr>
                <w:rFonts w:ascii="Cambria" w:hAnsi="Cambria"/>
                <w:b/>
                <w:sz w:val="24"/>
              </w:rPr>
            </w:pPr>
            <w:r>
              <w:rPr>
                <w:rFonts w:ascii="Cambria" w:hAnsi="Cambria"/>
                <w:b/>
                <w:sz w:val="24"/>
              </w:rPr>
              <w:lastRenderedPageBreak/>
              <w:t>Прикладной модуль:</w:t>
            </w:r>
          </w:p>
          <w:p w:rsidR="00667F7F" w:rsidRDefault="00861CAB">
            <w:pPr>
              <w:spacing w:line="240" w:lineRule="auto"/>
              <w:contextualSpacing/>
              <w:rPr>
                <w:rFonts w:ascii="Cambria" w:hAnsi="Cambria"/>
                <w:b/>
                <w:sz w:val="24"/>
              </w:rPr>
            </w:pPr>
            <w:r>
              <w:rPr>
                <w:rFonts w:ascii="Cambria" w:hAnsi="Cambria"/>
                <w:sz w:val="24"/>
              </w:rPr>
              <w:t xml:space="preserve">Раздел 2.  Мероприятия и алгоритм оказания первой помощи при возникновении несчастного случая на производстве </w:t>
            </w:r>
          </w:p>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sz w:val="24"/>
              </w:rPr>
              <w:t xml:space="preserve">Содержание учебного материала </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BF2202">
            <w:pPr>
              <w:spacing w:line="240" w:lineRule="auto"/>
              <w:contextualSpacing/>
              <w:jc w:val="center"/>
              <w:rPr>
                <w:rFonts w:ascii="Cambria" w:hAnsi="Cambria"/>
                <w:color w:val="7030A0"/>
                <w:sz w:val="24"/>
              </w:rPr>
            </w:pPr>
            <w:r>
              <w:rPr>
                <w:rFonts w:ascii="Cambria" w:hAnsi="Cambria"/>
                <w:color w:val="7030A0"/>
                <w:sz w:val="24"/>
              </w:rPr>
              <w:t>3</w:t>
            </w:r>
          </w:p>
        </w:tc>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861CAB">
            <w:pPr>
              <w:spacing w:line="240" w:lineRule="auto"/>
              <w:contextualSpacing/>
              <w:rPr>
                <w:rFonts w:ascii="Cambria" w:hAnsi="Cambria"/>
                <w:sz w:val="24"/>
              </w:rPr>
            </w:pPr>
            <w:r>
              <w:rPr>
                <w:rFonts w:ascii="Cambria" w:hAnsi="Cambria"/>
                <w:sz w:val="24"/>
              </w:rPr>
              <w:t>ОК 06; ОК 08; ПК ….</w:t>
            </w:r>
          </w:p>
        </w:tc>
      </w:tr>
      <w:tr w:rsidR="00667F7F">
        <w:trPr>
          <w:trHeight w:val="20"/>
        </w:trPr>
        <w:tc>
          <w:tcPr>
            <w:tcW w:w="2830" w:type="dxa"/>
            <w:vMerge/>
            <w:tcBorders>
              <w:top w:val="single" w:sz="4" w:space="0" w:color="000000"/>
              <w:left w:val="single" w:sz="4" w:space="0" w:color="000000"/>
              <w:bottom w:val="single" w:sz="4" w:space="0" w:color="000000"/>
              <w:right w:val="single" w:sz="4" w:space="0" w:color="000000"/>
            </w:tcBorders>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sz w:val="24"/>
              </w:rPr>
              <w:t xml:space="preserve">Практическое занятие  </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pPr>
              <w:spacing w:line="240" w:lineRule="auto"/>
              <w:contextualSpacing/>
              <w:jc w:val="center"/>
              <w:rPr>
                <w:rFonts w:ascii="Cambria" w:hAnsi="Cambria"/>
                <w:i/>
                <w:color w:val="7030A0"/>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20"/>
        </w:trPr>
        <w:tc>
          <w:tcPr>
            <w:tcW w:w="2830" w:type="dxa"/>
            <w:vMerge/>
            <w:tcBorders>
              <w:top w:val="single" w:sz="4" w:space="0" w:color="000000"/>
              <w:left w:val="single" w:sz="4" w:space="0" w:color="000000"/>
              <w:bottom w:val="single" w:sz="4" w:space="0" w:color="000000"/>
              <w:right w:val="single" w:sz="4" w:space="0" w:color="000000"/>
            </w:tcBorders>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sz w:val="24"/>
              </w:rPr>
              <w:t>Первая помощь, история возникновения скорой медицинской помощи и первой помощи. Состояния, при которых оказывается первая помощь. Оказания первой помощи в сложных случаях (травма глаза, «сложные кровотечения», иные несчастные случаи на производстве). Первая помощь с использованием подручных средств, первая помощь при нескольких травмах одновременно. Действия при прибытии скорой медицинской помощи</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pPr>
              <w:spacing w:line="240" w:lineRule="auto"/>
              <w:contextualSpacing/>
              <w:jc w:val="center"/>
              <w:rPr>
                <w:rFonts w:ascii="Cambria" w:hAnsi="Cambria"/>
                <w:i/>
                <w:color w:val="7030A0"/>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20"/>
        </w:trPr>
        <w:tc>
          <w:tcPr>
            <w:tcW w:w="2830" w:type="dxa"/>
            <w:vMerge w:val="restart"/>
            <w:tcBorders>
              <w:top w:val="single" w:sz="4" w:space="0" w:color="000000"/>
              <w:left w:val="single" w:sz="4" w:space="0" w:color="000000"/>
              <w:bottom w:val="single" w:sz="4" w:space="0" w:color="000000"/>
              <w:right w:val="single" w:sz="4" w:space="0" w:color="000000"/>
            </w:tcBorders>
          </w:tcPr>
          <w:p w:rsidR="00667F7F" w:rsidRDefault="00861CAB">
            <w:pPr>
              <w:spacing w:line="240" w:lineRule="auto"/>
              <w:contextualSpacing/>
              <w:rPr>
                <w:rFonts w:ascii="Cambria" w:hAnsi="Cambria"/>
                <w:b/>
                <w:sz w:val="24"/>
              </w:rPr>
            </w:pPr>
            <w:r>
              <w:rPr>
                <w:rFonts w:ascii="Cambria" w:hAnsi="Cambria"/>
                <w:b/>
                <w:sz w:val="24"/>
              </w:rPr>
              <w:t>Прикладной модуль:</w:t>
            </w:r>
          </w:p>
          <w:p w:rsidR="00667F7F" w:rsidRDefault="00861CAB">
            <w:pPr>
              <w:spacing w:line="240" w:lineRule="auto"/>
              <w:contextualSpacing/>
              <w:rPr>
                <w:rFonts w:ascii="Cambria" w:hAnsi="Cambria"/>
                <w:sz w:val="24"/>
              </w:rPr>
            </w:pPr>
            <w:r>
              <w:rPr>
                <w:rFonts w:ascii="Cambria" w:hAnsi="Cambria"/>
                <w:sz w:val="24"/>
              </w:rPr>
              <w:t>Раздел 3. Знакомство с повседневным бытом военнослужащих</w:t>
            </w:r>
          </w:p>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sz w:val="24"/>
              </w:rPr>
              <w:t>Содержание учебного материала</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BF2202">
            <w:pPr>
              <w:spacing w:line="240" w:lineRule="auto"/>
              <w:contextualSpacing/>
              <w:jc w:val="center"/>
              <w:rPr>
                <w:rFonts w:ascii="Cambria" w:hAnsi="Cambria"/>
                <w:i/>
                <w:color w:val="7030A0"/>
                <w:sz w:val="24"/>
              </w:rPr>
            </w:pPr>
            <w:r>
              <w:rPr>
                <w:rFonts w:ascii="Cambria" w:hAnsi="Cambria"/>
                <w:sz w:val="24"/>
              </w:rPr>
              <w:t>3</w:t>
            </w:r>
          </w:p>
        </w:tc>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861CAB">
            <w:pPr>
              <w:spacing w:line="240" w:lineRule="auto"/>
              <w:contextualSpacing/>
              <w:rPr>
                <w:rFonts w:ascii="Cambria" w:hAnsi="Cambria"/>
                <w:sz w:val="24"/>
              </w:rPr>
            </w:pPr>
            <w:r>
              <w:rPr>
                <w:rFonts w:ascii="Cambria" w:hAnsi="Cambria"/>
                <w:sz w:val="24"/>
              </w:rPr>
              <w:t>ОК 03; ОК 04; ОК 06; ОК 08; ПК…</w:t>
            </w:r>
          </w:p>
          <w:p w:rsidR="00667F7F" w:rsidRDefault="00667F7F">
            <w:pPr>
              <w:spacing w:line="240" w:lineRule="auto"/>
              <w:contextualSpacing/>
              <w:rPr>
                <w:rFonts w:ascii="Cambria" w:hAnsi="Cambria"/>
                <w:color w:val="7030A0"/>
                <w:sz w:val="24"/>
              </w:rPr>
            </w:pPr>
          </w:p>
        </w:tc>
      </w:tr>
      <w:tr w:rsidR="00667F7F">
        <w:trPr>
          <w:trHeight w:val="20"/>
        </w:trPr>
        <w:tc>
          <w:tcPr>
            <w:tcW w:w="2830" w:type="dxa"/>
            <w:vMerge/>
            <w:tcBorders>
              <w:top w:val="single" w:sz="4" w:space="0" w:color="000000"/>
              <w:left w:val="single" w:sz="4" w:space="0" w:color="000000"/>
              <w:bottom w:val="single" w:sz="4" w:space="0" w:color="000000"/>
              <w:right w:val="single" w:sz="4" w:space="0" w:color="000000"/>
            </w:tcBorders>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sz w:val="24"/>
              </w:rPr>
            </w:pPr>
            <w:r>
              <w:rPr>
                <w:rFonts w:ascii="Cambria" w:hAnsi="Cambria"/>
                <w:sz w:val="24"/>
              </w:rPr>
              <w:t>Практическое занятие</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pPr>
              <w:spacing w:line="240" w:lineRule="auto"/>
              <w:contextualSpacing/>
              <w:jc w:val="center"/>
              <w:rPr>
                <w:rFonts w:ascii="Cambria" w:hAnsi="Cambria"/>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20"/>
        </w:trPr>
        <w:tc>
          <w:tcPr>
            <w:tcW w:w="2830" w:type="dxa"/>
            <w:vMerge/>
            <w:tcBorders>
              <w:top w:val="single" w:sz="4" w:space="0" w:color="000000"/>
              <w:left w:val="single" w:sz="4" w:space="0" w:color="000000"/>
              <w:bottom w:val="single" w:sz="4" w:space="0" w:color="000000"/>
              <w:right w:val="single" w:sz="4" w:space="0" w:color="000000"/>
            </w:tcBorders>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both"/>
              <w:rPr>
                <w:rFonts w:ascii="Cambria" w:hAnsi="Cambria"/>
                <w:sz w:val="24"/>
              </w:rPr>
            </w:pPr>
            <w:r>
              <w:rPr>
                <w:rFonts w:ascii="Cambria" w:hAnsi="Cambria"/>
                <w:sz w:val="24"/>
              </w:rPr>
              <w:t xml:space="preserve">Тематическая экскурсия с показом учебных классов, казармы, специальной военной техники, посещение музея части. (прим: Экскурсия в Военный комиссариат в рамках акции «Есть такая профессия - Родину защищать», «День призывника»; организация встреч с представителями воинских частей, участниками СВО) </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pPr>
              <w:spacing w:line="240" w:lineRule="auto"/>
              <w:contextualSpacing/>
              <w:jc w:val="center"/>
              <w:rPr>
                <w:rFonts w:ascii="Cambria" w:hAnsi="Cambria"/>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20"/>
        </w:trPr>
        <w:tc>
          <w:tcPr>
            <w:tcW w:w="2830" w:type="dxa"/>
            <w:vMerge/>
            <w:tcBorders>
              <w:top w:val="single" w:sz="4" w:space="0" w:color="000000"/>
              <w:left w:val="single" w:sz="4" w:space="0" w:color="000000"/>
              <w:bottom w:val="single" w:sz="4" w:space="0" w:color="000000"/>
              <w:right w:val="single" w:sz="4" w:space="0" w:color="000000"/>
            </w:tcBorders>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both"/>
              <w:rPr>
                <w:rFonts w:ascii="Cambria" w:hAnsi="Cambria"/>
                <w:sz w:val="24"/>
              </w:rPr>
            </w:pPr>
            <w:r>
              <w:rPr>
                <w:rFonts w:ascii="Cambria" w:hAnsi="Cambria"/>
                <w:sz w:val="24"/>
              </w:rPr>
              <w:t>Содержание учебного материала</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BF2202">
            <w:pPr>
              <w:spacing w:line="240" w:lineRule="auto"/>
              <w:contextualSpacing/>
              <w:jc w:val="center"/>
              <w:rPr>
                <w:rFonts w:ascii="Cambria" w:hAnsi="Cambria"/>
                <w:sz w:val="24"/>
              </w:rPr>
            </w:pPr>
            <w:r>
              <w:rPr>
                <w:rFonts w:ascii="Cambria" w:hAnsi="Cambria"/>
                <w:sz w:val="24"/>
              </w:rPr>
              <w:t>3</w:t>
            </w: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20"/>
        </w:trPr>
        <w:tc>
          <w:tcPr>
            <w:tcW w:w="2830" w:type="dxa"/>
            <w:vMerge/>
            <w:tcBorders>
              <w:top w:val="single" w:sz="4" w:space="0" w:color="000000"/>
              <w:left w:val="single" w:sz="4" w:space="0" w:color="000000"/>
              <w:bottom w:val="single" w:sz="4" w:space="0" w:color="000000"/>
              <w:right w:val="single" w:sz="4" w:space="0" w:color="000000"/>
            </w:tcBorders>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both"/>
              <w:rPr>
                <w:rFonts w:ascii="Cambria" w:hAnsi="Cambria"/>
                <w:sz w:val="24"/>
              </w:rPr>
            </w:pPr>
            <w:r>
              <w:rPr>
                <w:rFonts w:ascii="Cambria" w:hAnsi="Cambria"/>
                <w:sz w:val="24"/>
              </w:rPr>
              <w:t>Практическое занятие</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pPr>
              <w:spacing w:line="240" w:lineRule="auto"/>
              <w:contextualSpacing/>
              <w:jc w:val="center"/>
              <w:rPr>
                <w:rFonts w:ascii="Cambria" w:hAnsi="Cambria"/>
                <w:i/>
                <w:color w:val="7030A0"/>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20"/>
        </w:trPr>
        <w:tc>
          <w:tcPr>
            <w:tcW w:w="2830" w:type="dxa"/>
            <w:vMerge/>
            <w:tcBorders>
              <w:top w:val="single" w:sz="4" w:space="0" w:color="000000"/>
              <w:left w:val="single" w:sz="4" w:space="0" w:color="000000"/>
              <w:bottom w:val="single" w:sz="4" w:space="0" w:color="000000"/>
              <w:right w:val="single" w:sz="4" w:space="0" w:color="000000"/>
            </w:tcBorders>
          </w:tcPr>
          <w:p w:rsidR="00667F7F" w:rsidRDefault="00667F7F"/>
        </w:tc>
        <w:tc>
          <w:tcPr>
            <w:tcW w:w="8335"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jc w:val="both"/>
              <w:rPr>
                <w:rFonts w:ascii="Cambria" w:hAnsi="Cambria"/>
                <w:sz w:val="24"/>
              </w:rPr>
            </w:pPr>
            <w:r>
              <w:rPr>
                <w:rFonts w:ascii="Cambria" w:hAnsi="Cambria"/>
                <w:sz w:val="24"/>
              </w:rPr>
              <w:t>Составление статьи-отчета об экскурсии в ВЧ (по плану);</w:t>
            </w:r>
          </w:p>
          <w:p w:rsidR="00667F7F" w:rsidRDefault="00861CAB">
            <w:pPr>
              <w:spacing w:line="240" w:lineRule="auto"/>
              <w:contextualSpacing/>
              <w:jc w:val="both"/>
              <w:rPr>
                <w:rFonts w:ascii="Cambria" w:hAnsi="Cambria"/>
                <w:sz w:val="24"/>
              </w:rPr>
            </w:pPr>
            <w:r>
              <w:rPr>
                <w:rFonts w:ascii="Cambria" w:hAnsi="Cambria"/>
                <w:sz w:val="24"/>
              </w:rPr>
              <w:t>Статья-отчёт об экскурсии в музей воинской славы (по плану);</w:t>
            </w:r>
          </w:p>
          <w:p w:rsidR="00667F7F" w:rsidRDefault="00861CAB">
            <w:pPr>
              <w:spacing w:line="240" w:lineRule="auto"/>
              <w:contextualSpacing/>
              <w:jc w:val="both"/>
              <w:rPr>
                <w:rFonts w:ascii="Cambria" w:hAnsi="Cambria"/>
                <w:sz w:val="24"/>
              </w:rPr>
            </w:pPr>
            <w:r>
              <w:rPr>
                <w:rFonts w:ascii="Cambria" w:hAnsi="Cambria"/>
                <w:sz w:val="24"/>
              </w:rPr>
              <w:t>Разработка моего распорядка дня на военных сборах в ВЧ.</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667F7F">
            <w:pPr>
              <w:spacing w:line="240" w:lineRule="auto"/>
              <w:contextualSpacing/>
              <w:jc w:val="center"/>
              <w:rPr>
                <w:rFonts w:ascii="Cambria" w:hAnsi="Cambria"/>
                <w:i/>
                <w:color w:val="7030A0"/>
                <w:sz w:val="24"/>
              </w:rPr>
            </w:pPr>
          </w:p>
        </w:tc>
        <w:tc>
          <w:tcPr>
            <w:tcW w:w="2410" w:type="dxa"/>
            <w:vMerge/>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tc>
      </w:tr>
      <w:tr w:rsidR="00667F7F">
        <w:trPr>
          <w:trHeight w:val="20"/>
        </w:trPr>
        <w:tc>
          <w:tcPr>
            <w:tcW w:w="11165" w:type="dxa"/>
            <w:gridSpan w:val="2"/>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b/>
                <w:sz w:val="24"/>
              </w:rPr>
            </w:pPr>
            <w:r>
              <w:rPr>
                <w:rFonts w:ascii="Cambria" w:hAnsi="Cambria"/>
                <w:b/>
                <w:sz w:val="24"/>
              </w:rPr>
              <w:t>Промежуточная аттестация по дисциплине (дифференцированный зачёт)</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BF2202">
            <w:pPr>
              <w:spacing w:line="240" w:lineRule="auto"/>
              <w:contextualSpacing/>
              <w:jc w:val="center"/>
              <w:rPr>
                <w:rFonts w:ascii="Cambria" w:hAnsi="Cambria"/>
                <w:b/>
                <w:sz w:val="24"/>
              </w:rPr>
            </w:pPr>
            <w:r>
              <w:rPr>
                <w:rFonts w:ascii="Cambria" w:hAnsi="Cambria"/>
                <w:b/>
                <w:sz w:val="24"/>
              </w:rPr>
              <w:t>1</w:t>
            </w:r>
          </w:p>
        </w:tc>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pPr>
              <w:spacing w:line="240" w:lineRule="auto"/>
              <w:contextualSpacing/>
              <w:rPr>
                <w:rFonts w:ascii="Cambria" w:hAnsi="Cambria"/>
                <w:i/>
                <w:sz w:val="24"/>
              </w:rPr>
            </w:pPr>
          </w:p>
        </w:tc>
      </w:tr>
      <w:tr w:rsidR="00667F7F">
        <w:trPr>
          <w:trHeight w:val="20"/>
        </w:trPr>
        <w:tc>
          <w:tcPr>
            <w:tcW w:w="11165" w:type="dxa"/>
            <w:gridSpan w:val="2"/>
            <w:tcBorders>
              <w:top w:val="single" w:sz="4" w:space="0" w:color="000000"/>
              <w:left w:val="single" w:sz="4" w:space="0" w:color="000000"/>
              <w:bottom w:val="single" w:sz="4" w:space="0" w:color="000000"/>
              <w:right w:val="single" w:sz="4" w:space="0" w:color="000000"/>
            </w:tcBorders>
            <w:shd w:val="clear" w:color="auto" w:fill="auto"/>
          </w:tcPr>
          <w:p w:rsidR="00667F7F" w:rsidRDefault="00861CAB">
            <w:pPr>
              <w:spacing w:line="240" w:lineRule="auto"/>
              <w:contextualSpacing/>
              <w:rPr>
                <w:rFonts w:ascii="Cambria" w:hAnsi="Cambria"/>
                <w:b/>
                <w:sz w:val="24"/>
              </w:rPr>
            </w:pPr>
            <w:r>
              <w:rPr>
                <w:rFonts w:ascii="Cambria" w:hAnsi="Cambria"/>
                <w:b/>
                <w:sz w:val="24"/>
              </w:rPr>
              <w:t>Всего:</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667F7F" w:rsidRDefault="00BF2202">
            <w:pPr>
              <w:spacing w:line="240" w:lineRule="auto"/>
              <w:contextualSpacing/>
              <w:rPr>
                <w:rFonts w:ascii="Cambria" w:hAnsi="Cambria"/>
                <w:b/>
                <w:sz w:val="24"/>
              </w:rPr>
            </w:pPr>
            <w:r>
              <w:rPr>
                <w:rFonts w:ascii="Cambria" w:hAnsi="Cambria"/>
                <w:b/>
                <w:sz w:val="24"/>
              </w:rPr>
              <w:t>78</w:t>
            </w:r>
          </w:p>
        </w:tc>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667F7F" w:rsidRDefault="00667F7F">
            <w:pPr>
              <w:spacing w:line="240" w:lineRule="auto"/>
              <w:contextualSpacing/>
              <w:rPr>
                <w:rFonts w:ascii="Cambria" w:hAnsi="Cambria"/>
                <w:i/>
                <w:sz w:val="24"/>
              </w:rPr>
            </w:pPr>
          </w:p>
        </w:tc>
      </w:tr>
    </w:tbl>
    <w:p w:rsidR="00667F7F" w:rsidRDefault="00667F7F">
      <w:pPr>
        <w:sectPr w:rsidR="00667F7F">
          <w:footerReference w:type="default" r:id="rId12"/>
          <w:pgSz w:w="16838" w:h="11906" w:orient="landscape"/>
          <w:pgMar w:top="993" w:right="1134" w:bottom="282" w:left="1134" w:header="709" w:footer="709" w:gutter="0"/>
          <w:cols w:space="720"/>
        </w:sectPr>
      </w:pPr>
      <w:bookmarkStart w:id="10" w:name="_heading=h.17dp8vu"/>
      <w:bookmarkEnd w:id="10"/>
    </w:p>
    <w:p w:rsidR="00667F7F" w:rsidRDefault="00861CAB">
      <w:pPr>
        <w:pStyle w:val="10"/>
        <w:jc w:val="both"/>
        <w:rPr>
          <w:rFonts w:ascii="Cambria" w:hAnsi="Cambria"/>
          <w:b/>
          <w:color w:val="000000"/>
          <w:sz w:val="28"/>
        </w:rPr>
      </w:pPr>
      <w:bookmarkStart w:id="11" w:name="__RefHeading___3"/>
      <w:bookmarkEnd w:id="11"/>
      <w:r>
        <w:rPr>
          <w:rFonts w:ascii="Cambria" w:hAnsi="Cambria"/>
          <w:b/>
          <w:color w:val="000000"/>
          <w:sz w:val="28"/>
        </w:rPr>
        <w:lastRenderedPageBreak/>
        <w:t>3. Условия реализации программы общеобразовательной дисциплины</w:t>
      </w:r>
    </w:p>
    <w:p w:rsidR="00667F7F" w:rsidRDefault="00667F7F">
      <w:pPr>
        <w:spacing w:after="0"/>
        <w:rPr>
          <w:rFonts w:ascii="Cambria" w:hAnsi="Cambria"/>
          <w:sz w:val="28"/>
          <w:highlight w:val="red"/>
        </w:rPr>
      </w:pPr>
      <w:bookmarkStart w:id="12" w:name="_heading=h.3rdcrjn"/>
      <w:bookmarkEnd w:id="12"/>
    </w:p>
    <w:p w:rsidR="00667F7F" w:rsidRDefault="00861CAB">
      <w:pPr>
        <w:spacing w:after="0"/>
        <w:ind w:firstLine="709"/>
        <w:jc w:val="both"/>
        <w:rPr>
          <w:rFonts w:ascii="Cambria" w:hAnsi="Cambria"/>
          <w:sz w:val="28"/>
        </w:rPr>
      </w:pPr>
      <w:r>
        <w:rPr>
          <w:rFonts w:ascii="Cambria" w:hAnsi="Cambria"/>
          <w:sz w:val="28"/>
        </w:rPr>
        <w:t>Для реализации программы дисциплины должны быть предусмотрены следующие специальные помещения: реализация программы дисциплины требует наличия учебного кабинета Основы безопасности и защиты Родины / Безопасность жизнедеятельности.</w:t>
      </w:r>
    </w:p>
    <w:p w:rsidR="00667F7F" w:rsidRDefault="00861C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7" w:right="57" w:firstLine="720"/>
        <w:jc w:val="both"/>
        <w:rPr>
          <w:rFonts w:ascii="Cambria" w:hAnsi="Cambria"/>
          <w:sz w:val="28"/>
        </w:rPr>
      </w:pPr>
      <w:r>
        <w:rPr>
          <w:rStyle w:val="1f6"/>
          <w:rFonts w:ascii="Cambria" w:hAnsi="Cambria"/>
          <w:sz w:val="28"/>
        </w:rPr>
        <w:t>Эффективность преподавания курса «Основы безопасности и защиты Родины» зависит от наличия соответствующего материально-технического оснащения. Это объясняется особенностями курса, в первую очередь, его многопрофильностью и практической направленностью. Материально-техническое обеспечение кабинета ОБЗР включает: нормативные документы (в актуальной редакции); плакаты/стенды; технические средства обучения; специальные технические средства (модели). Кроме того, необходимо наличие площадок для практических занятий. Учебно-методическое обеспечение реализации программы должно соответствовать действующему законодательству.</w:t>
      </w:r>
    </w:p>
    <w:p w:rsidR="00667F7F" w:rsidRDefault="00667F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firstLine="720"/>
        <w:jc w:val="both"/>
        <w:rPr>
          <w:rFonts w:ascii="Cambria" w:hAnsi="Cambria"/>
          <w:b/>
          <w:sz w:val="28"/>
        </w:rPr>
      </w:pPr>
    </w:p>
    <w:p w:rsidR="00667F7F" w:rsidRDefault="00861C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57"/>
        <w:jc w:val="both"/>
        <w:rPr>
          <w:rStyle w:val="26"/>
          <w:rFonts w:ascii="Cambria" w:hAnsi="Cambria"/>
          <w:b/>
          <w:sz w:val="28"/>
        </w:rPr>
      </w:pPr>
      <w:r>
        <w:rPr>
          <w:rStyle w:val="26"/>
          <w:rFonts w:ascii="Cambria" w:hAnsi="Cambria"/>
          <w:b/>
          <w:sz w:val="28"/>
        </w:rPr>
        <w:t>3.1. Нормативные документы в актуальной редакции:</w:t>
      </w:r>
    </w:p>
    <w:p w:rsidR="00667F7F" w:rsidRDefault="00861C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firstLine="720"/>
        <w:jc w:val="both"/>
        <w:rPr>
          <w:rStyle w:val="26"/>
          <w:rFonts w:ascii="Cambria" w:hAnsi="Cambria"/>
          <w:sz w:val="28"/>
        </w:rPr>
      </w:pPr>
      <w:r>
        <w:rPr>
          <w:rStyle w:val="26"/>
          <w:rFonts w:ascii="Cambria" w:hAnsi="Cambria"/>
          <w:b/>
          <w:sz w:val="28"/>
        </w:rPr>
        <w:t>-</w:t>
      </w:r>
      <w:r>
        <w:rPr>
          <w:rStyle w:val="26"/>
          <w:rFonts w:ascii="Cambria" w:hAnsi="Cambria"/>
          <w:sz w:val="28"/>
        </w:rPr>
        <w:t>Конституция Российской Федерации</w:t>
      </w:r>
    </w:p>
    <w:p w:rsidR="00667F7F" w:rsidRDefault="00861C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firstLine="720"/>
        <w:jc w:val="both"/>
        <w:rPr>
          <w:rStyle w:val="26"/>
          <w:rFonts w:ascii="Cambria" w:hAnsi="Cambria"/>
          <w:sz w:val="28"/>
        </w:rPr>
      </w:pPr>
      <w:r>
        <w:rPr>
          <w:rStyle w:val="26"/>
          <w:rFonts w:ascii="Cambria" w:hAnsi="Cambria"/>
          <w:b/>
          <w:sz w:val="28"/>
        </w:rPr>
        <w:t>-</w:t>
      </w:r>
      <w:r>
        <w:rPr>
          <w:rStyle w:val="26"/>
          <w:rFonts w:ascii="Cambria" w:hAnsi="Cambria"/>
          <w:sz w:val="28"/>
        </w:rPr>
        <w:t>Федеральный закон «О воинской обязанности и военной службе»</w:t>
      </w:r>
    </w:p>
    <w:p w:rsidR="00667F7F" w:rsidRDefault="00861C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firstLine="720"/>
        <w:jc w:val="both"/>
        <w:rPr>
          <w:rStyle w:val="26"/>
          <w:rFonts w:ascii="Cambria" w:hAnsi="Cambria"/>
          <w:sz w:val="28"/>
        </w:rPr>
      </w:pPr>
      <w:r>
        <w:rPr>
          <w:rStyle w:val="26"/>
          <w:rFonts w:ascii="Cambria" w:hAnsi="Cambria"/>
          <w:b/>
          <w:sz w:val="28"/>
        </w:rPr>
        <w:t>-</w:t>
      </w:r>
      <w:r>
        <w:rPr>
          <w:rStyle w:val="26"/>
          <w:rFonts w:ascii="Cambria" w:hAnsi="Cambria"/>
          <w:sz w:val="28"/>
        </w:rPr>
        <w:t>Федеральный закон «О гражданской обороне»</w:t>
      </w:r>
    </w:p>
    <w:p w:rsidR="00667F7F" w:rsidRDefault="00861C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firstLine="720"/>
        <w:jc w:val="both"/>
        <w:rPr>
          <w:rStyle w:val="26"/>
          <w:rFonts w:ascii="Cambria" w:hAnsi="Cambria"/>
          <w:sz w:val="28"/>
        </w:rPr>
      </w:pPr>
      <w:r>
        <w:rPr>
          <w:rStyle w:val="26"/>
          <w:rFonts w:ascii="Cambria" w:hAnsi="Cambria"/>
          <w:b/>
          <w:sz w:val="28"/>
        </w:rPr>
        <w:t>-</w:t>
      </w:r>
      <w:r>
        <w:rPr>
          <w:rStyle w:val="26"/>
          <w:rFonts w:ascii="Cambria" w:hAnsi="Cambria"/>
          <w:sz w:val="28"/>
        </w:rPr>
        <w:t>Федеральный закон «О защите населения и территорий от чрезвычайных ситуаций природного и техногенного характера»</w:t>
      </w:r>
    </w:p>
    <w:p w:rsidR="00667F7F" w:rsidRDefault="00861C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firstLine="720"/>
        <w:jc w:val="both"/>
        <w:rPr>
          <w:rStyle w:val="26"/>
          <w:rFonts w:ascii="Cambria" w:hAnsi="Cambria"/>
          <w:sz w:val="28"/>
        </w:rPr>
      </w:pPr>
      <w:r>
        <w:rPr>
          <w:rStyle w:val="26"/>
          <w:rFonts w:ascii="Cambria" w:hAnsi="Cambria"/>
          <w:b/>
          <w:sz w:val="28"/>
        </w:rPr>
        <w:t>-</w:t>
      </w:r>
      <w:r>
        <w:rPr>
          <w:rStyle w:val="26"/>
          <w:rFonts w:ascii="Cambria" w:hAnsi="Cambria"/>
          <w:sz w:val="28"/>
        </w:rPr>
        <w:t>Федеральный закон «О пожарной безопасности»</w:t>
      </w:r>
    </w:p>
    <w:p w:rsidR="00667F7F" w:rsidRDefault="00861C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firstLine="720"/>
        <w:jc w:val="both"/>
        <w:rPr>
          <w:rStyle w:val="26"/>
          <w:rFonts w:ascii="Cambria" w:hAnsi="Cambria"/>
          <w:sz w:val="28"/>
        </w:rPr>
      </w:pPr>
      <w:r>
        <w:rPr>
          <w:rStyle w:val="26"/>
          <w:rFonts w:ascii="Cambria" w:hAnsi="Cambria"/>
          <w:b/>
          <w:sz w:val="28"/>
        </w:rPr>
        <w:t>-</w:t>
      </w:r>
      <w:r>
        <w:rPr>
          <w:rStyle w:val="26"/>
          <w:rFonts w:ascii="Cambria" w:hAnsi="Cambria"/>
          <w:sz w:val="28"/>
        </w:rPr>
        <w:t>Федеральный закон «О радиационной безопасности населения»</w:t>
      </w:r>
    </w:p>
    <w:p w:rsidR="00667F7F" w:rsidRDefault="00861C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firstLine="720"/>
        <w:jc w:val="both"/>
        <w:rPr>
          <w:rStyle w:val="26"/>
          <w:rFonts w:ascii="Cambria" w:hAnsi="Cambria"/>
          <w:sz w:val="28"/>
        </w:rPr>
      </w:pPr>
      <w:r>
        <w:rPr>
          <w:rStyle w:val="26"/>
          <w:rFonts w:ascii="Cambria" w:hAnsi="Cambria"/>
          <w:b/>
          <w:sz w:val="28"/>
        </w:rPr>
        <w:t>-</w:t>
      </w:r>
      <w:r>
        <w:rPr>
          <w:rStyle w:val="26"/>
          <w:rFonts w:ascii="Cambria" w:hAnsi="Cambria"/>
          <w:sz w:val="28"/>
        </w:rPr>
        <w:t>Федеральный закон «О безопасности дорожного движения»</w:t>
      </w:r>
    </w:p>
    <w:p w:rsidR="00667F7F" w:rsidRDefault="00861C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firstLine="720"/>
        <w:jc w:val="both"/>
        <w:rPr>
          <w:rStyle w:val="26"/>
          <w:rFonts w:ascii="Cambria" w:hAnsi="Cambria"/>
          <w:sz w:val="28"/>
        </w:rPr>
      </w:pPr>
      <w:r>
        <w:rPr>
          <w:rStyle w:val="26"/>
          <w:rFonts w:ascii="Cambria" w:hAnsi="Cambria"/>
          <w:b/>
          <w:sz w:val="28"/>
        </w:rPr>
        <w:t>-</w:t>
      </w:r>
      <w:r>
        <w:rPr>
          <w:rStyle w:val="26"/>
          <w:rFonts w:ascii="Cambria" w:hAnsi="Cambria"/>
          <w:sz w:val="28"/>
        </w:rPr>
        <w:t>Федеральный закон «О противодействии терроризму»</w:t>
      </w:r>
    </w:p>
    <w:p w:rsidR="00667F7F" w:rsidRDefault="00667F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652" w:right="57" w:firstLine="720"/>
        <w:jc w:val="both"/>
        <w:rPr>
          <w:rStyle w:val="26"/>
          <w:rFonts w:ascii="Cambria" w:hAnsi="Cambria"/>
          <w:b/>
          <w:sz w:val="28"/>
        </w:rPr>
      </w:pPr>
    </w:p>
    <w:p w:rsidR="00667F7F" w:rsidRDefault="00861C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652" w:right="57" w:firstLine="720"/>
        <w:jc w:val="both"/>
        <w:rPr>
          <w:rStyle w:val="26"/>
          <w:rFonts w:ascii="Cambria" w:hAnsi="Cambria"/>
          <w:b/>
          <w:sz w:val="28"/>
        </w:rPr>
      </w:pPr>
      <w:r>
        <w:rPr>
          <w:rStyle w:val="26"/>
          <w:rFonts w:ascii="Cambria" w:hAnsi="Cambria"/>
          <w:b/>
          <w:sz w:val="28"/>
        </w:rPr>
        <w:t>3.2. Плакаты/стенды:</w:t>
      </w:r>
    </w:p>
    <w:p w:rsidR="00667F7F" w:rsidRDefault="00861CAB">
      <w:pPr>
        <w:numPr>
          <w:ilvl w:val="0"/>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57"/>
        <w:jc w:val="both"/>
        <w:rPr>
          <w:rStyle w:val="26"/>
          <w:rFonts w:ascii="Cambria" w:hAnsi="Cambria"/>
          <w:sz w:val="28"/>
        </w:rPr>
      </w:pPr>
      <w:r>
        <w:rPr>
          <w:rStyle w:val="26"/>
          <w:rFonts w:ascii="Cambria" w:hAnsi="Cambria"/>
          <w:sz w:val="28"/>
        </w:rPr>
        <w:t>Стенд с изображением Государственной символики Российской Федерации;</w:t>
      </w:r>
    </w:p>
    <w:p w:rsidR="00667F7F" w:rsidRDefault="00861CAB">
      <w:pPr>
        <w:numPr>
          <w:ilvl w:val="0"/>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57"/>
        <w:jc w:val="both"/>
        <w:rPr>
          <w:rStyle w:val="26"/>
          <w:rFonts w:ascii="Cambria" w:hAnsi="Cambria"/>
          <w:sz w:val="28"/>
        </w:rPr>
      </w:pPr>
      <w:r>
        <w:rPr>
          <w:rStyle w:val="26"/>
          <w:rFonts w:ascii="Cambria" w:hAnsi="Cambria"/>
          <w:sz w:val="28"/>
        </w:rPr>
        <w:t xml:space="preserve">Комплект демонстрационных учебных таблиц по предметной области (например, действия населения при авариях и катастрофах; гражданская оборона и защита от чрезвычайных ситуаций; правила оказания первой помощи; правила поведения в ЧС природного и техногенного характера; противодействие терроризму и экстремизму; умей действовать </w:t>
      </w:r>
      <w:r>
        <w:rPr>
          <w:rStyle w:val="26"/>
          <w:rFonts w:ascii="Cambria" w:hAnsi="Cambria"/>
          <w:sz w:val="28"/>
        </w:rPr>
        <w:lastRenderedPageBreak/>
        <w:t>при пожаре; действия населения при стихийных бедствиях; иные, связанные с различными тематиками дисциплин ОБЗР/БЖ)</w:t>
      </w:r>
    </w:p>
    <w:p w:rsidR="00667F7F" w:rsidRDefault="00667F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57"/>
        <w:jc w:val="both"/>
        <w:rPr>
          <w:rStyle w:val="26"/>
          <w:rFonts w:ascii="Cambria" w:hAnsi="Cambria"/>
          <w:sz w:val="28"/>
        </w:rPr>
      </w:pPr>
    </w:p>
    <w:p w:rsidR="00667F7F" w:rsidRDefault="00861C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57"/>
        <w:jc w:val="both"/>
        <w:rPr>
          <w:rStyle w:val="26"/>
          <w:rFonts w:ascii="Cambria" w:hAnsi="Cambria"/>
          <w:b/>
          <w:sz w:val="28"/>
        </w:rPr>
      </w:pPr>
      <w:r>
        <w:rPr>
          <w:rStyle w:val="26"/>
          <w:rFonts w:ascii="Cambria" w:hAnsi="Cambria"/>
          <w:b/>
          <w:sz w:val="28"/>
        </w:rPr>
        <w:t xml:space="preserve">3.3. </w:t>
      </w:r>
      <w:r>
        <w:rPr>
          <w:rFonts w:ascii="Cambria" w:hAnsi="Cambria"/>
          <w:b/>
          <w:sz w:val="28"/>
        </w:rPr>
        <w:t xml:space="preserve">Технические средства обучения: </w:t>
      </w:r>
    </w:p>
    <w:p w:rsidR="00667F7F" w:rsidRDefault="00861CAB">
      <w:pPr>
        <w:numPr>
          <w:ilvl w:val="0"/>
          <w:numId w:val="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57"/>
        <w:jc w:val="both"/>
        <w:rPr>
          <w:rFonts w:ascii="Cambria" w:hAnsi="Cambria"/>
          <w:sz w:val="28"/>
        </w:rPr>
      </w:pPr>
      <w:r>
        <w:rPr>
          <w:rFonts w:ascii="Cambria" w:hAnsi="Cambria"/>
          <w:sz w:val="28"/>
        </w:rPr>
        <w:t>Персональный компьютер (лицензионное программное обеспечение, образовательный контент и система защиты от вредоносной информации, программное обеспечение для цифровой лаборатории);</w:t>
      </w:r>
    </w:p>
    <w:p w:rsidR="00667F7F" w:rsidRDefault="00861CAB">
      <w:pPr>
        <w:numPr>
          <w:ilvl w:val="0"/>
          <w:numId w:val="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57"/>
        <w:jc w:val="both"/>
        <w:rPr>
          <w:rFonts w:ascii="Cambria" w:hAnsi="Cambria"/>
          <w:sz w:val="28"/>
        </w:rPr>
      </w:pPr>
      <w:r>
        <w:rPr>
          <w:rFonts w:ascii="Cambria" w:hAnsi="Cambria"/>
          <w:sz w:val="28"/>
        </w:rPr>
        <w:t>Интерактивный программно-аппаратный комплекс мобильный или стационарный (программное обеспечение, проектор, крепление в комплекте);</w:t>
      </w:r>
    </w:p>
    <w:p w:rsidR="00667F7F" w:rsidRDefault="00861CAB">
      <w:pPr>
        <w:numPr>
          <w:ilvl w:val="0"/>
          <w:numId w:val="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57"/>
        <w:jc w:val="both"/>
        <w:rPr>
          <w:rFonts w:ascii="Cambria" w:hAnsi="Cambria"/>
          <w:sz w:val="28"/>
        </w:rPr>
      </w:pPr>
      <w:r>
        <w:rPr>
          <w:rFonts w:ascii="Cambria" w:hAnsi="Cambria"/>
          <w:sz w:val="28"/>
        </w:rPr>
        <w:t>Выход в локальную сеть</w:t>
      </w:r>
    </w:p>
    <w:p w:rsidR="00667F7F" w:rsidRDefault="00667F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57"/>
        <w:jc w:val="both"/>
        <w:rPr>
          <w:rStyle w:val="26"/>
          <w:rFonts w:ascii="Cambria" w:hAnsi="Cambria"/>
          <w:sz w:val="28"/>
        </w:rPr>
      </w:pPr>
    </w:p>
    <w:p w:rsidR="00667F7F" w:rsidRDefault="00861C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57"/>
        <w:jc w:val="both"/>
        <w:rPr>
          <w:rStyle w:val="26"/>
          <w:rFonts w:ascii="Cambria" w:hAnsi="Cambria"/>
          <w:b/>
          <w:sz w:val="28"/>
        </w:rPr>
      </w:pPr>
      <w:r>
        <w:rPr>
          <w:rStyle w:val="26"/>
          <w:rFonts w:ascii="Cambria" w:hAnsi="Cambria"/>
          <w:b/>
          <w:sz w:val="28"/>
        </w:rPr>
        <w:t>3.4. Специальные технические средства. Модели</w:t>
      </w:r>
    </w:p>
    <w:p w:rsidR="00667F7F" w:rsidRDefault="00861CAB">
      <w:pPr>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57"/>
        <w:jc w:val="both"/>
        <w:rPr>
          <w:rFonts w:ascii="Cambria" w:hAnsi="Cambria"/>
          <w:sz w:val="28"/>
        </w:rPr>
      </w:pPr>
      <w:r>
        <w:rPr>
          <w:rFonts w:ascii="Cambria" w:hAnsi="Cambria"/>
          <w:sz w:val="28"/>
        </w:rPr>
        <w:t>Система хранения тренажеров;</w:t>
      </w:r>
    </w:p>
    <w:p w:rsidR="00667F7F" w:rsidRDefault="00861CAB">
      <w:pPr>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57"/>
        <w:jc w:val="both"/>
        <w:rPr>
          <w:rFonts w:ascii="Cambria" w:hAnsi="Cambria"/>
          <w:sz w:val="28"/>
        </w:rPr>
      </w:pPr>
      <w:r>
        <w:rPr>
          <w:rFonts w:ascii="Cambria" w:hAnsi="Cambria"/>
          <w:sz w:val="28"/>
        </w:rPr>
        <w:t>Сейф оружейный;</w:t>
      </w:r>
    </w:p>
    <w:p w:rsidR="00667F7F" w:rsidRDefault="00861CAB">
      <w:pPr>
        <w:numPr>
          <w:ilvl w:val="0"/>
          <w:numId w:val="6"/>
        </w:numPr>
        <w:spacing w:after="0" w:line="240" w:lineRule="auto"/>
        <w:rPr>
          <w:rFonts w:ascii="Cambria" w:hAnsi="Cambria"/>
        </w:rPr>
      </w:pPr>
      <w:r>
        <w:rPr>
          <w:rFonts w:ascii="Cambria" w:hAnsi="Cambria"/>
          <w:sz w:val="28"/>
        </w:rPr>
        <w:t>Цифровая лаборатория по основам безопасности жизнедеятельности;</w:t>
      </w:r>
    </w:p>
    <w:p w:rsidR="00667F7F" w:rsidRDefault="00861CAB">
      <w:pPr>
        <w:numPr>
          <w:ilvl w:val="0"/>
          <w:numId w:val="6"/>
        </w:numPr>
        <w:spacing w:after="0" w:line="240" w:lineRule="auto"/>
        <w:rPr>
          <w:rFonts w:ascii="Cambria" w:hAnsi="Cambria"/>
        </w:rPr>
      </w:pPr>
      <w:proofErr w:type="spellStart"/>
      <w:r>
        <w:rPr>
          <w:rFonts w:ascii="Cambria" w:hAnsi="Cambria"/>
          <w:sz w:val="28"/>
        </w:rPr>
        <w:t>Мини-экспресс-лаборатории</w:t>
      </w:r>
      <w:proofErr w:type="spellEnd"/>
      <w:r>
        <w:rPr>
          <w:rFonts w:ascii="Cambria" w:hAnsi="Cambria"/>
          <w:sz w:val="28"/>
        </w:rPr>
        <w:t xml:space="preserve"> радиационно-химической разведки;</w:t>
      </w:r>
    </w:p>
    <w:p w:rsidR="00667F7F" w:rsidRDefault="00861CAB">
      <w:pPr>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57"/>
        <w:jc w:val="both"/>
        <w:rPr>
          <w:rFonts w:ascii="Cambria" w:hAnsi="Cambria"/>
          <w:color w:val="2E75B6"/>
          <w:sz w:val="28"/>
        </w:rPr>
      </w:pPr>
      <w:r>
        <w:rPr>
          <w:rFonts w:ascii="Cambria" w:hAnsi="Cambria"/>
          <w:sz w:val="28"/>
        </w:rPr>
        <w:t>Дозиметр;</w:t>
      </w:r>
    </w:p>
    <w:p w:rsidR="00667F7F" w:rsidRDefault="00861CAB">
      <w:pPr>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57"/>
        <w:jc w:val="both"/>
        <w:rPr>
          <w:rFonts w:ascii="Cambria" w:hAnsi="Cambria"/>
          <w:color w:val="2E75B6"/>
          <w:sz w:val="28"/>
        </w:rPr>
      </w:pPr>
      <w:r>
        <w:rPr>
          <w:rFonts w:ascii="Cambria" w:hAnsi="Cambria"/>
          <w:sz w:val="28"/>
        </w:rPr>
        <w:t>Газоанализатор кислорода и токсичных газов с цифровой индикацией показателей;</w:t>
      </w:r>
    </w:p>
    <w:p w:rsidR="00667F7F" w:rsidRDefault="00861CAB">
      <w:pPr>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57"/>
        <w:jc w:val="both"/>
        <w:rPr>
          <w:rFonts w:ascii="Cambria" w:hAnsi="Cambria"/>
          <w:color w:val="2E75B6"/>
          <w:sz w:val="28"/>
        </w:rPr>
      </w:pPr>
      <w:r>
        <w:rPr>
          <w:rFonts w:ascii="Cambria" w:hAnsi="Cambria"/>
          <w:sz w:val="28"/>
        </w:rPr>
        <w:t>Защитный костюм;</w:t>
      </w:r>
    </w:p>
    <w:p w:rsidR="00667F7F" w:rsidRDefault="00861CAB">
      <w:pPr>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57"/>
        <w:jc w:val="both"/>
        <w:rPr>
          <w:rFonts w:ascii="Cambria" w:hAnsi="Cambria"/>
          <w:color w:val="2E75B6"/>
          <w:sz w:val="28"/>
        </w:rPr>
      </w:pPr>
      <w:r>
        <w:rPr>
          <w:rFonts w:ascii="Cambria" w:hAnsi="Cambria"/>
          <w:sz w:val="28"/>
        </w:rPr>
        <w:t>Измеритель электропроводности, кислотности и температуры;</w:t>
      </w:r>
    </w:p>
    <w:p w:rsidR="00667F7F" w:rsidRDefault="00861CAB">
      <w:pPr>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57"/>
        <w:jc w:val="both"/>
        <w:rPr>
          <w:rFonts w:ascii="Cambria" w:hAnsi="Cambria"/>
          <w:color w:val="2E75B6"/>
          <w:sz w:val="28"/>
        </w:rPr>
      </w:pPr>
      <w:r>
        <w:rPr>
          <w:rFonts w:ascii="Cambria" w:hAnsi="Cambria"/>
          <w:sz w:val="28"/>
        </w:rPr>
        <w:t>Компас-азимут;</w:t>
      </w:r>
    </w:p>
    <w:p w:rsidR="00667F7F" w:rsidRDefault="00861CAB">
      <w:pPr>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57"/>
        <w:jc w:val="both"/>
        <w:rPr>
          <w:rFonts w:ascii="Cambria" w:hAnsi="Cambria"/>
          <w:color w:val="2E75B6"/>
          <w:sz w:val="28"/>
        </w:rPr>
      </w:pPr>
      <w:r>
        <w:rPr>
          <w:rFonts w:ascii="Cambria" w:hAnsi="Cambria"/>
          <w:sz w:val="28"/>
        </w:rPr>
        <w:t>Противогаз взрослый, фильтрующе-поглощающий;</w:t>
      </w:r>
    </w:p>
    <w:p w:rsidR="00667F7F" w:rsidRDefault="00861CAB">
      <w:pPr>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57"/>
        <w:jc w:val="both"/>
        <w:rPr>
          <w:rFonts w:ascii="Cambria" w:hAnsi="Cambria"/>
          <w:sz w:val="28"/>
        </w:rPr>
      </w:pPr>
      <w:proofErr w:type="spellStart"/>
      <w:r>
        <w:rPr>
          <w:rFonts w:ascii="Cambria" w:hAnsi="Cambria"/>
          <w:sz w:val="28"/>
        </w:rPr>
        <w:t>Самоспасатель</w:t>
      </w:r>
      <w:proofErr w:type="spellEnd"/>
      <w:r>
        <w:rPr>
          <w:rFonts w:ascii="Cambria" w:hAnsi="Cambria"/>
          <w:sz w:val="28"/>
        </w:rPr>
        <w:t xml:space="preserve"> фильтрующий и изолирующий (СПИ-20, СПФ и т.д.)</w:t>
      </w:r>
    </w:p>
    <w:p w:rsidR="00667F7F" w:rsidRDefault="00861CAB">
      <w:pPr>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57"/>
        <w:jc w:val="both"/>
        <w:rPr>
          <w:rFonts w:ascii="Cambria" w:hAnsi="Cambria"/>
          <w:sz w:val="28"/>
        </w:rPr>
      </w:pPr>
      <w:r>
        <w:rPr>
          <w:rFonts w:ascii="Cambria" w:hAnsi="Cambria"/>
          <w:sz w:val="28"/>
        </w:rPr>
        <w:t>Респиратор;</w:t>
      </w:r>
    </w:p>
    <w:p w:rsidR="00667F7F" w:rsidRDefault="00861CAB">
      <w:pPr>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57"/>
        <w:jc w:val="both"/>
        <w:rPr>
          <w:rFonts w:ascii="Cambria" w:hAnsi="Cambria"/>
          <w:color w:val="2E75B6"/>
          <w:sz w:val="28"/>
        </w:rPr>
      </w:pPr>
      <w:r>
        <w:rPr>
          <w:rFonts w:ascii="Cambria" w:hAnsi="Cambria"/>
          <w:sz w:val="28"/>
        </w:rPr>
        <w:t>Макет гранат Ф-1 и РДГ-5;</w:t>
      </w:r>
    </w:p>
    <w:p w:rsidR="00667F7F" w:rsidRDefault="00861CAB">
      <w:pPr>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57"/>
        <w:jc w:val="both"/>
        <w:rPr>
          <w:rFonts w:ascii="Cambria" w:hAnsi="Cambria"/>
          <w:sz w:val="28"/>
        </w:rPr>
      </w:pPr>
      <w:r>
        <w:rPr>
          <w:rFonts w:ascii="Cambria" w:hAnsi="Cambria"/>
          <w:sz w:val="28"/>
        </w:rPr>
        <w:t xml:space="preserve">Комплект </w:t>
      </w:r>
      <w:proofErr w:type="spellStart"/>
      <w:r>
        <w:rPr>
          <w:rFonts w:ascii="Cambria" w:hAnsi="Cambria"/>
          <w:sz w:val="28"/>
        </w:rPr>
        <w:t>массо-габаритных</w:t>
      </w:r>
      <w:proofErr w:type="spellEnd"/>
      <w:r>
        <w:rPr>
          <w:rFonts w:ascii="Cambria" w:hAnsi="Cambria"/>
          <w:sz w:val="28"/>
        </w:rPr>
        <w:t xml:space="preserve"> моделей оружия;</w:t>
      </w:r>
    </w:p>
    <w:p w:rsidR="00667F7F" w:rsidRDefault="00861CAB">
      <w:pPr>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57"/>
        <w:jc w:val="both"/>
        <w:rPr>
          <w:rFonts w:ascii="Cambria" w:hAnsi="Cambria"/>
          <w:sz w:val="28"/>
        </w:rPr>
      </w:pPr>
      <w:r>
        <w:rPr>
          <w:rFonts w:ascii="Cambria" w:hAnsi="Cambria"/>
          <w:sz w:val="28"/>
        </w:rPr>
        <w:t>Магазин к автомату Калашникова с учебными патронами;</w:t>
      </w:r>
    </w:p>
    <w:p w:rsidR="00667F7F" w:rsidRDefault="00861CAB">
      <w:pPr>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57"/>
        <w:jc w:val="both"/>
        <w:rPr>
          <w:rFonts w:ascii="Cambria" w:hAnsi="Cambria"/>
          <w:sz w:val="28"/>
        </w:rPr>
      </w:pPr>
      <w:r>
        <w:rPr>
          <w:rFonts w:ascii="Cambria" w:hAnsi="Cambria"/>
          <w:sz w:val="28"/>
        </w:rPr>
        <w:t>Стрелковый тренажер;</w:t>
      </w:r>
    </w:p>
    <w:p w:rsidR="00667F7F" w:rsidRDefault="00861CAB">
      <w:pPr>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57"/>
        <w:jc w:val="both"/>
        <w:rPr>
          <w:rFonts w:ascii="Cambria" w:hAnsi="Cambria"/>
          <w:sz w:val="28"/>
        </w:rPr>
      </w:pPr>
      <w:r>
        <w:rPr>
          <w:rFonts w:ascii="Cambria" w:hAnsi="Cambria"/>
          <w:sz w:val="28"/>
        </w:rPr>
        <w:t>Макет простейшего укрытия в разрезе;</w:t>
      </w:r>
    </w:p>
    <w:p w:rsidR="00667F7F" w:rsidRDefault="00861CAB">
      <w:pPr>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57"/>
        <w:jc w:val="both"/>
        <w:rPr>
          <w:rFonts w:ascii="Cambria" w:hAnsi="Cambria"/>
          <w:sz w:val="28"/>
        </w:rPr>
      </w:pPr>
      <w:r>
        <w:rPr>
          <w:rFonts w:ascii="Cambria" w:hAnsi="Cambria"/>
          <w:sz w:val="28"/>
        </w:rPr>
        <w:t>Макет БПЛА;</w:t>
      </w:r>
    </w:p>
    <w:p w:rsidR="00667F7F" w:rsidRDefault="00861CAB">
      <w:pPr>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57"/>
        <w:jc w:val="both"/>
        <w:rPr>
          <w:rFonts w:ascii="Cambria" w:hAnsi="Cambria"/>
          <w:sz w:val="28"/>
        </w:rPr>
      </w:pPr>
      <w:r>
        <w:rPr>
          <w:rFonts w:ascii="Cambria" w:hAnsi="Cambria"/>
          <w:sz w:val="28"/>
        </w:rPr>
        <w:t>Тренажер для оказания первой помощи на месте происшествия;</w:t>
      </w:r>
    </w:p>
    <w:p w:rsidR="00667F7F" w:rsidRDefault="00861CAB">
      <w:pPr>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57"/>
        <w:jc w:val="both"/>
        <w:rPr>
          <w:rFonts w:ascii="Cambria" w:hAnsi="Cambria"/>
          <w:sz w:val="28"/>
        </w:rPr>
      </w:pPr>
      <w:r>
        <w:rPr>
          <w:rFonts w:ascii="Cambria" w:hAnsi="Cambria"/>
          <w:sz w:val="28"/>
        </w:rPr>
        <w:t xml:space="preserve">Имитаторы ранений и поражений для </w:t>
      </w:r>
      <w:proofErr w:type="spellStart"/>
      <w:r>
        <w:rPr>
          <w:rFonts w:ascii="Cambria" w:hAnsi="Cambria"/>
          <w:sz w:val="28"/>
        </w:rPr>
        <w:t>тренажера-менекена</w:t>
      </w:r>
      <w:proofErr w:type="spellEnd"/>
      <w:r>
        <w:rPr>
          <w:rFonts w:ascii="Cambria" w:hAnsi="Cambria"/>
          <w:sz w:val="28"/>
        </w:rPr>
        <w:t>;</w:t>
      </w:r>
    </w:p>
    <w:p w:rsidR="00667F7F" w:rsidRDefault="00861CAB">
      <w:pPr>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57"/>
        <w:jc w:val="both"/>
        <w:rPr>
          <w:rFonts w:ascii="Cambria" w:hAnsi="Cambria"/>
          <w:sz w:val="28"/>
        </w:rPr>
      </w:pPr>
      <w:r>
        <w:rPr>
          <w:rFonts w:ascii="Cambria" w:hAnsi="Cambria"/>
          <w:sz w:val="28"/>
        </w:rPr>
        <w:t>Тренажер для освоения навыков сердечно-легочной реанимации взрослого и ребенка;</w:t>
      </w:r>
    </w:p>
    <w:p w:rsidR="00667F7F" w:rsidRDefault="00861CAB">
      <w:pPr>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57"/>
        <w:jc w:val="both"/>
        <w:rPr>
          <w:rFonts w:ascii="Cambria" w:hAnsi="Cambria"/>
          <w:sz w:val="28"/>
        </w:rPr>
      </w:pPr>
      <w:r>
        <w:rPr>
          <w:rFonts w:ascii="Cambria" w:hAnsi="Cambria"/>
          <w:sz w:val="28"/>
        </w:rPr>
        <w:t>Образцы первичных средств пожаротушения, огнетушителей;</w:t>
      </w:r>
    </w:p>
    <w:p w:rsidR="00667F7F" w:rsidRDefault="00861CAB">
      <w:pPr>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57"/>
        <w:jc w:val="both"/>
        <w:rPr>
          <w:rFonts w:ascii="Cambria" w:hAnsi="Cambria"/>
          <w:sz w:val="28"/>
        </w:rPr>
      </w:pPr>
      <w:r>
        <w:rPr>
          <w:rFonts w:ascii="Cambria" w:hAnsi="Cambria"/>
          <w:sz w:val="28"/>
        </w:rPr>
        <w:t xml:space="preserve">Лабораторно-технологическое оборудование для оказания первой помощи (дыхательная трубка (воздуховод), </w:t>
      </w:r>
      <w:proofErr w:type="spellStart"/>
      <w:r>
        <w:rPr>
          <w:rFonts w:ascii="Cambria" w:hAnsi="Cambria"/>
          <w:sz w:val="28"/>
        </w:rPr>
        <w:lastRenderedPageBreak/>
        <w:t>гипотермический</w:t>
      </w:r>
      <w:proofErr w:type="spellEnd"/>
      <w:r>
        <w:rPr>
          <w:rFonts w:ascii="Cambria" w:hAnsi="Cambria"/>
          <w:sz w:val="28"/>
        </w:rPr>
        <w:t xml:space="preserve"> пакет, индивидуальный перевязочный пакет, индивидуальный противохимический пакет, бинт марлевый медицинский нестерильный, вата медицинская компрессная, косынка медицинская (перевязочная), повязка медицинская большая стерильная, повязка медицинская малая стерильная, булавка безопасная, жгут кровоостанавливающий эластичный, комплект шин складных средний, шины проволочные (лестничные) для ног и рук, носилки санитарные, лямка медицинская носилочная, пипетка, термометр электронный для измерения температуры тела, иное);</w:t>
      </w:r>
    </w:p>
    <w:p w:rsidR="00667F7F" w:rsidRDefault="00667F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68" w:right="57"/>
        <w:jc w:val="both"/>
        <w:rPr>
          <w:rFonts w:ascii="Cambria" w:hAnsi="Cambria"/>
          <w:b/>
          <w:sz w:val="28"/>
        </w:rPr>
      </w:pPr>
    </w:p>
    <w:p w:rsidR="00667F7F" w:rsidRDefault="00861C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68" w:right="57"/>
        <w:jc w:val="both"/>
        <w:rPr>
          <w:rFonts w:ascii="Cambria" w:hAnsi="Cambria"/>
          <w:b/>
          <w:sz w:val="28"/>
        </w:rPr>
      </w:pPr>
      <w:r>
        <w:rPr>
          <w:rFonts w:ascii="Cambria" w:hAnsi="Cambria"/>
          <w:b/>
          <w:sz w:val="28"/>
        </w:rPr>
        <w:t>3.5. Площадки для практических занятий:</w:t>
      </w:r>
    </w:p>
    <w:p w:rsidR="00667F7F" w:rsidRDefault="00861CAB">
      <w:pPr>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right="57"/>
        <w:jc w:val="both"/>
        <w:rPr>
          <w:rFonts w:ascii="Cambria" w:hAnsi="Cambria"/>
          <w:sz w:val="28"/>
        </w:rPr>
      </w:pPr>
      <w:r>
        <w:rPr>
          <w:rFonts w:ascii="Cambria" w:hAnsi="Cambria"/>
          <w:sz w:val="28"/>
        </w:rPr>
        <w:t>Военизированная полоса препятствий в соответствии с требованиями начальной военной подготовки или элементы полосы препятствий;</w:t>
      </w:r>
    </w:p>
    <w:p w:rsidR="00667F7F" w:rsidRDefault="00861CAB">
      <w:pPr>
        <w:numPr>
          <w:ilvl w:val="0"/>
          <w:numId w:val="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right="57"/>
        <w:jc w:val="both"/>
        <w:rPr>
          <w:rFonts w:ascii="Cambria" w:hAnsi="Cambria"/>
          <w:sz w:val="28"/>
        </w:rPr>
      </w:pPr>
      <w:r>
        <w:rPr>
          <w:rFonts w:ascii="Cambria" w:hAnsi="Cambria"/>
          <w:sz w:val="28"/>
        </w:rPr>
        <w:t>Площадка для занятий строевой подготовкой при проведении учебных сборов и в рамках практических занятий;</w:t>
      </w:r>
    </w:p>
    <w:p w:rsidR="00667F7F" w:rsidRDefault="00667F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652" w:right="57" w:firstLine="720"/>
        <w:jc w:val="both"/>
        <w:rPr>
          <w:rFonts w:ascii="Cambria" w:hAnsi="Cambria"/>
          <w:color w:val="0070C0"/>
          <w:sz w:val="28"/>
        </w:rPr>
      </w:pPr>
    </w:p>
    <w:p w:rsidR="00667F7F" w:rsidRDefault="00861CAB">
      <w:pPr>
        <w:spacing w:after="0"/>
        <w:rPr>
          <w:rFonts w:ascii="Cambria" w:hAnsi="Cambria"/>
          <w:b/>
          <w:sz w:val="28"/>
        </w:rPr>
      </w:pPr>
      <w:bookmarkStart w:id="13" w:name="_heading=h.26in1rg"/>
      <w:bookmarkEnd w:id="13"/>
      <w:r>
        <w:rPr>
          <w:rFonts w:ascii="Cambria" w:hAnsi="Cambria"/>
          <w:b/>
          <w:sz w:val="28"/>
        </w:rPr>
        <w:t>3.6. Учебно-методическое обеспечение программы:</w:t>
      </w:r>
    </w:p>
    <w:p w:rsidR="00667F7F" w:rsidRDefault="00861CAB">
      <w:pPr>
        <w:spacing w:after="0"/>
        <w:ind w:firstLine="709"/>
        <w:jc w:val="both"/>
        <w:rPr>
          <w:rFonts w:ascii="Cambria" w:hAnsi="Cambria"/>
          <w:sz w:val="28"/>
        </w:rPr>
      </w:pPr>
      <w:bookmarkStart w:id="14" w:name="_Hlk120782426"/>
      <w:bookmarkEnd w:id="14"/>
      <w:r>
        <w:rPr>
          <w:rFonts w:ascii="Cambria" w:hAnsi="Cambria"/>
          <w:sz w:val="28"/>
        </w:rPr>
        <w:t xml:space="preserve">Для реализации программы библиотечный фонд образовательной организации должен иметь печатные и/или электронные образовательные и информационные ресурсы, рекомендованные для использования в образовательном процессе СПО, не старше пяти лет с момента издания. </w:t>
      </w:r>
    </w:p>
    <w:p w:rsidR="00667F7F" w:rsidRDefault="00667F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firstLine="720"/>
        <w:jc w:val="both"/>
        <w:rPr>
          <w:rFonts w:ascii="Cambria" w:hAnsi="Cambria"/>
          <w:b/>
          <w:sz w:val="28"/>
        </w:rPr>
      </w:pPr>
    </w:p>
    <w:p w:rsidR="00667F7F" w:rsidRDefault="00861CAB">
      <w:pPr>
        <w:pStyle w:val="10"/>
        <w:jc w:val="center"/>
        <w:rPr>
          <w:rFonts w:ascii="Cambria" w:hAnsi="Cambria"/>
          <w:b/>
          <w:color w:val="000000"/>
          <w:sz w:val="28"/>
        </w:rPr>
      </w:pPr>
      <w:bookmarkStart w:id="15" w:name="__RefHeading___4"/>
      <w:bookmarkStart w:id="16" w:name="_heading=h.lnxbz9"/>
      <w:bookmarkEnd w:id="15"/>
      <w:bookmarkEnd w:id="16"/>
      <w:r>
        <w:rPr>
          <w:rFonts w:ascii="Cambria" w:hAnsi="Cambria"/>
          <w:b/>
          <w:color w:val="000000"/>
          <w:sz w:val="28"/>
        </w:rPr>
        <w:t>4. Контроль и оценка результатов освоения общеобразовательной дисциплины</w:t>
      </w:r>
    </w:p>
    <w:p w:rsidR="00667F7F" w:rsidRDefault="00667F7F">
      <w:pPr>
        <w:spacing w:after="0"/>
        <w:jc w:val="center"/>
        <w:rPr>
          <w:rFonts w:ascii="Cambria" w:hAnsi="Cambria"/>
          <w:b/>
          <w:sz w:val="28"/>
        </w:rPr>
      </w:pPr>
    </w:p>
    <w:p w:rsidR="00667F7F" w:rsidRDefault="00861CAB">
      <w:pPr>
        <w:spacing w:after="0"/>
        <w:jc w:val="both"/>
        <w:rPr>
          <w:rFonts w:ascii="Cambria" w:hAnsi="Cambria"/>
          <w:sz w:val="28"/>
        </w:rPr>
      </w:pPr>
      <w:proofErr w:type="spellStart"/>
      <w:r>
        <w:rPr>
          <w:rFonts w:ascii="Cambria" w:hAnsi="Cambria"/>
          <w:b/>
          <w:sz w:val="28"/>
        </w:rPr>
        <w:t>Контрольи</w:t>
      </w:r>
      <w:proofErr w:type="spellEnd"/>
      <w:r>
        <w:rPr>
          <w:rFonts w:ascii="Cambria" w:hAnsi="Cambria"/>
          <w:b/>
          <w:sz w:val="28"/>
        </w:rPr>
        <w:t xml:space="preserve"> оценка</w:t>
      </w:r>
      <w:r>
        <w:rPr>
          <w:rFonts w:ascii="Cambria" w:hAnsi="Cambria"/>
          <w:sz w:val="28"/>
        </w:rPr>
        <w:t xml:space="preserve"> раскрываются через дисциплинарные результаты, усвоенные знания и приобретенные студентами умения, направленные на формирование общих и профессиональных компетенций.</w:t>
      </w:r>
    </w:p>
    <w:tbl>
      <w:tblPr>
        <w:tblStyle w:val="aff6"/>
        <w:tblW w:w="0" w:type="auto"/>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3114"/>
        <w:gridCol w:w="3062"/>
        <w:gridCol w:w="2977"/>
      </w:tblGrid>
      <w:tr w:rsidR="00667F7F">
        <w:trPr>
          <w:jc w:val="center"/>
        </w:trPr>
        <w:tc>
          <w:tcPr>
            <w:tcW w:w="3114" w:type="dxa"/>
            <w:tcBorders>
              <w:top w:val="single" w:sz="4" w:space="0" w:color="000000"/>
              <w:left w:val="single" w:sz="4" w:space="0" w:color="000000"/>
              <w:bottom w:val="single" w:sz="4" w:space="0" w:color="000000"/>
              <w:right w:val="single" w:sz="4" w:space="0" w:color="000000"/>
            </w:tcBorders>
          </w:tcPr>
          <w:p w:rsidR="00667F7F" w:rsidRDefault="00861CAB">
            <w:pPr>
              <w:spacing w:after="0" w:line="240" w:lineRule="auto"/>
              <w:ind w:left="57" w:right="57"/>
              <w:jc w:val="center"/>
              <w:rPr>
                <w:rFonts w:ascii="Cambria" w:hAnsi="Cambria"/>
                <w:b/>
                <w:sz w:val="28"/>
              </w:rPr>
            </w:pPr>
            <w:bookmarkStart w:id="17" w:name="_Hlk159488004"/>
            <w:r>
              <w:rPr>
                <w:rFonts w:ascii="Cambria" w:hAnsi="Cambria"/>
                <w:b/>
                <w:sz w:val="28"/>
              </w:rPr>
              <w:t>Общая/профессиональная компетенция</w:t>
            </w:r>
          </w:p>
        </w:tc>
        <w:tc>
          <w:tcPr>
            <w:tcW w:w="3062" w:type="dxa"/>
            <w:tcBorders>
              <w:top w:val="single" w:sz="4" w:space="0" w:color="000000"/>
              <w:left w:val="single" w:sz="4" w:space="0" w:color="000000"/>
              <w:bottom w:val="single" w:sz="4" w:space="0" w:color="000000"/>
              <w:right w:val="single" w:sz="4" w:space="0" w:color="000000"/>
            </w:tcBorders>
          </w:tcPr>
          <w:p w:rsidR="00667F7F" w:rsidRDefault="00861CAB">
            <w:pPr>
              <w:spacing w:after="0" w:line="240" w:lineRule="auto"/>
              <w:ind w:left="57" w:right="57"/>
              <w:jc w:val="center"/>
              <w:rPr>
                <w:rFonts w:ascii="Cambria" w:hAnsi="Cambria"/>
                <w:b/>
                <w:sz w:val="28"/>
              </w:rPr>
            </w:pPr>
            <w:r>
              <w:rPr>
                <w:rFonts w:ascii="Cambria" w:hAnsi="Cambria"/>
                <w:b/>
                <w:sz w:val="28"/>
              </w:rPr>
              <w:t>Раздел/Тема</w:t>
            </w:r>
          </w:p>
        </w:tc>
        <w:tc>
          <w:tcPr>
            <w:tcW w:w="2977" w:type="dxa"/>
            <w:tcBorders>
              <w:top w:val="single" w:sz="4" w:space="0" w:color="000000"/>
              <w:left w:val="single" w:sz="4" w:space="0" w:color="000000"/>
              <w:bottom w:val="single" w:sz="4" w:space="0" w:color="000000"/>
              <w:right w:val="single" w:sz="4" w:space="0" w:color="000000"/>
            </w:tcBorders>
          </w:tcPr>
          <w:p w:rsidR="00667F7F" w:rsidRDefault="00861CAB">
            <w:pPr>
              <w:spacing w:after="0" w:line="240" w:lineRule="auto"/>
              <w:ind w:left="57" w:right="57"/>
              <w:jc w:val="center"/>
              <w:rPr>
                <w:rFonts w:ascii="Cambria" w:hAnsi="Cambria"/>
                <w:b/>
                <w:sz w:val="28"/>
              </w:rPr>
            </w:pPr>
            <w:r>
              <w:rPr>
                <w:rFonts w:ascii="Cambria" w:hAnsi="Cambria"/>
                <w:b/>
                <w:sz w:val="28"/>
              </w:rPr>
              <w:t>Тип оценочных мероприятий</w:t>
            </w:r>
          </w:p>
        </w:tc>
      </w:tr>
      <w:tr w:rsidR="00667F7F">
        <w:trPr>
          <w:jc w:val="center"/>
        </w:trPr>
        <w:tc>
          <w:tcPr>
            <w:tcW w:w="3114" w:type="dxa"/>
            <w:tcBorders>
              <w:top w:val="single" w:sz="4" w:space="0" w:color="000000"/>
              <w:left w:val="single" w:sz="4" w:space="0" w:color="000000"/>
              <w:bottom w:val="single" w:sz="4" w:space="0" w:color="000000"/>
              <w:right w:val="single" w:sz="4" w:space="0" w:color="000000"/>
            </w:tcBorders>
          </w:tcPr>
          <w:p w:rsidR="00667F7F" w:rsidRDefault="00861CAB">
            <w:pPr>
              <w:spacing w:after="0" w:line="240" w:lineRule="auto"/>
              <w:ind w:left="57" w:right="57"/>
              <w:rPr>
                <w:rFonts w:ascii="Cambria" w:hAnsi="Cambria"/>
                <w:sz w:val="24"/>
              </w:rPr>
            </w:pPr>
            <w:r>
              <w:rPr>
                <w:rFonts w:ascii="Cambria" w:hAnsi="Cambria"/>
                <w:sz w:val="24"/>
              </w:rPr>
              <w:t>ОК 01. Выбирать способы решения задач профессиональной деятельности применительно к различным контекстам</w:t>
            </w:r>
          </w:p>
        </w:tc>
        <w:tc>
          <w:tcPr>
            <w:tcW w:w="3062" w:type="dxa"/>
            <w:tcBorders>
              <w:top w:val="single" w:sz="4" w:space="0" w:color="000000"/>
              <w:left w:val="single" w:sz="4" w:space="0" w:color="000000"/>
              <w:bottom w:val="single" w:sz="4" w:space="0" w:color="000000"/>
              <w:right w:val="single" w:sz="4" w:space="0" w:color="000000"/>
            </w:tcBorders>
          </w:tcPr>
          <w:p w:rsidR="00667F7F" w:rsidRDefault="00861CAB">
            <w:pPr>
              <w:spacing w:after="0" w:line="240" w:lineRule="auto"/>
              <w:ind w:left="57" w:right="57"/>
              <w:rPr>
                <w:rFonts w:ascii="Cambria" w:hAnsi="Cambria"/>
                <w:sz w:val="24"/>
              </w:rPr>
            </w:pPr>
            <w:r>
              <w:rPr>
                <w:rFonts w:ascii="Cambria" w:hAnsi="Cambria"/>
                <w:sz w:val="24"/>
              </w:rPr>
              <w:t>Р 1, Тема 1.2;</w:t>
            </w:r>
          </w:p>
          <w:p w:rsidR="00667F7F" w:rsidRDefault="00861CAB">
            <w:pPr>
              <w:spacing w:after="0" w:line="240" w:lineRule="auto"/>
              <w:ind w:left="57" w:right="57"/>
              <w:rPr>
                <w:rFonts w:ascii="Cambria" w:hAnsi="Cambria"/>
                <w:sz w:val="24"/>
              </w:rPr>
            </w:pPr>
            <w:r>
              <w:rPr>
                <w:rFonts w:ascii="Cambria" w:hAnsi="Cambria"/>
                <w:sz w:val="24"/>
              </w:rPr>
              <w:t>Р 2, Тема 2.1;</w:t>
            </w:r>
          </w:p>
          <w:p w:rsidR="00667F7F" w:rsidRDefault="00861CAB">
            <w:pPr>
              <w:spacing w:after="0" w:line="240" w:lineRule="auto"/>
              <w:ind w:left="57" w:right="57"/>
              <w:rPr>
                <w:rFonts w:ascii="Cambria" w:hAnsi="Cambria"/>
                <w:sz w:val="24"/>
              </w:rPr>
            </w:pPr>
            <w:r>
              <w:rPr>
                <w:rFonts w:ascii="Cambria" w:hAnsi="Cambria"/>
                <w:sz w:val="24"/>
              </w:rPr>
              <w:t xml:space="preserve">Р 3, Тема 3.3; </w:t>
            </w:r>
          </w:p>
          <w:p w:rsidR="00667F7F" w:rsidRDefault="00861CAB">
            <w:pPr>
              <w:spacing w:after="0" w:line="240" w:lineRule="auto"/>
              <w:ind w:left="57" w:right="57"/>
              <w:rPr>
                <w:rFonts w:ascii="Cambria" w:hAnsi="Cambria"/>
                <w:sz w:val="24"/>
              </w:rPr>
            </w:pPr>
            <w:r>
              <w:rPr>
                <w:rFonts w:ascii="Cambria" w:hAnsi="Cambria"/>
                <w:sz w:val="24"/>
              </w:rPr>
              <w:t xml:space="preserve">Р 4, Тема 4.1; </w:t>
            </w:r>
          </w:p>
          <w:p w:rsidR="00667F7F" w:rsidRDefault="00861CAB">
            <w:pPr>
              <w:spacing w:after="0" w:line="240" w:lineRule="auto"/>
              <w:ind w:left="57" w:right="57"/>
              <w:rPr>
                <w:rFonts w:ascii="Cambria" w:hAnsi="Cambria"/>
                <w:sz w:val="24"/>
              </w:rPr>
            </w:pPr>
            <w:r>
              <w:rPr>
                <w:rFonts w:ascii="Cambria" w:hAnsi="Cambria"/>
                <w:sz w:val="24"/>
              </w:rPr>
              <w:t xml:space="preserve">Р 6, Тема 6.2; </w:t>
            </w:r>
          </w:p>
          <w:p w:rsidR="00667F7F" w:rsidRDefault="00861CAB">
            <w:pPr>
              <w:spacing w:after="0" w:line="240" w:lineRule="auto"/>
              <w:ind w:left="57" w:right="57"/>
              <w:rPr>
                <w:rFonts w:ascii="Cambria" w:hAnsi="Cambria"/>
                <w:sz w:val="24"/>
              </w:rPr>
            </w:pPr>
            <w:r>
              <w:rPr>
                <w:rFonts w:ascii="Cambria" w:hAnsi="Cambria"/>
                <w:sz w:val="24"/>
              </w:rPr>
              <w:t xml:space="preserve">Р 11, Тема 11.2; </w:t>
            </w:r>
          </w:p>
          <w:p w:rsidR="00667F7F" w:rsidRDefault="00667F7F">
            <w:pPr>
              <w:spacing w:after="0" w:line="240" w:lineRule="auto"/>
              <w:ind w:left="57" w:right="57"/>
              <w:rPr>
                <w:rFonts w:ascii="Cambria" w:hAnsi="Cambria"/>
                <w:sz w:val="24"/>
              </w:rPr>
            </w:pPr>
          </w:p>
          <w:p w:rsidR="00667F7F" w:rsidRDefault="00861CAB">
            <w:pPr>
              <w:spacing w:after="0" w:line="240" w:lineRule="auto"/>
              <w:ind w:left="57" w:right="57"/>
              <w:rPr>
                <w:rFonts w:ascii="Cambria" w:hAnsi="Cambria"/>
                <w:sz w:val="24"/>
              </w:rPr>
            </w:pPr>
            <w:r>
              <w:rPr>
                <w:rFonts w:ascii="Cambria" w:hAnsi="Cambria"/>
                <w:sz w:val="24"/>
              </w:rPr>
              <w:t>ПМ Р1</w:t>
            </w:r>
          </w:p>
        </w:tc>
        <w:tc>
          <w:tcPr>
            <w:tcW w:w="2977" w:type="dxa"/>
            <w:vMerge w:val="restart"/>
            <w:tcBorders>
              <w:top w:val="single" w:sz="4" w:space="0" w:color="000000"/>
              <w:left w:val="single" w:sz="4" w:space="0" w:color="000000"/>
              <w:bottom w:val="single" w:sz="4" w:space="0" w:color="000000"/>
              <w:right w:val="single" w:sz="4" w:space="0" w:color="000000"/>
            </w:tcBorders>
            <w:vAlign w:val="center"/>
          </w:tcPr>
          <w:p w:rsidR="00667F7F" w:rsidRDefault="00861CAB">
            <w:pPr>
              <w:spacing w:after="0" w:line="240" w:lineRule="auto"/>
              <w:ind w:right="57"/>
              <w:rPr>
                <w:rFonts w:ascii="Cambria" w:hAnsi="Cambria"/>
                <w:sz w:val="24"/>
              </w:rPr>
            </w:pPr>
            <w:r>
              <w:rPr>
                <w:rFonts w:ascii="Cambria" w:hAnsi="Cambria"/>
                <w:sz w:val="24"/>
              </w:rPr>
              <w:lastRenderedPageBreak/>
              <w:t>- Кейс-задание;</w:t>
            </w:r>
          </w:p>
          <w:p w:rsidR="00667F7F" w:rsidRDefault="00861CAB">
            <w:pPr>
              <w:spacing w:after="0" w:line="240" w:lineRule="auto"/>
              <w:ind w:right="57"/>
              <w:rPr>
                <w:rFonts w:ascii="Cambria" w:hAnsi="Cambria"/>
                <w:sz w:val="24"/>
              </w:rPr>
            </w:pPr>
            <w:r>
              <w:rPr>
                <w:rFonts w:ascii="Cambria" w:hAnsi="Cambria"/>
                <w:sz w:val="24"/>
              </w:rPr>
              <w:t>– Старт-задание;</w:t>
            </w:r>
          </w:p>
          <w:p w:rsidR="00667F7F" w:rsidRDefault="00861CAB">
            <w:pPr>
              <w:numPr>
                <w:ilvl w:val="0"/>
                <w:numId w:val="9"/>
              </w:numPr>
              <w:spacing w:after="0" w:line="240" w:lineRule="auto"/>
              <w:ind w:left="0" w:right="57" w:firstLine="0"/>
              <w:rPr>
                <w:rFonts w:ascii="Cambria" w:hAnsi="Cambria"/>
                <w:sz w:val="24"/>
              </w:rPr>
            </w:pPr>
            <w:r>
              <w:rPr>
                <w:rFonts w:ascii="Cambria" w:hAnsi="Cambria"/>
                <w:sz w:val="24"/>
              </w:rPr>
              <w:t>Фронтальный опрос;</w:t>
            </w:r>
          </w:p>
          <w:p w:rsidR="00667F7F" w:rsidRDefault="00861CAB">
            <w:pPr>
              <w:spacing w:after="0" w:line="240" w:lineRule="auto"/>
              <w:ind w:right="57"/>
              <w:rPr>
                <w:rFonts w:ascii="Cambria" w:hAnsi="Cambria"/>
                <w:sz w:val="24"/>
              </w:rPr>
            </w:pPr>
            <w:r>
              <w:rPr>
                <w:rFonts w:ascii="Cambria" w:hAnsi="Cambria"/>
                <w:sz w:val="24"/>
              </w:rPr>
              <w:t>- Задание-исследование;</w:t>
            </w:r>
          </w:p>
          <w:p w:rsidR="00667F7F" w:rsidRDefault="00861CAB">
            <w:pPr>
              <w:spacing w:after="0" w:line="240" w:lineRule="auto"/>
              <w:ind w:right="57"/>
              <w:rPr>
                <w:rFonts w:ascii="Cambria" w:hAnsi="Cambria"/>
                <w:sz w:val="24"/>
              </w:rPr>
            </w:pPr>
            <w:r>
              <w:rPr>
                <w:rFonts w:ascii="Cambria" w:hAnsi="Cambria"/>
                <w:sz w:val="24"/>
              </w:rPr>
              <w:lastRenderedPageBreak/>
              <w:t>- Задание-эксперимент;</w:t>
            </w:r>
          </w:p>
          <w:p w:rsidR="00667F7F" w:rsidRDefault="00861CAB">
            <w:pPr>
              <w:spacing w:after="0" w:line="240" w:lineRule="auto"/>
              <w:ind w:right="57"/>
              <w:rPr>
                <w:rFonts w:ascii="Cambria" w:hAnsi="Cambria"/>
                <w:sz w:val="24"/>
              </w:rPr>
            </w:pPr>
            <w:r>
              <w:rPr>
                <w:rFonts w:ascii="Cambria" w:hAnsi="Cambria"/>
                <w:sz w:val="24"/>
              </w:rPr>
              <w:t>– Тест-задание;</w:t>
            </w:r>
          </w:p>
          <w:p w:rsidR="00667F7F" w:rsidRDefault="00861CAB">
            <w:pPr>
              <w:spacing w:after="0" w:line="240" w:lineRule="auto"/>
              <w:ind w:right="57"/>
              <w:rPr>
                <w:rFonts w:ascii="Cambria" w:hAnsi="Cambria"/>
                <w:sz w:val="24"/>
              </w:rPr>
            </w:pPr>
            <w:r>
              <w:rPr>
                <w:rFonts w:ascii="Cambria" w:hAnsi="Cambria"/>
                <w:sz w:val="24"/>
              </w:rPr>
              <w:t>- Ситуационные задачи</w:t>
            </w:r>
          </w:p>
          <w:p w:rsidR="00667F7F" w:rsidRDefault="00861CAB">
            <w:pPr>
              <w:spacing w:after="0" w:line="240" w:lineRule="auto"/>
              <w:ind w:right="57"/>
              <w:rPr>
                <w:rFonts w:ascii="Cambria" w:hAnsi="Cambria"/>
                <w:sz w:val="24"/>
              </w:rPr>
            </w:pPr>
            <w:r>
              <w:rPr>
                <w:rFonts w:ascii="Cambria" w:hAnsi="Cambria"/>
                <w:sz w:val="24"/>
              </w:rPr>
              <w:t>- Выполнение заданий на дифференцированном зачете</w:t>
            </w:r>
          </w:p>
        </w:tc>
      </w:tr>
      <w:tr w:rsidR="00667F7F">
        <w:trPr>
          <w:jc w:val="center"/>
        </w:trPr>
        <w:tc>
          <w:tcPr>
            <w:tcW w:w="3114" w:type="dxa"/>
            <w:tcBorders>
              <w:top w:val="single" w:sz="4" w:space="0" w:color="000000"/>
              <w:left w:val="single" w:sz="4" w:space="0" w:color="000000"/>
              <w:bottom w:val="single" w:sz="4" w:space="0" w:color="000000"/>
              <w:right w:val="single" w:sz="4" w:space="0" w:color="000000"/>
            </w:tcBorders>
          </w:tcPr>
          <w:p w:rsidR="00667F7F" w:rsidRDefault="00861CAB">
            <w:pPr>
              <w:spacing w:after="0" w:line="240" w:lineRule="auto"/>
              <w:ind w:left="57" w:right="57"/>
              <w:rPr>
                <w:rFonts w:ascii="Cambria" w:hAnsi="Cambria"/>
                <w:b/>
                <w:sz w:val="24"/>
              </w:rPr>
            </w:pPr>
            <w:r>
              <w:rPr>
                <w:rFonts w:ascii="Cambria" w:hAnsi="Cambria"/>
                <w:sz w:val="24"/>
              </w:rPr>
              <w:lastRenderedPageBreak/>
              <w:t>ОК 02. Использовать современные средства поиска, анализа и интерпретации информации, и информационные технологии для выполнения задач профессиональной деятельности</w:t>
            </w:r>
          </w:p>
        </w:tc>
        <w:tc>
          <w:tcPr>
            <w:tcW w:w="3062" w:type="dxa"/>
            <w:tcBorders>
              <w:top w:val="single" w:sz="4" w:space="0" w:color="000000"/>
              <w:left w:val="single" w:sz="4" w:space="0" w:color="000000"/>
              <w:bottom w:val="single" w:sz="4" w:space="0" w:color="000000"/>
              <w:right w:val="single" w:sz="4" w:space="0" w:color="000000"/>
            </w:tcBorders>
          </w:tcPr>
          <w:p w:rsidR="00667F7F" w:rsidRDefault="00861CAB">
            <w:pPr>
              <w:spacing w:after="0" w:line="240" w:lineRule="auto"/>
              <w:ind w:left="57" w:right="57"/>
              <w:rPr>
                <w:rFonts w:ascii="Cambria" w:hAnsi="Cambria"/>
                <w:sz w:val="24"/>
              </w:rPr>
            </w:pPr>
            <w:r>
              <w:rPr>
                <w:rFonts w:ascii="Cambria" w:hAnsi="Cambria"/>
                <w:sz w:val="24"/>
              </w:rPr>
              <w:t>Р 9, Тема 9.1; 9.2; 9.3</w:t>
            </w:r>
          </w:p>
          <w:p w:rsidR="00667F7F" w:rsidRDefault="00861CAB">
            <w:pPr>
              <w:spacing w:after="0" w:line="240" w:lineRule="auto"/>
              <w:ind w:left="57" w:right="57"/>
              <w:rPr>
                <w:rFonts w:ascii="Cambria" w:hAnsi="Cambria"/>
                <w:sz w:val="24"/>
              </w:rPr>
            </w:pPr>
            <w:r>
              <w:rPr>
                <w:rFonts w:ascii="Cambria" w:hAnsi="Cambria"/>
                <w:sz w:val="24"/>
              </w:rPr>
              <w:t>Р 11, Темы: 11.2; 11.3;</w:t>
            </w:r>
          </w:p>
          <w:p w:rsidR="00667F7F" w:rsidRDefault="00667F7F">
            <w:pPr>
              <w:spacing w:after="0" w:line="240" w:lineRule="auto"/>
              <w:ind w:left="57" w:right="57"/>
              <w:rPr>
                <w:rFonts w:ascii="Cambria" w:hAnsi="Cambria"/>
                <w:sz w:val="24"/>
              </w:rPr>
            </w:pPr>
          </w:p>
          <w:p w:rsidR="00667F7F" w:rsidRDefault="00861CAB">
            <w:pPr>
              <w:spacing w:after="0" w:line="240" w:lineRule="auto"/>
              <w:ind w:left="57" w:right="57"/>
              <w:rPr>
                <w:rFonts w:ascii="Cambria" w:hAnsi="Cambria"/>
                <w:sz w:val="24"/>
              </w:rPr>
            </w:pPr>
            <w:r>
              <w:rPr>
                <w:rFonts w:ascii="Cambria" w:hAnsi="Cambria"/>
                <w:sz w:val="24"/>
              </w:rPr>
              <w:t>ПМ Р1</w:t>
            </w:r>
          </w:p>
        </w:tc>
        <w:tc>
          <w:tcPr>
            <w:tcW w:w="2977" w:type="dxa"/>
            <w:vMerge/>
            <w:tcBorders>
              <w:top w:val="single" w:sz="4" w:space="0" w:color="000000"/>
              <w:left w:val="single" w:sz="4" w:space="0" w:color="000000"/>
              <w:bottom w:val="single" w:sz="4" w:space="0" w:color="000000"/>
              <w:right w:val="single" w:sz="4" w:space="0" w:color="000000"/>
            </w:tcBorders>
            <w:vAlign w:val="center"/>
          </w:tcPr>
          <w:p w:rsidR="00667F7F" w:rsidRDefault="00667F7F"/>
        </w:tc>
      </w:tr>
      <w:tr w:rsidR="00667F7F">
        <w:trPr>
          <w:jc w:val="center"/>
        </w:trPr>
        <w:tc>
          <w:tcPr>
            <w:tcW w:w="3114" w:type="dxa"/>
            <w:tcBorders>
              <w:top w:val="single" w:sz="4" w:space="0" w:color="000000"/>
              <w:left w:val="single" w:sz="4" w:space="0" w:color="000000"/>
              <w:bottom w:val="single" w:sz="4" w:space="0" w:color="000000"/>
              <w:right w:val="single" w:sz="4" w:space="0" w:color="000000"/>
            </w:tcBorders>
          </w:tcPr>
          <w:p w:rsidR="00667F7F" w:rsidRDefault="00861CAB">
            <w:pPr>
              <w:spacing w:after="0" w:line="240" w:lineRule="auto"/>
              <w:ind w:left="57" w:right="57"/>
              <w:rPr>
                <w:rFonts w:ascii="Cambria" w:hAnsi="Cambria"/>
                <w:sz w:val="24"/>
              </w:rPr>
            </w:pPr>
            <w:r>
              <w:rPr>
                <w:rFonts w:ascii="Cambria" w:hAnsi="Cambria"/>
                <w:sz w:val="24"/>
              </w:rPr>
              <w:t>ОК 03. Планировать и реализовывать собственное профессиональное и личностное развитие, предпринимательскую деятельность в профессиональной сфере, использовать знания по правовой и финансовой грамотности в различных жизненных ситуациях</w:t>
            </w:r>
          </w:p>
        </w:tc>
        <w:tc>
          <w:tcPr>
            <w:tcW w:w="3062" w:type="dxa"/>
            <w:tcBorders>
              <w:top w:val="single" w:sz="4" w:space="0" w:color="000000"/>
              <w:left w:val="single" w:sz="4" w:space="0" w:color="000000"/>
              <w:bottom w:val="single" w:sz="4" w:space="0" w:color="000000"/>
              <w:right w:val="single" w:sz="4" w:space="0" w:color="000000"/>
            </w:tcBorders>
          </w:tcPr>
          <w:p w:rsidR="00667F7F" w:rsidRDefault="00861CAB">
            <w:pPr>
              <w:spacing w:after="0" w:line="240" w:lineRule="auto"/>
              <w:ind w:left="57" w:right="57"/>
              <w:rPr>
                <w:rFonts w:ascii="Cambria" w:hAnsi="Cambria"/>
                <w:sz w:val="24"/>
              </w:rPr>
            </w:pPr>
            <w:r>
              <w:rPr>
                <w:rFonts w:ascii="Cambria" w:hAnsi="Cambria"/>
                <w:sz w:val="24"/>
              </w:rPr>
              <w:t xml:space="preserve">Р 1, Темы: 1.1; 1.2; </w:t>
            </w:r>
          </w:p>
          <w:p w:rsidR="00667F7F" w:rsidRDefault="00861CAB">
            <w:pPr>
              <w:spacing w:after="0" w:line="240" w:lineRule="auto"/>
              <w:ind w:left="57" w:right="57"/>
              <w:rPr>
                <w:rFonts w:ascii="Cambria" w:hAnsi="Cambria"/>
                <w:sz w:val="24"/>
              </w:rPr>
            </w:pPr>
            <w:r>
              <w:rPr>
                <w:rFonts w:ascii="Cambria" w:hAnsi="Cambria"/>
                <w:sz w:val="24"/>
              </w:rPr>
              <w:t xml:space="preserve">Р 2, Тема 2.1; </w:t>
            </w:r>
          </w:p>
          <w:p w:rsidR="00667F7F" w:rsidRDefault="00861CAB">
            <w:pPr>
              <w:spacing w:after="0" w:line="240" w:lineRule="auto"/>
              <w:ind w:left="57" w:right="57"/>
              <w:rPr>
                <w:rFonts w:ascii="Cambria" w:hAnsi="Cambria"/>
                <w:sz w:val="24"/>
              </w:rPr>
            </w:pPr>
            <w:r>
              <w:rPr>
                <w:rFonts w:ascii="Cambria" w:hAnsi="Cambria"/>
                <w:sz w:val="24"/>
              </w:rPr>
              <w:t xml:space="preserve">Р 5, Тема 5.2; </w:t>
            </w:r>
          </w:p>
          <w:p w:rsidR="00667F7F" w:rsidRDefault="00861CAB">
            <w:pPr>
              <w:spacing w:after="0" w:line="240" w:lineRule="auto"/>
              <w:ind w:left="57" w:right="57"/>
              <w:rPr>
                <w:rFonts w:ascii="Cambria" w:hAnsi="Cambria"/>
                <w:sz w:val="24"/>
              </w:rPr>
            </w:pPr>
            <w:r>
              <w:rPr>
                <w:rFonts w:ascii="Cambria" w:hAnsi="Cambria"/>
                <w:sz w:val="24"/>
              </w:rPr>
              <w:t xml:space="preserve">Р 8, Тема 8.1; </w:t>
            </w:r>
          </w:p>
          <w:p w:rsidR="00667F7F" w:rsidRDefault="00861CAB">
            <w:pPr>
              <w:spacing w:after="0" w:line="240" w:lineRule="auto"/>
              <w:ind w:left="57" w:right="57"/>
              <w:rPr>
                <w:rFonts w:ascii="Cambria" w:hAnsi="Cambria"/>
                <w:sz w:val="24"/>
              </w:rPr>
            </w:pPr>
            <w:r>
              <w:rPr>
                <w:rFonts w:ascii="Cambria" w:hAnsi="Cambria"/>
                <w:sz w:val="24"/>
              </w:rPr>
              <w:t xml:space="preserve">Р 9, Темы: 9.1; 9.2; 9.3; </w:t>
            </w:r>
          </w:p>
          <w:p w:rsidR="00667F7F" w:rsidRDefault="00861CAB">
            <w:pPr>
              <w:spacing w:after="0" w:line="240" w:lineRule="auto"/>
              <w:ind w:left="57" w:right="57"/>
              <w:rPr>
                <w:rFonts w:ascii="Cambria" w:hAnsi="Cambria"/>
                <w:sz w:val="24"/>
              </w:rPr>
            </w:pPr>
            <w:r>
              <w:rPr>
                <w:rFonts w:ascii="Cambria" w:hAnsi="Cambria"/>
                <w:sz w:val="24"/>
              </w:rPr>
              <w:t>Р 10, Темы: 10.1; 10.2; 10.3;</w:t>
            </w:r>
          </w:p>
          <w:p w:rsidR="00667F7F" w:rsidRDefault="00861CAB">
            <w:pPr>
              <w:spacing w:after="0" w:line="240" w:lineRule="auto"/>
              <w:ind w:left="57" w:right="57"/>
              <w:rPr>
                <w:rFonts w:ascii="Cambria" w:hAnsi="Cambria"/>
                <w:sz w:val="24"/>
              </w:rPr>
            </w:pPr>
            <w:r>
              <w:rPr>
                <w:rFonts w:ascii="Cambria" w:hAnsi="Cambria"/>
                <w:sz w:val="24"/>
              </w:rPr>
              <w:t>Р 11, Тема 11.1;</w:t>
            </w:r>
          </w:p>
          <w:p w:rsidR="00667F7F" w:rsidRDefault="00667F7F">
            <w:pPr>
              <w:spacing w:after="0" w:line="240" w:lineRule="auto"/>
              <w:ind w:left="57" w:right="57"/>
              <w:rPr>
                <w:rFonts w:ascii="Cambria" w:hAnsi="Cambria"/>
                <w:sz w:val="24"/>
              </w:rPr>
            </w:pPr>
          </w:p>
          <w:p w:rsidR="00667F7F" w:rsidRDefault="00861CAB">
            <w:pPr>
              <w:spacing w:after="0" w:line="240" w:lineRule="auto"/>
              <w:ind w:left="57" w:right="57"/>
              <w:rPr>
                <w:rFonts w:ascii="Cambria" w:hAnsi="Cambria"/>
                <w:sz w:val="24"/>
              </w:rPr>
            </w:pPr>
            <w:r>
              <w:rPr>
                <w:rFonts w:ascii="Cambria" w:hAnsi="Cambria"/>
                <w:sz w:val="24"/>
              </w:rPr>
              <w:t>ПМ Р1; Р3</w:t>
            </w:r>
          </w:p>
        </w:tc>
        <w:tc>
          <w:tcPr>
            <w:tcW w:w="2977" w:type="dxa"/>
            <w:vMerge/>
            <w:tcBorders>
              <w:top w:val="single" w:sz="4" w:space="0" w:color="000000"/>
              <w:left w:val="single" w:sz="4" w:space="0" w:color="000000"/>
              <w:bottom w:val="single" w:sz="4" w:space="0" w:color="000000"/>
              <w:right w:val="single" w:sz="4" w:space="0" w:color="000000"/>
            </w:tcBorders>
            <w:vAlign w:val="center"/>
          </w:tcPr>
          <w:p w:rsidR="00667F7F" w:rsidRDefault="00667F7F"/>
        </w:tc>
      </w:tr>
      <w:tr w:rsidR="00667F7F">
        <w:trPr>
          <w:jc w:val="center"/>
        </w:trPr>
        <w:tc>
          <w:tcPr>
            <w:tcW w:w="3114" w:type="dxa"/>
            <w:tcBorders>
              <w:top w:val="single" w:sz="4" w:space="0" w:color="000000"/>
              <w:left w:val="single" w:sz="4" w:space="0" w:color="000000"/>
              <w:bottom w:val="single" w:sz="4" w:space="0" w:color="000000"/>
              <w:right w:val="single" w:sz="4" w:space="0" w:color="000000"/>
            </w:tcBorders>
          </w:tcPr>
          <w:p w:rsidR="00667F7F" w:rsidRDefault="00861CAB">
            <w:pPr>
              <w:spacing w:after="0" w:line="240" w:lineRule="auto"/>
              <w:ind w:left="57" w:right="57"/>
              <w:rPr>
                <w:rFonts w:ascii="Cambria" w:hAnsi="Cambria"/>
                <w:b/>
                <w:sz w:val="24"/>
              </w:rPr>
            </w:pPr>
            <w:r>
              <w:rPr>
                <w:rFonts w:ascii="Cambria" w:hAnsi="Cambria"/>
                <w:sz w:val="24"/>
              </w:rPr>
              <w:t>ОК 04. Эффективно взаимодействовать и работать в коллективе и команде</w:t>
            </w:r>
          </w:p>
        </w:tc>
        <w:tc>
          <w:tcPr>
            <w:tcW w:w="3062" w:type="dxa"/>
            <w:tcBorders>
              <w:top w:val="single" w:sz="4" w:space="0" w:color="000000"/>
              <w:left w:val="single" w:sz="4" w:space="0" w:color="000000"/>
              <w:bottom w:val="single" w:sz="4" w:space="0" w:color="000000"/>
              <w:right w:val="single" w:sz="4" w:space="0" w:color="000000"/>
            </w:tcBorders>
          </w:tcPr>
          <w:p w:rsidR="00667F7F" w:rsidRDefault="00861CAB">
            <w:pPr>
              <w:spacing w:after="0" w:line="240" w:lineRule="auto"/>
              <w:ind w:left="57" w:right="57"/>
              <w:rPr>
                <w:rFonts w:ascii="Cambria" w:hAnsi="Cambria"/>
                <w:sz w:val="24"/>
              </w:rPr>
            </w:pPr>
            <w:r>
              <w:rPr>
                <w:rFonts w:ascii="Cambria" w:hAnsi="Cambria"/>
                <w:sz w:val="24"/>
              </w:rPr>
              <w:t>Р 4, Тема 4.2;</w:t>
            </w:r>
          </w:p>
          <w:p w:rsidR="00667F7F" w:rsidRDefault="00861CAB">
            <w:pPr>
              <w:spacing w:after="0" w:line="240" w:lineRule="auto"/>
              <w:ind w:left="57" w:right="57"/>
              <w:rPr>
                <w:rFonts w:ascii="Cambria" w:hAnsi="Cambria"/>
                <w:sz w:val="24"/>
              </w:rPr>
            </w:pPr>
            <w:r>
              <w:rPr>
                <w:rFonts w:ascii="Cambria" w:hAnsi="Cambria"/>
                <w:sz w:val="24"/>
              </w:rPr>
              <w:t>Р 5, Тема 5.1;</w:t>
            </w:r>
          </w:p>
          <w:p w:rsidR="00667F7F" w:rsidRDefault="00861CAB">
            <w:pPr>
              <w:spacing w:after="0" w:line="240" w:lineRule="auto"/>
              <w:ind w:left="57" w:right="57"/>
              <w:rPr>
                <w:rFonts w:ascii="Cambria" w:hAnsi="Cambria"/>
                <w:sz w:val="24"/>
              </w:rPr>
            </w:pPr>
            <w:r>
              <w:rPr>
                <w:rFonts w:ascii="Cambria" w:hAnsi="Cambria"/>
                <w:sz w:val="24"/>
              </w:rPr>
              <w:t>Р 7, Темы: 7.1; 7.3;</w:t>
            </w:r>
          </w:p>
          <w:p w:rsidR="00667F7F" w:rsidRDefault="00861CAB">
            <w:pPr>
              <w:spacing w:after="0" w:line="240" w:lineRule="auto"/>
              <w:ind w:left="57" w:right="57"/>
              <w:rPr>
                <w:rFonts w:ascii="Cambria" w:hAnsi="Cambria"/>
                <w:sz w:val="24"/>
              </w:rPr>
            </w:pPr>
            <w:r>
              <w:rPr>
                <w:rFonts w:ascii="Cambria" w:hAnsi="Cambria"/>
                <w:sz w:val="24"/>
              </w:rPr>
              <w:t>Р 8, Темы: 8.1; 8.2; 8.3;</w:t>
            </w:r>
          </w:p>
          <w:p w:rsidR="00667F7F" w:rsidRDefault="00861CAB">
            <w:pPr>
              <w:spacing w:after="0" w:line="240" w:lineRule="auto"/>
              <w:ind w:left="57" w:right="57"/>
              <w:rPr>
                <w:rFonts w:ascii="Cambria" w:hAnsi="Cambria"/>
                <w:sz w:val="24"/>
              </w:rPr>
            </w:pPr>
            <w:r>
              <w:rPr>
                <w:rFonts w:ascii="Cambria" w:hAnsi="Cambria"/>
                <w:sz w:val="24"/>
              </w:rPr>
              <w:t>Р 10, Темы: 10.1; 10.2; 10.3;</w:t>
            </w:r>
          </w:p>
          <w:p w:rsidR="00667F7F" w:rsidRDefault="00861CAB">
            <w:pPr>
              <w:spacing w:after="0" w:line="240" w:lineRule="auto"/>
              <w:ind w:left="57" w:right="57"/>
              <w:rPr>
                <w:rFonts w:ascii="Cambria" w:hAnsi="Cambria"/>
                <w:sz w:val="24"/>
              </w:rPr>
            </w:pPr>
            <w:r>
              <w:rPr>
                <w:rFonts w:ascii="Cambria" w:hAnsi="Cambria"/>
                <w:sz w:val="24"/>
              </w:rPr>
              <w:t xml:space="preserve">Р 11, Темы: 11.1; </w:t>
            </w:r>
          </w:p>
          <w:p w:rsidR="00667F7F" w:rsidRDefault="00667F7F">
            <w:pPr>
              <w:spacing w:after="0" w:line="240" w:lineRule="auto"/>
              <w:ind w:left="57" w:right="57"/>
              <w:rPr>
                <w:rFonts w:ascii="Cambria" w:hAnsi="Cambria"/>
                <w:sz w:val="24"/>
              </w:rPr>
            </w:pPr>
          </w:p>
          <w:p w:rsidR="00667F7F" w:rsidRDefault="00861CAB">
            <w:pPr>
              <w:spacing w:after="0" w:line="240" w:lineRule="auto"/>
              <w:ind w:left="57" w:right="57"/>
              <w:rPr>
                <w:rFonts w:ascii="Cambria" w:hAnsi="Cambria"/>
                <w:sz w:val="24"/>
              </w:rPr>
            </w:pPr>
            <w:r>
              <w:rPr>
                <w:rFonts w:ascii="Cambria" w:hAnsi="Cambria"/>
                <w:sz w:val="24"/>
              </w:rPr>
              <w:t>ПМ Р1; Р3</w:t>
            </w:r>
          </w:p>
        </w:tc>
        <w:tc>
          <w:tcPr>
            <w:tcW w:w="2977" w:type="dxa"/>
            <w:vMerge/>
            <w:tcBorders>
              <w:top w:val="single" w:sz="4" w:space="0" w:color="000000"/>
              <w:left w:val="single" w:sz="4" w:space="0" w:color="000000"/>
              <w:bottom w:val="single" w:sz="4" w:space="0" w:color="000000"/>
              <w:right w:val="single" w:sz="4" w:space="0" w:color="000000"/>
            </w:tcBorders>
            <w:vAlign w:val="center"/>
          </w:tcPr>
          <w:p w:rsidR="00667F7F" w:rsidRDefault="00667F7F"/>
        </w:tc>
      </w:tr>
      <w:tr w:rsidR="00667F7F">
        <w:trPr>
          <w:jc w:val="center"/>
        </w:trPr>
        <w:tc>
          <w:tcPr>
            <w:tcW w:w="3114" w:type="dxa"/>
            <w:tcBorders>
              <w:top w:val="single" w:sz="4" w:space="0" w:color="000000"/>
              <w:left w:val="single" w:sz="4" w:space="0" w:color="000000"/>
              <w:bottom w:val="single" w:sz="4" w:space="0" w:color="000000"/>
              <w:right w:val="single" w:sz="4" w:space="0" w:color="000000"/>
            </w:tcBorders>
          </w:tcPr>
          <w:p w:rsidR="00667F7F" w:rsidRDefault="00861CAB">
            <w:pPr>
              <w:spacing w:after="0" w:line="240" w:lineRule="auto"/>
              <w:ind w:left="57" w:right="57"/>
              <w:rPr>
                <w:rFonts w:ascii="Cambria" w:hAnsi="Cambria"/>
                <w:sz w:val="24"/>
              </w:rPr>
            </w:pPr>
            <w:r>
              <w:rPr>
                <w:rFonts w:ascii="Cambria" w:hAnsi="Cambria"/>
                <w:sz w:val="24"/>
              </w:rPr>
              <w:t>ОК 06. Проявлять гражданско-патриотическую позицию, демонстрировать осознанное поведение на основе традиционных общечеловеческих ценностей, в том числе с учетом гармонизации межнациональных и межрелигиозных отношений, применять стандарты антикоррупционного поведения</w:t>
            </w:r>
          </w:p>
        </w:tc>
        <w:tc>
          <w:tcPr>
            <w:tcW w:w="3062" w:type="dxa"/>
            <w:tcBorders>
              <w:top w:val="single" w:sz="4" w:space="0" w:color="000000"/>
              <w:left w:val="single" w:sz="4" w:space="0" w:color="000000"/>
              <w:bottom w:val="single" w:sz="4" w:space="0" w:color="000000"/>
              <w:right w:val="single" w:sz="4" w:space="0" w:color="000000"/>
            </w:tcBorders>
          </w:tcPr>
          <w:p w:rsidR="00667F7F" w:rsidRDefault="00861CAB">
            <w:pPr>
              <w:spacing w:after="0" w:line="240" w:lineRule="auto"/>
              <w:ind w:left="57" w:right="57"/>
              <w:rPr>
                <w:rFonts w:ascii="Cambria" w:hAnsi="Cambria"/>
                <w:sz w:val="24"/>
              </w:rPr>
            </w:pPr>
            <w:r>
              <w:rPr>
                <w:rFonts w:ascii="Cambria" w:hAnsi="Cambria"/>
                <w:sz w:val="24"/>
              </w:rPr>
              <w:t>Р 1, Темы:1.1;1.2;</w:t>
            </w:r>
          </w:p>
          <w:p w:rsidR="00667F7F" w:rsidRDefault="00861CAB">
            <w:pPr>
              <w:spacing w:after="0" w:line="240" w:lineRule="auto"/>
              <w:ind w:left="57" w:right="57"/>
              <w:rPr>
                <w:rFonts w:ascii="Cambria" w:hAnsi="Cambria"/>
                <w:sz w:val="24"/>
              </w:rPr>
            </w:pPr>
            <w:r>
              <w:rPr>
                <w:rFonts w:ascii="Cambria" w:hAnsi="Cambria"/>
                <w:sz w:val="24"/>
              </w:rPr>
              <w:t>Р 2, Тема 2.1;</w:t>
            </w:r>
          </w:p>
          <w:p w:rsidR="00667F7F" w:rsidRDefault="00861CAB">
            <w:pPr>
              <w:spacing w:after="0" w:line="240" w:lineRule="auto"/>
              <w:ind w:left="57" w:right="57"/>
              <w:rPr>
                <w:rFonts w:ascii="Cambria" w:hAnsi="Cambria"/>
                <w:sz w:val="24"/>
              </w:rPr>
            </w:pPr>
            <w:r>
              <w:rPr>
                <w:rFonts w:ascii="Cambria" w:hAnsi="Cambria"/>
                <w:sz w:val="24"/>
              </w:rPr>
              <w:t>Р 3, Тема 3.1;</w:t>
            </w:r>
          </w:p>
          <w:p w:rsidR="00667F7F" w:rsidRDefault="00861CAB">
            <w:pPr>
              <w:spacing w:after="0" w:line="240" w:lineRule="auto"/>
              <w:ind w:left="57" w:right="57"/>
              <w:rPr>
                <w:rFonts w:ascii="Cambria" w:hAnsi="Cambria"/>
                <w:sz w:val="24"/>
              </w:rPr>
            </w:pPr>
            <w:r>
              <w:rPr>
                <w:rFonts w:ascii="Cambria" w:hAnsi="Cambria"/>
                <w:sz w:val="24"/>
              </w:rPr>
              <w:t>Р 4, Тема 4.1;</w:t>
            </w:r>
          </w:p>
          <w:p w:rsidR="00667F7F" w:rsidRDefault="00861CAB">
            <w:pPr>
              <w:spacing w:after="0" w:line="240" w:lineRule="auto"/>
              <w:ind w:left="57" w:right="57"/>
              <w:rPr>
                <w:rFonts w:ascii="Cambria" w:hAnsi="Cambria"/>
                <w:sz w:val="24"/>
              </w:rPr>
            </w:pPr>
            <w:r>
              <w:rPr>
                <w:rFonts w:ascii="Cambria" w:hAnsi="Cambria"/>
                <w:sz w:val="24"/>
              </w:rPr>
              <w:t>Р 5, Темы: 5.1; 5.2;</w:t>
            </w:r>
          </w:p>
          <w:p w:rsidR="00667F7F" w:rsidRDefault="00861CAB">
            <w:pPr>
              <w:spacing w:after="0" w:line="240" w:lineRule="auto"/>
              <w:ind w:left="57" w:right="57"/>
              <w:rPr>
                <w:rFonts w:ascii="Cambria" w:hAnsi="Cambria"/>
                <w:sz w:val="24"/>
              </w:rPr>
            </w:pPr>
            <w:r>
              <w:rPr>
                <w:rFonts w:ascii="Cambria" w:hAnsi="Cambria"/>
                <w:sz w:val="24"/>
              </w:rPr>
              <w:t>Р 7, Темы: 7.1; 7.2; 7.3;</w:t>
            </w:r>
          </w:p>
          <w:p w:rsidR="00667F7F" w:rsidRDefault="00861CAB">
            <w:pPr>
              <w:spacing w:after="0" w:line="240" w:lineRule="auto"/>
              <w:ind w:left="57" w:right="57"/>
              <w:rPr>
                <w:rFonts w:ascii="Cambria" w:hAnsi="Cambria"/>
                <w:sz w:val="24"/>
              </w:rPr>
            </w:pPr>
            <w:r>
              <w:rPr>
                <w:rFonts w:ascii="Cambria" w:hAnsi="Cambria"/>
                <w:sz w:val="24"/>
              </w:rPr>
              <w:t>Р 8, Темы: 8.2; 8.3;</w:t>
            </w:r>
          </w:p>
          <w:p w:rsidR="00667F7F" w:rsidRDefault="00861CAB">
            <w:pPr>
              <w:spacing w:after="0" w:line="240" w:lineRule="auto"/>
              <w:ind w:left="57" w:right="57"/>
              <w:rPr>
                <w:rFonts w:ascii="Cambria" w:hAnsi="Cambria"/>
                <w:sz w:val="24"/>
              </w:rPr>
            </w:pPr>
            <w:r>
              <w:rPr>
                <w:rFonts w:ascii="Cambria" w:hAnsi="Cambria"/>
                <w:sz w:val="24"/>
              </w:rPr>
              <w:t>Р 9, Темы: 9.1; 9.2; 9.3;</w:t>
            </w:r>
          </w:p>
          <w:p w:rsidR="00667F7F" w:rsidRDefault="00861CAB">
            <w:pPr>
              <w:spacing w:after="0" w:line="240" w:lineRule="auto"/>
              <w:ind w:left="57" w:right="57"/>
              <w:rPr>
                <w:rFonts w:ascii="Cambria" w:hAnsi="Cambria"/>
                <w:sz w:val="24"/>
              </w:rPr>
            </w:pPr>
            <w:r>
              <w:rPr>
                <w:rFonts w:ascii="Cambria" w:hAnsi="Cambria"/>
                <w:sz w:val="24"/>
              </w:rPr>
              <w:t>Р 10, Темы: 10.1;10.2;10.3;</w:t>
            </w:r>
          </w:p>
          <w:p w:rsidR="00667F7F" w:rsidRDefault="00861CAB">
            <w:pPr>
              <w:spacing w:after="0" w:line="240" w:lineRule="auto"/>
              <w:ind w:left="57" w:right="57"/>
              <w:rPr>
                <w:rFonts w:ascii="Cambria" w:hAnsi="Cambria"/>
                <w:sz w:val="24"/>
              </w:rPr>
            </w:pPr>
            <w:r>
              <w:rPr>
                <w:rFonts w:ascii="Cambria" w:hAnsi="Cambria"/>
                <w:sz w:val="24"/>
              </w:rPr>
              <w:t xml:space="preserve">Р 11, Темы: 11.1; 11.2; </w:t>
            </w:r>
          </w:p>
          <w:p w:rsidR="00667F7F" w:rsidRDefault="00667F7F">
            <w:pPr>
              <w:spacing w:after="0" w:line="240" w:lineRule="auto"/>
              <w:ind w:left="57" w:right="57"/>
              <w:rPr>
                <w:rFonts w:ascii="Cambria" w:hAnsi="Cambria"/>
                <w:sz w:val="24"/>
              </w:rPr>
            </w:pPr>
          </w:p>
          <w:p w:rsidR="00667F7F" w:rsidRDefault="00861CAB">
            <w:pPr>
              <w:spacing w:after="0" w:line="240" w:lineRule="auto"/>
              <w:ind w:left="57" w:right="57"/>
              <w:rPr>
                <w:rFonts w:ascii="Cambria" w:hAnsi="Cambria"/>
                <w:b/>
                <w:sz w:val="28"/>
              </w:rPr>
            </w:pPr>
            <w:r>
              <w:rPr>
                <w:rFonts w:ascii="Cambria" w:hAnsi="Cambria"/>
                <w:sz w:val="24"/>
              </w:rPr>
              <w:t>ПМ Р1; Р2; Р3</w:t>
            </w:r>
          </w:p>
        </w:tc>
        <w:tc>
          <w:tcPr>
            <w:tcW w:w="2977" w:type="dxa"/>
            <w:vMerge/>
            <w:tcBorders>
              <w:top w:val="single" w:sz="4" w:space="0" w:color="000000"/>
              <w:left w:val="single" w:sz="4" w:space="0" w:color="000000"/>
              <w:bottom w:val="single" w:sz="4" w:space="0" w:color="000000"/>
              <w:right w:val="single" w:sz="4" w:space="0" w:color="000000"/>
            </w:tcBorders>
            <w:vAlign w:val="center"/>
          </w:tcPr>
          <w:p w:rsidR="00667F7F" w:rsidRDefault="00667F7F"/>
        </w:tc>
      </w:tr>
      <w:tr w:rsidR="00667F7F">
        <w:trPr>
          <w:jc w:val="center"/>
        </w:trPr>
        <w:tc>
          <w:tcPr>
            <w:tcW w:w="3114" w:type="dxa"/>
            <w:tcBorders>
              <w:top w:val="single" w:sz="4" w:space="0" w:color="000000"/>
              <w:left w:val="single" w:sz="4" w:space="0" w:color="000000"/>
              <w:bottom w:val="single" w:sz="4" w:space="0" w:color="000000"/>
              <w:right w:val="single" w:sz="4" w:space="0" w:color="000000"/>
            </w:tcBorders>
          </w:tcPr>
          <w:p w:rsidR="00667F7F" w:rsidRDefault="00861CAB">
            <w:pPr>
              <w:spacing w:after="0" w:line="240" w:lineRule="auto"/>
              <w:ind w:left="57" w:right="57"/>
              <w:rPr>
                <w:rFonts w:ascii="Cambria" w:hAnsi="Cambria"/>
                <w:sz w:val="24"/>
              </w:rPr>
            </w:pPr>
            <w:r>
              <w:rPr>
                <w:rFonts w:ascii="Cambria" w:hAnsi="Cambria"/>
                <w:sz w:val="24"/>
              </w:rPr>
              <w:lastRenderedPageBreak/>
              <w:t>ОК 07. Содействовать сохранению окружающей среды, ресурсосбережению, применять знания об изменении климата, принципы бережливого производства, эффективно действовать в чрезвычайных ситуациях</w:t>
            </w:r>
          </w:p>
        </w:tc>
        <w:tc>
          <w:tcPr>
            <w:tcW w:w="3062" w:type="dxa"/>
            <w:tcBorders>
              <w:top w:val="single" w:sz="4" w:space="0" w:color="000000"/>
              <w:left w:val="single" w:sz="4" w:space="0" w:color="000000"/>
              <w:bottom w:val="single" w:sz="4" w:space="0" w:color="000000"/>
              <w:right w:val="single" w:sz="4" w:space="0" w:color="000000"/>
            </w:tcBorders>
          </w:tcPr>
          <w:p w:rsidR="00667F7F" w:rsidRDefault="00861CAB">
            <w:pPr>
              <w:spacing w:after="0" w:line="240" w:lineRule="auto"/>
              <w:ind w:left="57" w:right="57"/>
              <w:rPr>
                <w:rFonts w:ascii="Cambria" w:hAnsi="Cambria"/>
                <w:sz w:val="24"/>
              </w:rPr>
            </w:pPr>
            <w:r>
              <w:rPr>
                <w:rFonts w:ascii="Cambria" w:hAnsi="Cambria"/>
                <w:sz w:val="24"/>
              </w:rPr>
              <w:t>Р 1, Тема 1.1;</w:t>
            </w:r>
          </w:p>
          <w:p w:rsidR="00667F7F" w:rsidRDefault="00861CAB">
            <w:pPr>
              <w:spacing w:after="0" w:line="240" w:lineRule="auto"/>
              <w:ind w:left="57" w:right="57"/>
              <w:rPr>
                <w:rFonts w:ascii="Cambria" w:hAnsi="Cambria"/>
                <w:sz w:val="24"/>
              </w:rPr>
            </w:pPr>
            <w:r>
              <w:rPr>
                <w:rFonts w:ascii="Cambria" w:hAnsi="Cambria"/>
                <w:sz w:val="24"/>
              </w:rPr>
              <w:t>Р 2, Тема 2.1;</w:t>
            </w:r>
          </w:p>
          <w:p w:rsidR="00667F7F" w:rsidRDefault="00861CAB">
            <w:pPr>
              <w:spacing w:after="0" w:line="240" w:lineRule="auto"/>
              <w:ind w:left="57" w:right="57"/>
              <w:rPr>
                <w:rFonts w:ascii="Cambria" w:hAnsi="Cambria"/>
                <w:sz w:val="24"/>
              </w:rPr>
            </w:pPr>
            <w:r>
              <w:rPr>
                <w:rFonts w:ascii="Cambria" w:hAnsi="Cambria"/>
                <w:sz w:val="24"/>
              </w:rPr>
              <w:t>Р 3, Темы: 3.1; 3.2;</w:t>
            </w:r>
          </w:p>
          <w:p w:rsidR="00667F7F" w:rsidRDefault="00861CAB">
            <w:pPr>
              <w:spacing w:after="0" w:line="240" w:lineRule="auto"/>
              <w:ind w:left="57" w:right="57"/>
              <w:rPr>
                <w:rFonts w:ascii="Cambria" w:hAnsi="Cambria"/>
                <w:sz w:val="24"/>
              </w:rPr>
            </w:pPr>
            <w:r>
              <w:rPr>
                <w:rFonts w:ascii="Cambria" w:hAnsi="Cambria"/>
                <w:sz w:val="24"/>
              </w:rPr>
              <w:t>Р 4, Темы: 4.1; 4.2;</w:t>
            </w:r>
          </w:p>
          <w:p w:rsidR="00667F7F" w:rsidRDefault="00861CAB">
            <w:pPr>
              <w:spacing w:after="0" w:line="240" w:lineRule="auto"/>
              <w:ind w:left="57" w:right="57"/>
              <w:rPr>
                <w:rFonts w:ascii="Cambria" w:hAnsi="Cambria"/>
                <w:sz w:val="24"/>
              </w:rPr>
            </w:pPr>
            <w:r>
              <w:rPr>
                <w:rFonts w:ascii="Cambria" w:hAnsi="Cambria"/>
                <w:sz w:val="24"/>
              </w:rPr>
              <w:t>Р 6, Темы: 6.1;6.2;</w:t>
            </w:r>
          </w:p>
          <w:p w:rsidR="00667F7F" w:rsidRDefault="00861CAB">
            <w:pPr>
              <w:spacing w:after="0" w:line="240" w:lineRule="auto"/>
              <w:ind w:left="57" w:right="57"/>
              <w:rPr>
                <w:rFonts w:ascii="Cambria" w:hAnsi="Cambria"/>
                <w:sz w:val="24"/>
              </w:rPr>
            </w:pPr>
            <w:r>
              <w:rPr>
                <w:rFonts w:ascii="Cambria" w:hAnsi="Cambria"/>
                <w:sz w:val="24"/>
              </w:rPr>
              <w:t>Р 8, Темы: 8.2;8.3;</w:t>
            </w:r>
          </w:p>
          <w:p w:rsidR="00667F7F" w:rsidRDefault="00861CAB">
            <w:pPr>
              <w:spacing w:after="0" w:line="240" w:lineRule="auto"/>
              <w:ind w:left="57" w:right="57"/>
              <w:rPr>
                <w:rFonts w:ascii="Cambria" w:hAnsi="Cambria"/>
                <w:sz w:val="24"/>
              </w:rPr>
            </w:pPr>
            <w:r>
              <w:rPr>
                <w:rFonts w:ascii="Cambria" w:hAnsi="Cambria"/>
                <w:sz w:val="24"/>
              </w:rPr>
              <w:t>Р 11, Темы: 11.1; 11.3</w:t>
            </w:r>
          </w:p>
          <w:p w:rsidR="00667F7F" w:rsidRDefault="00667F7F">
            <w:pPr>
              <w:spacing w:after="0" w:line="240" w:lineRule="auto"/>
              <w:ind w:left="57" w:right="57"/>
              <w:rPr>
                <w:rFonts w:ascii="Cambria" w:hAnsi="Cambria"/>
                <w:sz w:val="24"/>
              </w:rPr>
            </w:pPr>
          </w:p>
          <w:p w:rsidR="00667F7F" w:rsidRDefault="00861CAB">
            <w:pPr>
              <w:spacing w:after="0" w:line="240" w:lineRule="auto"/>
              <w:ind w:left="57" w:right="57"/>
              <w:rPr>
                <w:rFonts w:ascii="Cambria" w:hAnsi="Cambria"/>
                <w:b/>
                <w:sz w:val="28"/>
              </w:rPr>
            </w:pPr>
            <w:r>
              <w:rPr>
                <w:rFonts w:ascii="Cambria" w:hAnsi="Cambria"/>
                <w:sz w:val="24"/>
              </w:rPr>
              <w:t>ПМ Р1</w:t>
            </w:r>
          </w:p>
        </w:tc>
        <w:tc>
          <w:tcPr>
            <w:tcW w:w="2977" w:type="dxa"/>
            <w:vMerge/>
            <w:tcBorders>
              <w:top w:val="single" w:sz="4" w:space="0" w:color="000000"/>
              <w:left w:val="single" w:sz="4" w:space="0" w:color="000000"/>
              <w:bottom w:val="single" w:sz="4" w:space="0" w:color="000000"/>
              <w:right w:val="single" w:sz="4" w:space="0" w:color="000000"/>
            </w:tcBorders>
            <w:vAlign w:val="center"/>
          </w:tcPr>
          <w:p w:rsidR="00667F7F" w:rsidRDefault="00667F7F"/>
        </w:tc>
      </w:tr>
      <w:tr w:rsidR="00667F7F">
        <w:trPr>
          <w:jc w:val="center"/>
        </w:trPr>
        <w:tc>
          <w:tcPr>
            <w:tcW w:w="3114" w:type="dxa"/>
            <w:tcBorders>
              <w:top w:val="single" w:sz="4" w:space="0" w:color="000000"/>
              <w:left w:val="single" w:sz="4" w:space="0" w:color="000000"/>
              <w:bottom w:val="single" w:sz="4" w:space="0" w:color="000000"/>
              <w:right w:val="single" w:sz="4" w:space="0" w:color="000000"/>
            </w:tcBorders>
          </w:tcPr>
          <w:p w:rsidR="00667F7F" w:rsidRDefault="00861CAB">
            <w:pPr>
              <w:spacing w:after="0" w:line="240" w:lineRule="auto"/>
              <w:ind w:left="57" w:right="57"/>
              <w:rPr>
                <w:rFonts w:ascii="Cambria" w:hAnsi="Cambria"/>
                <w:sz w:val="24"/>
              </w:rPr>
            </w:pPr>
            <w:r>
              <w:rPr>
                <w:rFonts w:ascii="Cambria" w:hAnsi="Cambria"/>
                <w:sz w:val="24"/>
              </w:rPr>
              <w:t>ОК 08. Использовать средства физической культуры для сохранения и укрепления здоровья в процессе профессиональной деятельности и поддержания необходимого уровня физической подготовленности</w:t>
            </w:r>
          </w:p>
        </w:tc>
        <w:tc>
          <w:tcPr>
            <w:tcW w:w="3062" w:type="dxa"/>
            <w:tcBorders>
              <w:top w:val="single" w:sz="4" w:space="0" w:color="000000"/>
              <w:left w:val="single" w:sz="4" w:space="0" w:color="000000"/>
              <w:bottom w:val="single" w:sz="4" w:space="0" w:color="000000"/>
              <w:right w:val="single" w:sz="4" w:space="0" w:color="000000"/>
            </w:tcBorders>
          </w:tcPr>
          <w:p w:rsidR="00667F7F" w:rsidRDefault="00861CAB">
            <w:pPr>
              <w:spacing w:after="0" w:line="240" w:lineRule="auto"/>
              <w:ind w:left="57" w:right="57"/>
              <w:rPr>
                <w:rFonts w:ascii="Cambria" w:hAnsi="Cambria"/>
                <w:sz w:val="24"/>
              </w:rPr>
            </w:pPr>
            <w:r>
              <w:rPr>
                <w:rStyle w:val="1f6"/>
                <w:rFonts w:ascii="Cambria" w:hAnsi="Cambria"/>
                <w:sz w:val="24"/>
              </w:rPr>
              <w:t>Р 1, Тема 1.1;</w:t>
            </w:r>
          </w:p>
          <w:p w:rsidR="00667F7F" w:rsidRDefault="00861CAB">
            <w:pPr>
              <w:spacing w:after="0" w:line="240" w:lineRule="auto"/>
              <w:ind w:left="57" w:right="57"/>
              <w:rPr>
                <w:rFonts w:ascii="Cambria" w:hAnsi="Cambria"/>
                <w:sz w:val="24"/>
              </w:rPr>
            </w:pPr>
            <w:r>
              <w:rPr>
                <w:rStyle w:val="1f6"/>
                <w:rFonts w:ascii="Cambria" w:hAnsi="Cambria"/>
                <w:sz w:val="24"/>
              </w:rPr>
              <w:t>Р 6, Тема 6.1;</w:t>
            </w:r>
          </w:p>
          <w:p w:rsidR="00667F7F" w:rsidRDefault="00861CAB">
            <w:pPr>
              <w:spacing w:after="0" w:line="240" w:lineRule="auto"/>
              <w:ind w:left="57" w:right="57"/>
              <w:rPr>
                <w:rFonts w:ascii="Cambria" w:hAnsi="Cambria"/>
                <w:sz w:val="24"/>
              </w:rPr>
            </w:pPr>
            <w:r>
              <w:rPr>
                <w:rStyle w:val="1f6"/>
                <w:rFonts w:ascii="Cambria" w:hAnsi="Cambria"/>
                <w:sz w:val="24"/>
              </w:rPr>
              <w:t>Р 7, Темы: 7.1;7.2;7.3;</w:t>
            </w:r>
          </w:p>
          <w:p w:rsidR="00667F7F" w:rsidRDefault="00861CAB">
            <w:pPr>
              <w:spacing w:after="0" w:line="240" w:lineRule="auto"/>
              <w:ind w:left="57" w:right="57"/>
              <w:rPr>
                <w:rFonts w:ascii="Cambria" w:hAnsi="Cambria"/>
                <w:sz w:val="24"/>
              </w:rPr>
            </w:pPr>
            <w:r>
              <w:rPr>
                <w:rStyle w:val="1f6"/>
                <w:rFonts w:ascii="Cambria" w:hAnsi="Cambria"/>
                <w:sz w:val="24"/>
              </w:rPr>
              <w:t>Р 8, Темы: 8.2;8.3;</w:t>
            </w:r>
          </w:p>
          <w:p w:rsidR="00667F7F" w:rsidRDefault="00861CAB">
            <w:pPr>
              <w:spacing w:after="0" w:line="240" w:lineRule="auto"/>
              <w:ind w:left="57" w:right="57"/>
              <w:rPr>
                <w:rFonts w:ascii="Cambria" w:hAnsi="Cambria"/>
                <w:sz w:val="24"/>
              </w:rPr>
            </w:pPr>
            <w:r>
              <w:rPr>
                <w:rStyle w:val="1f6"/>
                <w:rFonts w:ascii="Cambria" w:hAnsi="Cambria"/>
                <w:sz w:val="24"/>
              </w:rPr>
              <w:t>Р 10, Темы: 10.1;10.2; 10.3;</w:t>
            </w:r>
          </w:p>
          <w:p w:rsidR="00667F7F" w:rsidRDefault="00861CAB">
            <w:pPr>
              <w:spacing w:after="0" w:line="240" w:lineRule="auto"/>
              <w:ind w:left="57" w:right="57"/>
              <w:rPr>
                <w:rStyle w:val="1f6"/>
                <w:rFonts w:ascii="Cambria" w:hAnsi="Cambria"/>
                <w:sz w:val="24"/>
              </w:rPr>
            </w:pPr>
            <w:r>
              <w:rPr>
                <w:rStyle w:val="1f6"/>
                <w:rFonts w:ascii="Cambria" w:hAnsi="Cambria"/>
                <w:sz w:val="24"/>
              </w:rPr>
              <w:t>Р 11, Темы: 11.2;11.3</w:t>
            </w:r>
          </w:p>
          <w:p w:rsidR="00667F7F" w:rsidRDefault="00667F7F">
            <w:pPr>
              <w:spacing w:after="0" w:line="240" w:lineRule="auto"/>
              <w:ind w:left="57" w:right="57"/>
              <w:rPr>
                <w:rStyle w:val="1f6"/>
                <w:rFonts w:ascii="Cambria" w:hAnsi="Cambria"/>
                <w:sz w:val="24"/>
              </w:rPr>
            </w:pPr>
          </w:p>
          <w:p w:rsidR="00667F7F" w:rsidRDefault="00861CAB">
            <w:pPr>
              <w:spacing w:after="0" w:line="240" w:lineRule="auto"/>
              <w:ind w:left="57" w:right="57"/>
              <w:rPr>
                <w:rFonts w:ascii="Cambria" w:hAnsi="Cambria"/>
              </w:rPr>
            </w:pPr>
            <w:r>
              <w:rPr>
                <w:rStyle w:val="1f6"/>
                <w:rFonts w:ascii="Cambria" w:hAnsi="Cambria"/>
                <w:sz w:val="24"/>
              </w:rPr>
              <w:t>ПМ Р2; Р3</w:t>
            </w:r>
          </w:p>
        </w:tc>
        <w:tc>
          <w:tcPr>
            <w:tcW w:w="2977" w:type="dxa"/>
            <w:vMerge/>
            <w:tcBorders>
              <w:top w:val="single" w:sz="4" w:space="0" w:color="000000"/>
              <w:left w:val="single" w:sz="4" w:space="0" w:color="000000"/>
              <w:bottom w:val="single" w:sz="4" w:space="0" w:color="000000"/>
              <w:right w:val="single" w:sz="4" w:space="0" w:color="000000"/>
            </w:tcBorders>
            <w:vAlign w:val="center"/>
          </w:tcPr>
          <w:p w:rsidR="00667F7F" w:rsidRDefault="00667F7F"/>
        </w:tc>
      </w:tr>
      <w:tr w:rsidR="00667F7F">
        <w:trPr>
          <w:jc w:val="center"/>
        </w:trPr>
        <w:tc>
          <w:tcPr>
            <w:tcW w:w="3114" w:type="dxa"/>
            <w:tcBorders>
              <w:top w:val="single" w:sz="4" w:space="0" w:color="000000"/>
              <w:left w:val="single" w:sz="4" w:space="0" w:color="000000"/>
              <w:bottom w:val="single" w:sz="4" w:space="0" w:color="000000"/>
              <w:right w:val="single" w:sz="4" w:space="0" w:color="000000"/>
            </w:tcBorders>
          </w:tcPr>
          <w:p w:rsidR="00667F7F" w:rsidRDefault="00861CAB">
            <w:pPr>
              <w:spacing w:after="0" w:line="240" w:lineRule="auto"/>
              <w:ind w:left="57" w:right="57"/>
              <w:rPr>
                <w:rFonts w:ascii="Cambria" w:hAnsi="Cambria"/>
                <w:b/>
                <w:i/>
                <w:color w:val="00B050"/>
                <w:sz w:val="24"/>
              </w:rPr>
            </w:pPr>
            <w:r>
              <w:rPr>
                <w:rFonts w:ascii="Cambria" w:hAnsi="Cambria"/>
                <w:b/>
                <w:i/>
                <w:sz w:val="24"/>
              </w:rPr>
              <w:t xml:space="preserve">ПК </w:t>
            </w:r>
            <w:r>
              <w:rPr>
                <w:rFonts w:ascii="Cambria" w:hAnsi="Cambria"/>
                <w:b/>
                <w:i/>
                <w:sz w:val="24"/>
                <w:vertAlign w:val="superscript"/>
              </w:rPr>
              <w:footnoteReference w:id="4"/>
            </w:r>
            <w:r>
              <w:rPr>
                <w:rFonts w:ascii="Cambria" w:hAnsi="Cambria"/>
                <w:b/>
                <w:i/>
                <w:sz w:val="24"/>
              </w:rPr>
              <w:t>…</w:t>
            </w:r>
            <w:bookmarkEnd w:id="17"/>
          </w:p>
        </w:tc>
        <w:tc>
          <w:tcPr>
            <w:tcW w:w="3062" w:type="dxa"/>
            <w:tcBorders>
              <w:top w:val="single" w:sz="4" w:space="0" w:color="000000"/>
              <w:left w:val="single" w:sz="4" w:space="0" w:color="000000"/>
              <w:bottom w:val="single" w:sz="4" w:space="0" w:color="000000"/>
              <w:right w:val="single" w:sz="4" w:space="0" w:color="000000"/>
            </w:tcBorders>
          </w:tcPr>
          <w:p w:rsidR="00667F7F" w:rsidRDefault="00667F7F">
            <w:pPr>
              <w:spacing w:after="0" w:line="240" w:lineRule="auto"/>
              <w:ind w:left="57" w:right="57"/>
              <w:jc w:val="center"/>
              <w:rPr>
                <w:rFonts w:ascii="Cambria" w:hAnsi="Cambria"/>
                <w:b/>
                <w:color w:val="00B050"/>
                <w:sz w:val="28"/>
              </w:rPr>
            </w:pPr>
          </w:p>
        </w:tc>
        <w:tc>
          <w:tcPr>
            <w:tcW w:w="2977" w:type="dxa"/>
            <w:vMerge/>
            <w:tcBorders>
              <w:top w:val="single" w:sz="4" w:space="0" w:color="000000"/>
              <w:left w:val="single" w:sz="4" w:space="0" w:color="000000"/>
              <w:bottom w:val="single" w:sz="4" w:space="0" w:color="000000"/>
              <w:right w:val="single" w:sz="4" w:space="0" w:color="000000"/>
            </w:tcBorders>
            <w:vAlign w:val="center"/>
          </w:tcPr>
          <w:p w:rsidR="00667F7F" w:rsidRDefault="00667F7F"/>
        </w:tc>
      </w:tr>
    </w:tbl>
    <w:p w:rsidR="00667F7F" w:rsidRDefault="00667F7F">
      <w:pPr>
        <w:spacing w:after="0" w:line="240" w:lineRule="auto"/>
        <w:ind w:left="57" w:right="57"/>
        <w:jc w:val="right"/>
        <w:rPr>
          <w:rFonts w:ascii="Cambria" w:hAnsi="Cambria"/>
          <w:sz w:val="24"/>
        </w:rPr>
      </w:pPr>
    </w:p>
    <w:sectPr w:rsidR="00667F7F" w:rsidSect="00A61EF2">
      <w:footerReference w:type="default" r:id="rId13"/>
      <w:pgSz w:w="11906" w:h="16838"/>
      <w:pgMar w:top="1134" w:right="1134" w:bottom="1134" w:left="1701" w:header="709" w:footer="709"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E39BE" w:rsidRDefault="000E39BE">
      <w:pPr>
        <w:spacing w:after="0" w:line="240" w:lineRule="auto"/>
      </w:pPr>
      <w:r>
        <w:separator/>
      </w:r>
    </w:p>
  </w:endnote>
  <w:endnote w:type="continuationSeparator" w:id="0">
    <w:p w:rsidR="000E39BE" w:rsidRDefault="000E39B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mbria">
    <w:panose1 w:val="02040503050406030204"/>
    <w:charset w:val="CC"/>
    <w:family w:val="roman"/>
    <w:pitch w:val="variable"/>
    <w:sig w:usb0="A00002EF" w:usb1="4000004B" w:usb2="00000000" w:usb3="00000000" w:csb0="0000009F" w:csb1="00000000"/>
  </w:font>
  <w:font w:name="XO Thames">
    <w:altName w:val="Times New Roman"/>
    <w:panose1 w:val="00000000000000000000"/>
    <w:charset w:val="00"/>
    <w:family w:val="roman"/>
    <w:notTrueType/>
    <w:pitch w:val="default"/>
    <w:sig w:usb0="00000000" w:usb1="00000000" w:usb2="00000000" w:usb3="00000000" w:csb0="00000000" w:csb1="00000000"/>
  </w:font>
  <w:font w:name="SchoolBookSanPin">
    <w:panose1 w:val="00000000000000000000"/>
    <w:charset w:val="00"/>
    <w:family w:val="roman"/>
    <w:notTrueType/>
    <w:pitch w:val="default"/>
    <w:sig w:usb0="00000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10022FF" w:usb1="C000E47F" w:usb2="00000029" w:usb3="00000000" w:csb0="000001DF" w:csb1="00000000"/>
  </w:font>
  <w:font w:name="Georgia">
    <w:panose1 w:val="02040502050405020303"/>
    <w:charset w:val="CC"/>
    <w:family w:val="roman"/>
    <w:pitch w:val="variable"/>
    <w:sig w:usb0="000002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B5CE3" w:rsidRDefault="00EF24D5">
    <w:pPr>
      <w:pStyle w:val="a3"/>
      <w:jc w:val="right"/>
    </w:pPr>
    <w:fldSimple w:instr="PAGE ">
      <w:r w:rsidR="004C5B82">
        <w:rPr>
          <w:noProof/>
        </w:rPr>
        <w:t>2</w:t>
      </w:r>
    </w:fldSimple>
  </w:p>
  <w:p w:rsidR="008B5CE3" w:rsidRDefault="008B5CE3">
    <w:pPr>
      <w:pStyle w:val="a3"/>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B5CE3" w:rsidRDefault="00EF24D5">
    <w:pPr>
      <w:pStyle w:val="a3"/>
      <w:jc w:val="right"/>
    </w:pPr>
    <w:fldSimple w:instr="PAGE ">
      <w:r w:rsidR="004C5B82">
        <w:rPr>
          <w:noProof/>
        </w:rPr>
        <w:t>3</w:t>
      </w:r>
    </w:fldSimple>
  </w:p>
  <w:p w:rsidR="008B5CE3" w:rsidRDefault="008B5CE3">
    <w:pPr>
      <w:pStyle w:val="a3"/>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B5CE3" w:rsidRDefault="00EF24D5">
    <w:pPr>
      <w:pStyle w:val="a3"/>
      <w:jc w:val="right"/>
    </w:pPr>
    <w:fldSimple w:instr="PAGE ">
      <w:r w:rsidR="004C5B82">
        <w:rPr>
          <w:noProof/>
        </w:rPr>
        <w:t>14</w:t>
      </w:r>
    </w:fldSimple>
  </w:p>
  <w:p w:rsidR="008B5CE3" w:rsidRDefault="008B5CE3">
    <w:pPr>
      <w:pStyle w:val="a3"/>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B5CE3" w:rsidRDefault="00EF24D5">
    <w:pPr>
      <w:pStyle w:val="a3"/>
      <w:jc w:val="right"/>
    </w:pPr>
    <w:fldSimple w:instr="PAGE ">
      <w:r w:rsidR="004C5B82">
        <w:rPr>
          <w:noProof/>
        </w:rPr>
        <w:t>26</w:t>
      </w:r>
    </w:fldSimple>
  </w:p>
  <w:p w:rsidR="008B5CE3" w:rsidRDefault="008B5CE3">
    <w:pPr>
      <w:pStyle w:val="a3"/>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B5CE3" w:rsidRDefault="00EF24D5">
    <w:pPr>
      <w:pStyle w:val="a3"/>
      <w:jc w:val="right"/>
    </w:pPr>
    <w:fldSimple w:instr="PAGE ">
      <w:r w:rsidR="004C5B82">
        <w:rPr>
          <w:noProof/>
        </w:rPr>
        <w:t>31</w:t>
      </w:r>
    </w:fldSimple>
  </w:p>
  <w:p w:rsidR="008B5CE3" w:rsidRDefault="008B5CE3">
    <w:pPr>
      <w:pStyle w:val="a3"/>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E39BE" w:rsidRDefault="000E39BE">
      <w:pPr>
        <w:spacing w:after="0" w:line="240" w:lineRule="auto"/>
      </w:pPr>
      <w:r>
        <w:separator/>
      </w:r>
    </w:p>
  </w:footnote>
  <w:footnote w:type="continuationSeparator" w:id="0">
    <w:p w:rsidR="000E39BE" w:rsidRDefault="000E39BE">
      <w:pPr>
        <w:spacing w:after="0" w:line="240" w:lineRule="auto"/>
      </w:pPr>
      <w:r>
        <w:continuationSeparator/>
      </w:r>
    </w:p>
  </w:footnote>
  <w:footnote w:id="1">
    <w:p w:rsidR="008B5CE3" w:rsidRDefault="008B5CE3">
      <w:pPr>
        <w:pStyle w:val="Footnote"/>
        <w:rPr>
          <w:rFonts w:ascii="Times New Roman" w:hAnsi="Times New Roman"/>
        </w:rPr>
      </w:pPr>
      <w:r>
        <w:rPr>
          <w:rFonts w:ascii="Times New Roman" w:hAnsi="Times New Roman"/>
          <w:vertAlign w:val="superscript"/>
        </w:rPr>
        <w:footnoteRef/>
      </w:r>
      <w:r>
        <w:rPr>
          <w:rFonts w:ascii="Times New Roman" w:hAnsi="Times New Roman"/>
        </w:rPr>
        <w:t>Указываются личностные и метапредметные результаты из ФГОС СОО (в отлагательной форме), в формировании которых участвует общеобразовательная дисциплина.</w:t>
      </w:r>
    </w:p>
  </w:footnote>
  <w:footnote w:id="2">
    <w:p w:rsidR="008B5CE3" w:rsidRDefault="008B5CE3">
      <w:pPr>
        <w:pStyle w:val="Footnote"/>
        <w:rPr>
          <w:rFonts w:ascii="Times New Roman" w:hAnsi="Times New Roman"/>
        </w:rPr>
      </w:pPr>
      <w:r>
        <w:rPr>
          <w:rFonts w:ascii="Times New Roman" w:hAnsi="Times New Roman"/>
          <w:vertAlign w:val="superscript"/>
        </w:rPr>
        <w:footnoteRef/>
      </w:r>
      <w:r>
        <w:rPr>
          <w:rFonts w:ascii="Times New Roman" w:hAnsi="Times New Roman"/>
        </w:rPr>
        <w:t xml:space="preserve"> Дисциплинарные (предметные) результаты указываются в соответствии с их полным перечнем во ФГОС СОО. Предметные результаты базового уровня (</w:t>
      </w:r>
      <w:proofErr w:type="spellStart"/>
      <w:r>
        <w:rPr>
          <w:rFonts w:ascii="Times New Roman" w:hAnsi="Times New Roman"/>
        </w:rPr>
        <w:t>ПРб</w:t>
      </w:r>
      <w:proofErr w:type="spellEnd"/>
      <w:r>
        <w:rPr>
          <w:rFonts w:ascii="Times New Roman" w:hAnsi="Times New Roman"/>
        </w:rPr>
        <w:t>) нумеруются в соответствии ФГОС СОО (Приказ Минобрнауки России от 17.05.2012 № 413 (редакция от 27.12.2023 г.)</w:t>
      </w:r>
    </w:p>
  </w:footnote>
  <w:footnote w:id="3">
    <w:p w:rsidR="008B5CE3" w:rsidRDefault="008B5CE3">
      <w:pPr>
        <w:pStyle w:val="Footnote"/>
        <w:rPr>
          <w:rFonts w:ascii="Times New Roman" w:hAnsi="Times New Roman"/>
        </w:rPr>
      </w:pPr>
      <w:r>
        <w:rPr>
          <w:rFonts w:ascii="Times New Roman" w:hAnsi="Times New Roman"/>
          <w:vertAlign w:val="superscript"/>
        </w:rPr>
        <w:footnoteRef/>
      </w:r>
      <w:r>
        <w:rPr>
          <w:rFonts w:ascii="Times New Roman" w:hAnsi="Times New Roman"/>
        </w:rPr>
        <w:t xml:space="preserve">Отражается ПК, </w:t>
      </w:r>
      <w:bookmarkStart w:id="9" w:name="_Hlk114489068"/>
      <w:r>
        <w:rPr>
          <w:rFonts w:ascii="Times New Roman" w:hAnsi="Times New Roman"/>
        </w:rPr>
        <w:t>элемент которой формируется прикладным модулем (профессионально-ориентированным содержанием) в соответствии с ФГОС реализуемой профессии/специальности СПО</w:t>
      </w:r>
      <w:bookmarkEnd w:id="9"/>
    </w:p>
  </w:footnote>
  <w:footnote w:id="4">
    <w:p w:rsidR="008B5CE3" w:rsidRDefault="008B5CE3">
      <w:pPr>
        <w:spacing w:after="0" w:line="240" w:lineRule="auto"/>
      </w:pPr>
      <w:r>
        <w:rPr>
          <w:vertAlign w:val="superscript"/>
        </w:rPr>
        <w:footnoteRef/>
      </w:r>
      <w:r>
        <w:rPr>
          <w:rFonts w:ascii="Times New Roman" w:hAnsi="Times New Roman"/>
          <w:i/>
          <w:sz w:val="20"/>
        </w:rPr>
        <w:t>ПК указываются в соответствии с ФГОС реализуемой профессии / специальности СПО</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1912401"/>
    <w:multiLevelType w:val="multilevel"/>
    <w:tmpl w:val="CE5AED42"/>
    <w:lvl w:ilvl="0">
      <w:numFmt w:val="bullet"/>
      <w:lvlText w:val="-"/>
      <w:lvlJc w:val="left"/>
      <w:pPr>
        <w:ind w:left="720" w:hanging="360"/>
      </w:pPr>
      <w:rPr>
        <w:rFonts w:ascii="Calibri" w:hAnsi="Calibri"/>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Calibri" w:hAnsi="Calibri"/>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Calibri" w:hAnsi="Calibri"/>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1">
    <w:nsid w:val="1F651D48"/>
    <w:multiLevelType w:val="multilevel"/>
    <w:tmpl w:val="1BA88416"/>
    <w:lvl w:ilvl="0">
      <w:numFmt w:val="bullet"/>
      <w:lvlText w:val="-"/>
      <w:lvlJc w:val="left"/>
      <w:pPr>
        <w:ind w:left="720" w:hanging="360"/>
      </w:pPr>
      <w:rPr>
        <w:rFonts w:ascii="Calibri" w:hAnsi="Calibri"/>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Calibri" w:hAnsi="Calibri"/>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Calibri" w:hAnsi="Calibri"/>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2">
    <w:nsid w:val="358978A0"/>
    <w:multiLevelType w:val="multilevel"/>
    <w:tmpl w:val="AD202580"/>
    <w:lvl w:ilvl="0">
      <w:numFmt w:val="bullet"/>
      <w:lvlText w:val="-"/>
      <w:lvlJc w:val="left"/>
      <w:pPr>
        <w:ind w:left="720" w:hanging="360"/>
      </w:pPr>
      <w:rPr>
        <w:rFonts w:ascii="Calibri" w:hAnsi="Calibri"/>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Calibri" w:hAnsi="Calibri"/>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Calibri" w:hAnsi="Calibri"/>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3">
    <w:nsid w:val="3B0E3BB4"/>
    <w:multiLevelType w:val="multilevel"/>
    <w:tmpl w:val="66CAE34C"/>
    <w:lvl w:ilvl="0">
      <w:start w:val="1"/>
      <w:numFmt w:val="bullet"/>
      <w:lvlText w:val=""/>
      <w:lvlJc w:val="left"/>
      <w:pPr>
        <w:ind w:left="780" w:hanging="360"/>
      </w:pPr>
      <w:rPr>
        <w:rFonts w:ascii="Symbol" w:hAnsi="Symbol"/>
      </w:rPr>
    </w:lvl>
    <w:lvl w:ilvl="1">
      <w:start w:val="1"/>
      <w:numFmt w:val="bullet"/>
      <w:lvlText w:val="o"/>
      <w:lvlJc w:val="left"/>
      <w:pPr>
        <w:ind w:left="1500" w:hanging="360"/>
      </w:pPr>
      <w:rPr>
        <w:rFonts w:ascii="Courier New" w:hAnsi="Courier New"/>
      </w:rPr>
    </w:lvl>
    <w:lvl w:ilvl="2">
      <w:start w:val="1"/>
      <w:numFmt w:val="bullet"/>
      <w:lvlText w:val=""/>
      <w:lvlJc w:val="left"/>
      <w:pPr>
        <w:ind w:left="2220" w:hanging="360"/>
      </w:pPr>
      <w:rPr>
        <w:rFonts w:ascii="Wingdings" w:hAnsi="Wingdings"/>
      </w:rPr>
    </w:lvl>
    <w:lvl w:ilvl="3">
      <w:start w:val="1"/>
      <w:numFmt w:val="bullet"/>
      <w:lvlText w:val=""/>
      <w:lvlJc w:val="left"/>
      <w:pPr>
        <w:ind w:left="2940" w:hanging="360"/>
      </w:pPr>
      <w:rPr>
        <w:rFonts w:ascii="Symbol" w:hAnsi="Symbol"/>
      </w:rPr>
    </w:lvl>
    <w:lvl w:ilvl="4">
      <w:start w:val="1"/>
      <w:numFmt w:val="bullet"/>
      <w:lvlText w:val="o"/>
      <w:lvlJc w:val="left"/>
      <w:pPr>
        <w:ind w:left="3660" w:hanging="360"/>
      </w:pPr>
      <w:rPr>
        <w:rFonts w:ascii="Courier New" w:hAnsi="Courier New"/>
      </w:rPr>
    </w:lvl>
    <w:lvl w:ilvl="5">
      <w:start w:val="1"/>
      <w:numFmt w:val="bullet"/>
      <w:lvlText w:val=""/>
      <w:lvlJc w:val="left"/>
      <w:pPr>
        <w:ind w:left="4380" w:hanging="360"/>
      </w:pPr>
      <w:rPr>
        <w:rFonts w:ascii="Wingdings" w:hAnsi="Wingdings"/>
      </w:rPr>
    </w:lvl>
    <w:lvl w:ilvl="6">
      <w:start w:val="1"/>
      <w:numFmt w:val="bullet"/>
      <w:lvlText w:val=""/>
      <w:lvlJc w:val="left"/>
      <w:pPr>
        <w:ind w:left="5100" w:hanging="360"/>
      </w:pPr>
      <w:rPr>
        <w:rFonts w:ascii="Symbol" w:hAnsi="Symbol"/>
      </w:rPr>
    </w:lvl>
    <w:lvl w:ilvl="7">
      <w:start w:val="1"/>
      <w:numFmt w:val="bullet"/>
      <w:lvlText w:val="o"/>
      <w:lvlJc w:val="left"/>
      <w:pPr>
        <w:ind w:left="5820" w:hanging="360"/>
      </w:pPr>
      <w:rPr>
        <w:rFonts w:ascii="Courier New" w:hAnsi="Courier New"/>
      </w:rPr>
    </w:lvl>
    <w:lvl w:ilvl="8">
      <w:start w:val="1"/>
      <w:numFmt w:val="bullet"/>
      <w:lvlText w:val=""/>
      <w:lvlJc w:val="left"/>
      <w:pPr>
        <w:ind w:left="6540" w:hanging="360"/>
      </w:pPr>
      <w:rPr>
        <w:rFonts w:ascii="Wingdings" w:hAnsi="Wingdings"/>
      </w:rPr>
    </w:lvl>
  </w:abstractNum>
  <w:abstractNum w:abstractNumId="4">
    <w:nsid w:val="3E034A18"/>
    <w:multiLevelType w:val="multilevel"/>
    <w:tmpl w:val="680C082A"/>
    <w:lvl w:ilvl="0">
      <w:start w:val="1"/>
      <w:numFmt w:val="bullet"/>
      <w:lvlText w:val=""/>
      <w:lvlJc w:val="left"/>
      <w:pPr>
        <w:ind w:left="780" w:hanging="360"/>
      </w:pPr>
      <w:rPr>
        <w:rFonts w:ascii="Symbol" w:hAnsi="Symbol"/>
      </w:rPr>
    </w:lvl>
    <w:lvl w:ilvl="1">
      <w:start w:val="1"/>
      <w:numFmt w:val="bullet"/>
      <w:lvlText w:val="o"/>
      <w:lvlJc w:val="left"/>
      <w:pPr>
        <w:ind w:left="1500" w:hanging="360"/>
      </w:pPr>
      <w:rPr>
        <w:rFonts w:ascii="Courier New" w:hAnsi="Courier New"/>
      </w:rPr>
    </w:lvl>
    <w:lvl w:ilvl="2">
      <w:start w:val="1"/>
      <w:numFmt w:val="bullet"/>
      <w:lvlText w:val=""/>
      <w:lvlJc w:val="left"/>
      <w:pPr>
        <w:ind w:left="2220" w:hanging="360"/>
      </w:pPr>
      <w:rPr>
        <w:rFonts w:ascii="Wingdings" w:hAnsi="Wingdings"/>
      </w:rPr>
    </w:lvl>
    <w:lvl w:ilvl="3">
      <w:start w:val="1"/>
      <w:numFmt w:val="bullet"/>
      <w:lvlText w:val=""/>
      <w:lvlJc w:val="left"/>
      <w:pPr>
        <w:ind w:left="2940" w:hanging="360"/>
      </w:pPr>
      <w:rPr>
        <w:rFonts w:ascii="Symbol" w:hAnsi="Symbol"/>
      </w:rPr>
    </w:lvl>
    <w:lvl w:ilvl="4">
      <w:start w:val="1"/>
      <w:numFmt w:val="bullet"/>
      <w:lvlText w:val="o"/>
      <w:lvlJc w:val="left"/>
      <w:pPr>
        <w:ind w:left="3660" w:hanging="360"/>
      </w:pPr>
      <w:rPr>
        <w:rFonts w:ascii="Courier New" w:hAnsi="Courier New"/>
      </w:rPr>
    </w:lvl>
    <w:lvl w:ilvl="5">
      <w:start w:val="1"/>
      <w:numFmt w:val="bullet"/>
      <w:lvlText w:val=""/>
      <w:lvlJc w:val="left"/>
      <w:pPr>
        <w:ind w:left="4380" w:hanging="360"/>
      </w:pPr>
      <w:rPr>
        <w:rFonts w:ascii="Wingdings" w:hAnsi="Wingdings"/>
      </w:rPr>
    </w:lvl>
    <w:lvl w:ilvl="6">
      <w:start w:val="1"/>
      <w:numFmt w:val="bullet"/>
      <w:lvlText w:val=""/>
      <w:lvlJc w:val="left"/>
      <w:pPr>
        <w:ind w:left="5100" w:hanging="360"/>
      </w:pPr>
      <w:rPr>
        <w:rFonts w:ascii="Symbol" w:hAnsi="Symbol"/>
      </w:rPr>
    </w:lvl>
    <w:lvl w:ilvl="7">
      <w:start w:val="1"/>
      <w:numFmt w:val="bullet"/>
      <w:lvlText w:val="o"/>
      <w:lvlJc w:val="left"/>
      <w:pPr>
        <w:ind w:left="5820" w:hanging="360"/>
      </w:pPr>
      <w:rPr>
        <w:rFonts w:ascii="Courier New" w:hAnsi="Courier New"/>
      </w:rPr>
    </w:lvl>
    <w:lvl w:ilvl="8">
      <w:start w:val="1"/>
      <w:numFmt w:val="bullet"/>
      <w:lvlText w:val=""/>
      <w:lvlJc w:val="left"/>
      <w:pPr>
        <w:ind w:left="6540" w:hanging="360"/>
      </w:pPr>
      <w:rPr>
        <w:rFonts w:ascii="Wingdings" w:hAnsi="Wingdings"/>
      </w:rPr>
    </w:lvl>
  </w:abstractNum>
  <w:abstractNum w:abstractNumId="5">
    <w:nsid w:val="44C624F0"/>
    <w:multiLevelType w:val="multilevel"/>
    <w:tmpl w:val="9BD60328"/>
    <w:lvl w:ilvl="0">
      <w:numFmt w:val="bullet"/>
      <w:lvlText w:val="-"/>
      <w:lvlJc w:val="left"/>
      <w:pPr>
        <w:ind w:left="720" w:hanging="360"/>
      </w:pPr>
      <w:rPr>
        <w:rFonts w:ascii="Calibri" w:hAnsi="Calibri"/>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Calibri" w:hAnsi="Calibri"/>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Calibri" w:hAnsi="Calibri"/>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6">
    <w:nsid w:val="528B6968"/>
    <w:multiLevelType w:val="multilevel"/>
    <w:tmpl w:val="008E8BC4"/>
    <w:lvl w:ilvl="0">
      <w:numFmt w:val="bullet"/>
      <w:lvlText w:val="-"/>
      <w:lvlJc w:val="left"/>
      <w:pPr>
        <w:ind w:left="720" w:hanging="360"/>
      </w:pPr>
      <w:rPr>
        <w:rFonts w:ascii="Calibri" w:hAnsi="Calibri"/>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Calibri" w:hAnsi="Calibri"/>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Calibri" w:hAnsi="Calibri"/>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7">
    <w:nsid w:val="5BA64B81"/>
    <w:multiLevelType w:val="multilevel"/>
    <w:tmpl w:val="D30042E8"/>
    <w:lvl w:ilvl="0">
      <w:numFmt w:val="bullet"/>
      <w:lvlText w:val="-"/>
      <w:lvlJc w:val="left"/>
      <w:pPr>
        <w:ind w:left="720" w:hanging="360"/>
      </w:pPr>
      <w:rPr>
        <w:rFonts w:ascii="Calibri" w:hAnsi="Calibri"/>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Calibri" w:hAnsi="Calibri"/>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Calibri" w:hAnsi="Calibri"/>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8">
    <w:nsid w:val="7321001A"/>
    <w:multiLevelType w:val="multilevel"/>
    <w:tmpl w:val="4552ABA6"/>
    <w:lvl w:ilvl="0">
      <w:numFmt w:val="bullet"/>
      <w:lvlText w:val="-"/>
      <w:lvlJc w:val="left"/>
      <w:pPr>
        <w:ind w:left="720" w:hanging="360"/>
      </w:pPr>
      <w:rPr>
        <w:rFonts w:ascii="Calibri" w:hAnsi="Calibri"/>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Calibri" w:hAnsi="Calibri"/>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Calibri" w:hAnsi="Calibri"/>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num w:numId="1">
    <w:abstractNumId w:val="3"/>
  </w:num>
  <w:num w:numId="2">
    <w:abstractNumId w:val="4"/>
  </w:num>
  <w:num w:numId="3">
    <w:abstractNumId w:val="7"/>
  </w:num>
  <w:num w:numId="4">
    <w:abstractNumId w:val="1"/>
  </w:num>
  <w:num w:numId="5">
    <w:abstractNumId w:val="8"/>
  </w:num>
  <w:num w:numId="6">
    <w:abstractNumId w:val="6"/>
  </w:num>
  <w:num w:numId="7">
    <w:abstractNumId w:val="2"/>
  </w:num>
  <w:num w:numId="8">
    <w:abstractNumId w:val="0"/>
  </w:num>
  <w:num w:numId="9">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6"/>
  <w:proofState w:spelling="clean"/>
  <w:defaultTabStop w:val="720"/>
  <w:characterSpacingControl w:val="doNotCompress"/>
  <w:footnotePr>
    <w:footnote w:id="-1"/>
    <w:footnote w:id="0"/>
  </w:footnotePr>
  <w:endnotePr>
    <w:endnote w:id="-1"/>
    <w:endnote w:id="0"/>
  </w:endnotePr>
  <w:compat/>
  <w:rsids>
    <w:rsidRoot w:val="00667F7F"/>
    <w:rsid w:val="000D38E6"/>
    <w:rsid w:val="000E39BE"/>
    <w:rsid w:val="002B06F9"/>
    <w:rsid w:val="00391519"/>
    <w:rsid w:val="004C5B82"/>
    <w:rsid w:val="004D5326"/>
    <w:rsid w:val="00501AC9"/>
    <w:rsid w:val="005375D0"/>
    <w:rsid w:val="00557C1D"/>
    <w:rsid w:val="005B59A5"/>
    <w:rsid w:val="00667F7F"/>
    <w:rsid w:val="00861CAB"/>
    <w:rsid w:val="008B5CE3"/>
    <w:rsid w:val="00921A2C"/>
    <w:rsid w:val="009725AC"/>
    <w:rsid w:val="009B42B8"/>
    <w:rsid w:val="00A062EB"/>
    <w:rsid w:val="00A61EF2"/>
    <w:rsid w:val="00B9187E"/>
    <w:rsid w:val="00BF2202"/>
    <w:rsid w:val="00C61E0F"/>
    <w:rsid w:val="00D069A9"/>
    <w:rsid w:val="00E346B4"/>
    <w:rsid w:val="00E47278"/>
    <w:rsid w:val="00EF24D5"/>
    <w:rsid w:val="00F62A59"/>
    <w:rsid w:val="00FF100B"/>
    <w:rsid w:val="00FF725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color w:val="000000"/>
        <w:sz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semiHidden="0" w:uiPriority="39" w:unhideWhenUsed="0"/>
    <w:lsdException w:name="toc 2" w:semiHidden="0" w:uiPriority="39" w:unhideWhenUsed="0"/>
    <w:lsdException w:name="toc 3" w:semiHidden="0" w:uiPriority="39" w:unhideWhenUsed="0"/>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semiHidden="0" w:unhideWhenUsed="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link w:val="1"/>
    <w:qFormat/>
    <w:rsid w:val="00A61EF2"/>
  </w:style>
  <w:style w:type="paragraph" w:styleId="10">
    <w:name w:val="heading 1"/>
    <w:basedOn w:val="a"/>
    <w:next w:val="a"/>
    <w:link w:val="11"/>
    <w:uiPriority w:val="9"/>
    <w:qFormat/>
    <w:rsid w:val="00A61EF2"/>
    <w:pPr>
      <w:keepNext/>
      <w:keepLines/>
      <w:spacing w:before="240" w:after="0"/>
      <w:outlineLvl w:val="0"/>
    </w:pPr>
    <w:rPr>
      <w:rFonts w:asciiTheme="majorHAnsi" w:hAnsiTheme="majorHAnsi"/>
      <w:color w:val="2E74B5" w:themeColor="accent1" w:themeShade="BF"/>
      <w:sz w:val="32"/>
    </w:rPr>
  </w:style>
  <w:style w:type="paragraph" w:styleId="2">
    <w:name w:val="heading 2"/>
    <w:basedOn w:val="12"/>
    <w:next w:val="12"/>
    <w:link w:val="20"/>
    <w:uiPriority w:val="9"/>
    <w:qFormat/>
    <w:rsid w:val="00A61EF2"/>
    <w:pPr>
      <w:keepNext/>
      <w:keepLines/>
      <w:spacing w:before="360" w:after="80"/>
      <w:outlineLvl w:val="1"/>
    </w:pPr>
    <w:rPr>
      <w:b/>
      <w:sz w:val="36"/>
    </w:rPr>
  </w:style>
  <w:style w:type="paragraph" w:styleId="3">
    <w:name w:val="heading 3"/>
    <w:basedOn w:val="12"/>
    <w:next w:val="12"/>
    <w:link w:val="30"/>
    <w:uiPriority w:val="9"/>
    <w:qFormat/>
    <w:rsid w:val="00A61EF2"/>
    <w:pPr>
      <w:keepNext/>
      <w:keepLines/>
      <w:spacing w:before="280" w:after="80"/>
      <w:outlineLvl w:val="2"/>
    </w:pPr>
    <w:rPr>
      <w:b/>
      <w:sz w:val="28"/>
    </w:rPr>
  </w:style>
  <w:style w:type="paragraph" w:styleId="4">
    <w:name w:val="heading 4"/>
    <w:basedOn w:val="12"/>
    <w:next w:val="12"/>
    <w:link w:val="40"/>
    <w:uiPriority w:val="9"/>
    <w:qFormat/>
    <w:rsid w:val="00A61EF2"/>
    <w:pPr>
      <w:keepNext/>
      <w:keepLines/>
      <w:spacing w:before="240" w:after="40"/>
      <w:outlineLvl w:val="3"/>
    </w:pPr>
    <w:rPr>
      <w:b/>
      <w:sz w:val="24"/>
    </w:rPr>
  </w:style>
  <w:style w:type="paragraph" w:styleId="5">
    <w:name w:val="heading 5"/>
    <w:basedOn w:val="12"/>
    <w:next w:val="12"/>
    <w:link w:val="50"/>
    <w:uiPriority w:val="9"/>
    <w:qFormat/>
    <w:rsid w:val="00A61EF2"/>
    <w:pPr>
      <w:keepNext/>
      <w:keepLines/>
      <w:spacing w:before="220" w:after="40"/>
      <w:outlineLvl w:val="4"/>
    </w:pPr>
    <w:rPr>
      <w:b/>
    </w:rPr>
  </w:style>
  <w:style w:type="paragraph" w:styleId="6">
    <w:name w:val="heading 6"/>
    <w:basedOn w:val="12"/>
    <w:next w:val="12"/>
    <w:link w:val="60"/>
    <w:uiPriority w:val="9"/>
    <w:qFormat/>
    <w:rsid w:val="00A61EF2"/>
    <w:pPr>
      <w:keepNext/>
      <w:keepLines/>
      <w:spacing w:before="200" w:after="40"/>
      <w:outlineLvl w:val="5"/>
    </w:pPr>
    <w:rPr>
      <w:b/>
      <w:sz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бычный1"/>
    <w:rsid w:val="00A61EF2"/>
  </w:style>
  <w:style w:type="paragraph" w:customStyle="1" w:styleId="13">
    <w:name w:val="Обычный1"/>
    <w:link w:val="14"/>
    <w:rsid w:val="00A61EF2"/>
  </w:style>
  <w:style w:type="character" w:customStyle="1" w:styleId="14">
    <w:name w:val="Обычный1"/>
    <w:link w:val="13"/>
    <w:rsid w:val="00A61EF2"/>
  </w:style>
  <w:style w:type="paragraph" w:styleId="21">
    <w:name w:val="toc 2"/>
    <w:next w:val="a"/>
    <w:link w:val="22"/>
    <w:uiPriority w:val="39"/>
    <w:rsid w:val="00A61EF2"/>
    <w:pPr>
      <w:ind w:left="200"/>
    </w:pPr>
    <w:rPr>
      <w:rFonts w:ascii="Cambria" w:hAnsi="Cambria"/>
      <w:sz w:val="26"/>
    </w:rPr>
  </w:style>
  <w:style w:type="character" w:customStyle="1" w:styleId="22">
    <w:name w:val="Оглавление 2 Знак"/>
    <w:link w:val="21"/>
    <w:rsid w:val="00A61EF2"/>
    <w:rPr>
      <w:rFonts w:ascii="Cambria" w:hAnsi="Cambria"/>
      <w:sz w:val="26"/>
    </w:rPr>
  </w:style>
  <w:style w:type="paragraph" w:customStyle="1" w:styleId="31">
    <w:name w:val="Гиперссылка3"/>
    <w:link w:val="32"/>
    <w:rsid w:val="00A61EF2"/>
    <w:rPr>
      <w:color w:val="0000FF"/>
      <w:u w:val="single"/>
    </w:rPr>
  </w:style>
  <w:style w:type="character" w:customStyle="1" w:styleId="32">
    <w:name w:val="Гиперссылка3"/>
    <w:link w:val="31"/>
    <w:rsid w:val="00A61EF2"/>
    <w:rPr>
      <w:color w:val="0000FF"/>
      <w:u w:val="single"/>
    </w:rPr>
  </w:style>
  <w:style w:type="paragraph" w:styleId="41">
    <w:name w:val="toc 4"/>
    <w:next w:val="a"/>
    <w:link w:val="42"/>
    <w:uiPriority w:val="39"/>
    <w:rsid w:val="00A61EF2"/>
    <w:pPr>
      <w:ind w:left="600"/>
    </w:pPr>
    <w:rPr>
      <w:rFonts w:ascii="XO Thames" w:hAnsi="XO Thames"/>
      <w:sz w:val="28"/>
    </w:rPr>
  </w:style>
  <w:style w:type="character" w:customStyle="1" w:styleId="42">
    <w:name w:val="Оглавление 4 Знак"/>
    <w:link w:val="41"/>
    <w:rsid w:val="00A61EF2"/>
    <w:rPr>
      <w:rFonts w:ascii="XO Thames" w:hAnsi="XO Thames"/>
      <w:sz w:val="28"/>
    </w:rPr>
  </w:style>
  <w:style w:type="paragraph" w:styleId="61">
    <w:name w:val="toc 6"/>
    <w:next w:val="a"/>
    <w:link w:val="62"/>
    <w:uiPriority w:val="39"/>
    <w:rsid w:val="00A61EF2"/>
    <w:pPr>
      <w:ind w:left="1000"/>
    </w:pPr>
    <w:rPr>
      <w:rFonts w:ascii="XO Thames" w:hAnsi="XO Thames"/>
      <w:sz w:val="28"/>
    </w:rPr>
  </w:style>
  <w:style w:type="character" w:customStyle="1" w:styleId="62">
    <w:name w:val="Оглавление 6 Знак"/>
    <w:link w:val="61"/>
    <w:rsid w:val="00A61EF2"/>
    <w:rPr>
      <w:rFonts w:ascii="XO Thames" w:hAnsi="XO Thames"/>
      <w:sz w:val="28"/>
    </w:rPr>
  </w:style>
  <w:style w:type="paragraph" w:styleId="7">
    <w:name w:val="toc 7"/>
    <w:next w:val="a"/>
    <w:link w:val="70"/>
    <w:uiPriority w:val="39"/>
    <w:rsid w:val="00A61EF2"/>
    <w:pPr>
      <w:ind w:left="1200"/>
    </w:pPr>
    <w:rPr>
      <w:rFonts w:ascii="XO Thames" w:hAnsi="XO Thames"/>
      <w:sz w:val="28"/>
    </w:rPr>
  </w:style>
  <w:style w:type="character" w:customStyle="1" w:styleId="70">
    <w:name w:val="Оглавление 7 Знак"/>
    <w:link w:val="7"/>
    <w:rsid w:val="00A61EF2"/>
    <w:rPr>
      <w:rFonts w:ascii="XO Thames" w:hAnsi="XO Thames"/>
      <w:sz w:val="28"/>
    </w:rPr>
  </w:style>
  <w:style w:type="paragraph" w:customStyle="1" w:styleId="Footnote">
    <w:name w:val="Footnote"/>
    <w:basedOn w:val="a"/>
    <w:link w:val="Footnote0"/>
    <w:rsid w:val="00A61EF2"/>
    <w:pPr>
      <w:spacing w:after="0" w:line="240" w:lineRule="auto"/>
    </w:pPr>
    <w:rPr>
      <w:rFonts w:asciiTheme="minorHAnsi" w:hAnsiTheme="minorHAnsi"/>
      <w:sz w:val="20"/>
    </w:rPr>
  </w:style>
  <w:style w:type="character" w:customStyle="1" w:styleId="Footnote0">
    <w:name w:val="Footnote"/>
    <w:basedOn w:val="1"/>
    <w:link w:val="Footnote"/>
    <w:rsid w:val="00A61EF2"/>
    <w:rPr>
      <w:rFonts w:asciiTheme="minorHAnsi" w:hAnsiTheme="minorHAnsi"/>
      <w:sz w:val="20"/>
    </w:rPr>
  </w:style>
  <w:style w:type="paragraph" w:customStyle="1" w:styleId="15">
    <w:name w:val="Знак примечания1"/>
    <w:basedOn w:val="16"/>
    <w:link w:val="17"/>
    <w:rsid w:val="00A61EF2"/>
    <w:rPr>
      <w:sz w:val="16"/>
    </w:rPr>
  </w:style>
  <w:style w:type="character" w:customStyle="1" w:styleId="17">
    <w:name w:val="Знак примечания1"/>
    <w:basedOn w:val="18"/>
    <w:link w:val="15"/>
    <w:rsid w:val="00A61EF2"/>
    <w:rPr>
      <w:sz w:val="16"/>
    </w:rPr>
  </w:style>
  <w:style w:type="paragraph" w:styleId="a3">
    <w:name w:val="footer"/>
    <w:basedOn w:val="a"/>
    <w:link w:val="a4"/>
    <w:rsid w:val="00A61EF2"/>
    <w:pPr>
      <w:tabs>
        <w:tab w:val="center" w:pos="4677"/>
        <w:tab w:val="right" w:pos="9355"/>
      </w:tabs>
      <w:spacing w:after="0" w:line="240" w:lineRule="auto"/>
    </w:pPr>
  </w:style>
  <w:style w:type="character" w:customStyle="1" w:styleId="a4">
    <w:name w:val="Нижний колонтитул Знак"/>
    <w:basedOn w:val="1"/>
    <w:link w:val="a3"/>
    <w:rsid w:val="00A61EF2"/>
  </w:style>
  <w:style w:type="paragraph" w:styleId="a5">
    <w:name w:val="TOC Heading"/>
    <w:basedOn w:val="10"/>
    <w:next w:val="a"/>
    <w:link w:val="a6"/>
    <w:rsid w:val="00A61EF2"/>
    <w:pPr>
      <w:spacing w:before="480"/>
      <w:outlineLvl w:val="8"/>
    </w:pPr>
    <w:rPr>
      <w:b/>
      <w:sz w:val="28"/>
    </w:rPr>
  </w:style>
  <w:style w:type="character" w:customStyle="1" w:styleId="a6">
    <w:name w:val="Заголовок оглавления Знак"/>
    <w:basedOn w:val="11"/>
    <w:link w:val="a5"/>
    <w:rsid w:val="00A61EF2"/>
    <w:rPr>
      <w:rFonts w:asciiTheme="majorHAnsi" w:hAnsiTheme="majorHAnsi"/>
      <w:b/>
      <w:color w:val="2E74B5" w:themeColor="accent1" w:themeShade="BF"/>
      <w:sz w:val="28"/>
    </w:rPr>
  </w:style>
  <w:style w:type="paragraph" w:customStyle="1" w:styleId="19">
    <w:name w:val="Основной шрифт абзаца1"/>
    <w:rsid w:val="00A61EF2"/>
  </w:style>
  <w:style w:type="paragraph" w:customStyle="1" w:styleId="Endnote">
    <w:name w:val="Endnote"/>
    <w:link w:val="Endnote0"/>
    <w:rsid w:val="00A61EF2"/>
    <w:pPr>
      <w:ind w:firstLine="851"/>
      <w:jc w:val="both"/>
    </w:pPr>
    <w:rPr>
      <w:rFonts w:ascii="XO Thames" w:hAnsi="XO Thames"/>
    </w:rPr>
  </w:style>
  <w:style w:type="character" w:customStyle="1" w:styleId="Endnote0">
    <w:name w:val="Endnote"/>
    <w:link w:val="Endnote"/>
    <w:rsid w:val="00A61EF2"/>
    <w:rPr>
      <w:rFonts w:ascii="XO Thames" w:hAnsi="XO Thames"/>
    </w:rPr>
  </w:style>
  <w:style w:type="character" w:customStyle="1" w:styleId="30">
    <w:name w:val="Заголовок 3 Знак"/>
    <w:basedOn w:val="1a"/>
    <w:link w:val="3"/>
    <w:rsid w:val="00A61EF2"/>
    <w:rPr>
      <w:b/>
      <w:sz w:val="28"/>
    </w:rPr>
  </w:style>
  <w:style w:type="paragraph" w:customStyle="1" w:styleId="ConsPlusNonformat">
    <w:name w:val="ConsPlusNonformat"/>
    <w:link w:val="ConsPlusNonformat0"/>
    <w:rsid w:val="00A61EF2"/>
    <w:pPr>
      <w:widowControl w:val="0"/>
      <w:spacing w:after="0" w:line="240" w:lineRule="auto"/>
    </w:pPr>
    <w:rPr>
      <w:rFonts w:ascii="Courier New" w:hAnsi="Courier New"/>
      <w:sz w:val="20"/>
    </w:rPr>
  </w:style>
  <w:style w:type="character" w:customStyle="1" w:styleId="ConsPlusNonformat0">
    <w:name w:val="ConsPlusNonformat"/>
    <w:link w:val="ConsPlusNonformat"/>
    <w:rsid w:val="00A61EF2"/>
    <w:rPr>
      <w:rFonts w:ascii="Courier New" w:hAnsi="Courier New"/>
      <w:sz w:val="20"/>
    </w:rPr>
  </w:style>
  <w:style w:type="paragraph" w:styleId="a7">
    <w:name w:val="Normal (Web)"/>
    <w:basedOn w:val="a"/>
    <w:link w:val="a8"/>
    <w:rsid w:val="00A61EF2"/>
    <w:pPr>
      <w:spacing w:beforeAutospacing="1" w:afterAutospacing="1" w:line="240" w:lineRule="auto"/>
    </w:pPr>
    <w:rPr>
      <w:rFonts w:ascii="Times New Roman" w:hAnsi="Times New Roman"/>
      <w:sz w:val="24"/>
    </w:rPr>
  </w:style>
  <w:style w:type="character" w:customStyle="1" w:styleId="a8">
    <w:name w:val="Обычный (веб) Знак"/>
    <w:basedOn w:val="1"/>
    <w:link w:val="a7"/>
    <w:rsid w:val="00A61EF2"/>
    <w:rPr>
      <w:rFonts w:ascii="Times New Roman" w:hAnsi="Times New Roman"/>
      <w:sz w:val="24"/>
    </w:rPr>
  </w:style>
  <w:style w:type="paragraph" w:customStyle="1" w:styleId="s1">
    <w:name w:val="s_1"/>
    <w:basedOn w:val="a"/>
    <w:link w:val="s10"/>
    <w:rsid w:val="00A61EF2"/>
    <w:pPr>
      <w:spacing w:beforeAutospacing="1" w:afterAutospacing="1" w:line="240" w:lineRule="auto"/>
    </w:pPr>
    <w:rPr>
      <w:rFonts w:ascii="Times New Roman" w:hAnsi="Times New Roman"/>
      <w:sz w:val="24"/>
    </w:rPr>
  </w:style>
  <w:style w:type="character" w:customStyle="1" w:styleId="s10">
    <w:name w:val="s_1"/>
    <w:basedOn w:val="1"/>
    <w:link w:val="s1"/>
    <w:rsid w:val="00A61EF2"/>
    <w:rPr>
      <w:rFonts w:ascii="Times New Roman" w:hAnsi="Times New Roman"/>
      <w:sz w:val="24"/>
    </w:rPr>
  </w:style>
  <w:style w:type="paragraph" w:customStyle="1" w:styleId="1b">
    <w:name w:val="Гиперссылка1"/>
    <w:basedOn w:val="16"/>
    <w:link w:val="1c"/>
    <w:rsid w:val="00A61EF2"/>
    <w:rPr>
      <w:color w:val="0000FF"/>
      <w:u w:val="single"/>
    </w:rPr>
  </w:style>
  <w:style w:type="character" w:customStyle="1" w:styleId="1c">
    <w:name w:val="Гиперссылка1"/>
    <w:basedOn w:val="18"/>
    <w:link w:val="1b"/>
    <w:rsid w:val="00A61EF2"/>
    <w:rPr>
      <w:color w:val="0000FF"/>
      <w:u w:val="single"/>
    </w:rPr>
  </w:style>
  <w:style w:type="paragraph" w:customStyle="1" w:styleId="a9">
    <w:link w:val="aa"/>
    <w:semiHidden/>
    <w:unhideWhenUsed/>
    <w:rsid w:val="00A61EF2"/>
    <w:pPr>
      <w:spacing w:after="0" w:line="240" w:lineRule="auto"/>
    </w:pPr>
  </w:style>
  <w:style w:type="character" w:customStyle="1" w:styleId="aa">
    <w:link w:val="a9"/>
    <w:semiHidden/>
    <w:unhideWhenUsed/>
    <w:rsid w:val="00A61EF2"/>
  </w:style>
  <w:style w:type="paragraph" w:customStyle="1" w:styleId="33">
    <w:name w:val="Основной шрифт абзаца3"/>
    <w:link w:val="34"/>
    <w:rsid w:val="00A61EF2"/>
  </w:style>
  <w:style w:type="character" w:customStyle="1" w:styleId="34">
    <w:name w:val="Основной шрифт абзаца3"/>
    <w:link w:val="33"/>
    <w:rsid w:val="00A61EF2"/>
  </w:style>
  <w:style w:type="paragraph" w:customStyle="1" w:styleId="dt-m">
    <w:name w:val="dt-m"/>
    <w:basedOn w:val="23"/>
    <w:link w:val="dt-m0"/>
    <w:rsid w:val="00A61EF2"/>
  </w:style>
  <w:style w:type="character" w:customStyle="1" w:styleId="dt-m0">
    <w:name w:val="dt-m"/>
    <w:basedOn w:val="24"/>
    <w:link w:val="dt-m"/>
    <w:rsid w:val="00A61EF2"/>
  </w:style>
  <w:style w:type="paragraph" w:customStyle="1" w:styleId="12">
    <w:name w:val="Обычный1"/>
    <w:link w:val="1a"/>
    <w:rsid w:val="00A61EF2"/>
  </w:style>
  <w:style w:type="character" w:customStyle="1" w:styleId="1a">
    <w:name w:val="Обычный1"/>
    <w:link w:val="12"/>
    <w:rsid w:val="00A61EF2"/>
  </w:style>
  <w:style w:type="paragraph" w:customStyle="1" w:styleId="16">
    <w:name w:val="Основной шрифт абзаца1"/>
    <w:link w:val="18"/>
    <w:rsid w:val="00A61EF2"/>
  </w:style>
  <w:style w:type="character" w:customStyle="1" w:styleId="18">
    <w:name w:val="Основной шрифт абзаца1"/>
    <w:link w:val="16"/>
    <w:rsid w:val="00A61EF2"/>
  </w:style>
  <w:style w:type="paragraph" w:customStyle="1" w:styleId="dt-p">
    <w:name w:val="dt-p"/>
    <w:basedOn w:val="a"/>
    <w:link w:val="dt-p0"/>
    <w:rsid w:val="00A61EF2"/>
    <w:pPr>
      <w:spacing w:beforeAutospacing="1" w:afterAutospacing="1" w:line="240" w:lineRule="auto"/>
    </w:pPr>
    <w:rPr>
      <w:rFonts w:ascii="Times New Roman" w:hAnsi="Times New Roman"/>
      <w:sz w:val="24"/>
    </w:rPr>
  </w:style>
  <w:style w:type="character" w:customStyle="1" w:styleId="dt-p0">
    <w:name w:val="dt-p"/>
    <w:basedOn w:val="1"/>
    <w:link w:val="dt-p"/>
    <w:rsid w:val="00A61EF2"/>
    <w:rPr>
      <w:rFonts w:ascii="Times New Roman" w:hAnsi="Times New Roman"/>
      <w:sz w:val="24"/>
    </w:rPr>
  </w:style>
  <w:style w:type="paragraph" w:styleId="ab">
    <w:name w:val="annotation text"/>
    <w:basedOn w:val="a"/>
    <w:link w:val="ac"/>
    <w:rsid w:val="00A61EF2"/>
    <w:pPr>
      <w:spacing w:line="240" w:lineRule="auto"/>
    </w:pPr>
    <w:rPr>
      <w:sz w:val="20"/>
    </w:rPr>
  </w:style>
  <w:style w:type="character" w:customStyle="1" w:styleId="ac">
    <w:name w:val="Текст примечания Знак"/>
    <w:basedOn w:val="1"/>
    <w:link w:val="ab"/>
    <w:rsid w:val="00A61EF2"/>
    <w:rPr>
      <w:sz w:val="20"/>
    </w:rPr>
  </w:style>
  <w:style w:type="paragraph" w:styleId="35">
    <w:name w:val="toc 3"/>
    <w:next w:val="a"/>
    <w:link w:val="36"/>
    <w:uiPriority w:val="39"/>
    <w:rsid w:val="00A61EF2"/>
    <w:pPr>
      <w:ind w:left="400"/>
    </w:pPr>
    <w:rPr>
      <w:rFonts w:ascii="Cambria" w:hAnsi="Cambria"/>
      <w:sz w:val="26"/>
    </w:rPr>
  </w:style>
  <w:style w:type="character" w:customStyle="1" w:styleId="36">
    <w:name w:val="Оглавление 3 Знак"/>
    <w:link w:val="35"/>
    <w:rsid w:val="00A61EF2"/>
    <w:rPr>
      <w:rFonts w:ascii="Cambria" w:hAnsi="Cambria"/>
      <w:sz w:val="26"/>
    </w:rPr>
  </w:style>
  <w:style w:type="paragraph" w:customStyle="1" w:styleId="25">
    <w:name w:val="Основной текст (2)"/>
    <w:link w:val="26"/>
    <w:rsid w:val="00A61EF2"/>
    <w:rPr>
      <w:rFonts w:ascii="Times New Roman" w:hAnsi="Times New Roman"/>
      <w:sz w:val="24"/>
    </w:rPr>
  </w:style>
  <w:style w:type="character" w:customStyle="1" w:styleId="26">
    <w:name w:val="Основной текст (2)"/>
    <w:link w:val="25"/>
    <w:rsid w:val="00A61EF2"/>
    <w:rPr>
      <w:rFonts w:ascii="Times New Roman" w:hAnsi="Times New Roman"/>
      <w:sz w:val="24"/>
    </w:rPr>
  </w:style>
  <w:style w:type="paragraph" w:customStyle="1" w:styleId="body">
    <w:name w:val="body"/>
    <w:basedOn w:val="a"/>
    <w:next w:val="a"/>
    <w:link w:val="body0"/>
    <w:rsid w:val="00A61EF2"/>
    <w:pPr>
      <w:widowControl w:val="0"/>
      <w:spacing w:after="0" w:line="240" w:lineRule="atLeast"/>
      <w:ind w:firstLine="227"/>
      <w:jc w:val="both"/>
    </w:pPr>
    <w:rPr>
      <w:rFonts w:ascii="SchoolBookSanPin" w:hAnsi="SchoolBookSanPin"/>
      <w:sz w:val="20"/>
    </w:rPr>
  </w:style>
  <w:style w:type="character" w:customStyle="1" w:styleId="body0">
    <w:name w:val="body"/>
    <w:basedOn w:val="1"/>
    <w:link w:val="body"/>
    <w:rsid w:val="00A61EF2"/>
    <w:rPr>
      <w:rFonts w:ascii="SchoolBookSanPin" w:hAnsi="SchoolBookSanPin"/>
      <w:sz w:val="20"/>
    </w:rPr>
  </w:style>
  <w:style w:type="paragraph" w:customStyle="1" w:styleId="ConsPlusTitlePage">
    <w:name w:val="ConsPlusTitlePage"/>
    <w:link w:val="ConsPlusTitlePage0"/>
    <w:rsid w:val="00A61EF2"/>
    <w:pPr>
      <w:widowControl w:val="0"/>
      <w:spacing w:after="0" w:line="240" w:lineRule="auto"/>
    </w:pPr>
    <w:rPr>
      <w:rFonts w:ascii="Tahoma" w:hAnsi="Tahoma"/>
      <w:sz w:val="20"/>
    </w:rPr>
  </w:style>
  <w:style w:type="character" w:customStyle="1" w:styleId="ConsPlusTitlePage0">
    <w:name w:val="ConsPlusTitlePage"/>
    <w:link w:val="ConsPlusTitlePage"/>
    <w:rsid w:val="00A61EF2"/>
    <w:rPr>
      <w:rFonts w:ascii="Tahoma" w:hAnsi="Tahoma"/>
      <w:sz w:val="20"/>
    </w:rPr>
  </w:style>
  <w:style w:type="paragraph" w:customStyle="1" w:styleId="1d">
    <w:name w:val="Знак сноски1"/>
    <w:link w:val="1e"/>
    <w:rsid w:val="00A61EF2"/>
    <w:rPr>
      <w:vertAlign w:val="superscript"/>
    </w:rPr>
  </w:style>
  <w:style w:type="character" w:customStyle="1" w:styleId="1e">
    <w:name w:val="Знак сноски1"/>
    <w:link w:val="1d"/>
    <w:rsid w:val="00A61EF2"/>
    <w:rPr>
      <w:vertAlign w:val="superscript"/>
    </w:rPr>
  </w:style>
  <w:style w:type="character" w:customStyle="1" w:styleId="50">
    <w:name w:val="Заголовок 5 Знак"/>
    <w:basedOn w:val="1a"/>
    <w:link w:val="5"/>
    <w:rsid w:val="00A61EF2"/>
    <w:rPr>
      <w:b/>
    </w:rPr>
  </w:style>
  <w:style w:type="paragraph" w:customStyle="1" w:styleId="ConsPlusTitle">
    <w:name w:val="ConsPlusTitle"/>
    <w:link w:val="ConsPlusTitle0"/>
    <w:rsid w:val="00A61EF2"/>
    <w:pPr>
      <w:widowControl w:val="0"/>
      <w:spacing w:after="0" w:line="240" w:lineRule="auto"/>
    </w:pPr>
    <w:rPr>
      <w:b/>
    </w:rPr>
  </w:style>
  <w:style w:type="character" w:customStyle="1" w:styleId="ConsPlusTitle0">
    <w:name w:val="ConsPlusTitle"/>
    <w:link w:val="ConsPlusTitle"/>
    <w:rsid w:val="00A61EF2"/>
    <w:rPr>
      <w:b/>
    </w:rPr>
  </w:style>
  <w:style w:type="paragraph" w:customStyle="1" w:styleId="27">
    <w:name w:val="Основной шрифт абзаца2"/>
    <w:link w:val="28"/>
    <w:rsid w:val="00A61EF2"/>
  </w:style>
  <w:style w:type="character" w:customStyle="1" w:styleId="28">
    <w:name w:val="Основной шрифт абзаца2"/>
    <w:link w:val="27"/>
    <w:rsid w:val="00A61EF2"/>
  </w:style>
  <w:style w:type="character" w:customStyle="1" w:styleId="11">
    <w:name w:val="Заголовок 1 Знак"/>
    <w:basedOn w:val="1"/>
    <w:link w:val="10"/>
    <w:rsid w:val="00A61EF2"/>
    <w:rPr>
      <w:rFonts w:asciiTheme="majorHAnsi" w:hAnsiTheme="majorHAnsi"/>
      <w:color w:val="2E74B5" w:themeColor="accent1" w:themeShade="BF"/>
      <w:sz w:val="32"/>
    </w:rPr>
  </w:style>
  <w:style w:type="paragraph" w:customStyle="1" w:styleId="37">
    <w:name w:val="Основной шрифт абзаца3"/>
    <w:link w:val="38"/>
    <w:rsid w:val="00A61EF2"/>
  </w:style>
  <w:style w:type="character" w:customStyle="1" w:styleId="38">
    <w:name w:val="Основной шрифт абзаца3"/>
    <w:link w:val="37"/>
    <w:rsid w:val="00A61EF2"/>
  </w:style>
  <w:style w:type="paragraph" w:customStyle="1" w:styleId="29">
    <w:name w:val="Гиперссылка2"/>
    <w:link w:val="ad"/>
    <w:rsid w:val="00A61EF2"/>
    <w:rPr>
      <w:color w:val="0000FF"/>
      <w:u w:val="single"/>
    </w:rPr>
  </w:style>
  <w:style w:type="character" w:styleId="ad">
    <w:name w:val="Hyperlink"/>
    <w:link w:val="29"/>
    <w:rsid w:val="00A61EF2"/>
    <w:rPr>
      <w:color w:val="0000FF"/>
      <w:u w:val="single"/>
    </w:rPr>
  </w:style>
  <w:style w:type="paragraph" w:customStyle="1" w:styleId="Footnote1">
    <w:name w:val="Footnote"/>
    <w:basedOn w:val="a"/>
    <w:link w:val="Footnote2"/>
    <w:rsid w:val="00A61EF2"/>
    <w:pPr>
      <w:spacing w:after="0" w:line="240" w:lineRule="auto"/>
    </w:pPr>
    <w:rPr>
      <w:rFonts w:ascii="Times New Roman" w:hAnsi="Times New Roman"/>
      <w:sz w:val="20"/>
    </w:rPr>
  </w:style>
  <w:style w:type="character" w:customStyle="1" w:styleId="Footnote2">
    <w:name w:val="Footnote"/>
    <w:basedOn w:val="1"/>
    <w:link w:val="Footnote1"/>
    <w:rsid w:val="00A61EF2"/>
    <w:rPr>
      <w:rFonts w:ascii="Times New Roman" w:hAnsi="Times New Roman"/>
      <w:sz w:val="20"/>
    </w:rPr>
  </w:style>
  <w:style w:type="paragraph" w:customStyle="1" w:styleId="1f">
    <w:name w:val="Обычный1"/>
    <w:link w:val="1f0"/>
    <w:rsid w:val="00A61EF2"/>
  </w:style>
  <w:style w:type="character" w:customStyle="1" w:styleId="1f0">
    <w:name w:val="Обычный1"/>
    <w:link w:val="1f"/>
    <w:rsid w:val="00A61EF2"/>
  </w:style>
  <w:style w:type="paragraph" w:styleId="1f1">
    <w:name w:val="toc 1"/>
    <w:basedOn w:val="a"/>
    <w:next w:val="a"/>
    <w:link w:val="1f2"/>
    <w:uiPriority w:val="39"/>
    <w:rsid w:val="00A61EF2"/>
    <w:pPr>
      <w:spacing w:after="100"/>
    </w:pPr>
    <w:rPr>
      <w:rFonts w:ascii="Cambria" w:hAnsi="Cambria"/>
      <w:sz w:val="26"/>
    </w:rPr>
  </w:style>
  <w:style w:type="character" w:customStyle="1" w:styleId="1f2">
    <w:name w:val="Оглавление 1 Знак"/>
    <w:basedOn w:val="1"/>
    <w:link w:val="1f1"/>
    <w:rsid w:val="00A61EF2"/>
    <w:rPr>
      <w:rFonts w:ascii="Cambria" w:hAnsi="Cambria"/>
      <w:sz w:val="26"/>
    </w:rPr>
  </w:style>
  <w:style w:type="paragraph" w:styleId="ae">
    <w:name w:val="annotation subject"/>
    <w:basedOn w:val="ab"/>
    <w:next w:val="ab"/>
    <w:link w:val="af"/>
    <w:rsid w:val="00A61EF2"/>
    <w:rPr>
      <w:b/>
    </w:rPr>
  </w:style>
  <w:style w:type="character" w:customStyle="1" w:styleId="af">
    <w:name w:val="Тема примечания Знак"/>
    <w:basedOn w:val="ac"/>
    <w:link w:val="ae"/>
    <w:rsid w:val="00A61EF2"/>
    <w:rPr>
      <w:b/>
      <w:sz w:val="20"/>
    </w:rPr>
  </w:style>
  <w:style w:type="paragraph" w:customStyle="1" w:styleId="HeaderandFooter">
    <w:name w:val="Header and Footer"/>
    <w:link w:val="HeaderandFooter0"/>
    <w:rsid w:val="00A61EF2"/>
    <w:pPr>
      <w:spacing w:line="240" w:lineRule="auto"/>
      <w:jc w:val="both"/>
    </w:pPr>
    <w:rPr>
      <w:rFonts w:ascii="XO Thames" w:hAnsi="XO Thames"/>
      <w:sz w:val="20"/>
    </w:rPr>
  </w:style>
  <w:style w:type="character" w:customStyle="1" w:styleId="HeaderandFooter0">
    <w:name w:val="Header and Footer"/>
    <w:link w:val="HeaderandFooter"/>
    <w:rsid w:val="00A61EF2"/>
    <w:rPr>
      <w:rFonts w:ascii="XO Thames" w:hAnsi="XO Thames"/>
      <w:sz w:val="20"/>
    </w:rPr>
  </w:style>
  <w:style w:type="paragraph" w:customStyle="1" w:styleId="1f3">
    <w:name w:val="Гиперссылка1"/>
    <w:link w:val="1f4"/>
    <w:rsid w:val="00A61EF2"/>
    <w:rPr>
      <w:color w:val="0000FF"/>
      <w:u w:val="single"/>
    </w:rPr>
  </w:style>
  <w:style w:type="character" w:customStyle="1" w:styleId="1f4">
    <w:name w:val="Гиперссылка1"/>
    <w:link w:val="1f3"/>
    <w:rsid w:val="00A61EF2"/>
    <w:rPr>
      <w:color w:val="0000FF"/>
      <w:u w:val="single"/>
    </w:rPr>
  </w:style>
  <w:style w:type="paragraph" w:customStyle="1" w:styleId="23">
    <w:name w:val="Основной шрифт абзаца2"/>
    <w:link w:val="24"/>
    <w:rsid w:val="00A61EF2"/>
  </w:style>
  <w:style w:type="character" w:customStyle="1" w:styleId="24">
    <w:name w:val="Основной шрифт абзаца2"/>
    <w:link w:val="23"/>
    <w:rsid w:val="00A61EF2"/>
  </w:style>
  <w:style w:type="paragraph" w:customStyle="1" w:styleId="1f5">
    <w:name w:val="Обычный1"/>
    <w:link w:val="1f6"/>
    <w:rsid w:val="00A61EF2"/>
  </w:style>
  <w:style w:type="character" w:customStyle="1" w:styleId="1f6">
    <w:name w:val="Обычный1"/>
    <w:link w:val="1f5"/>
    <w:rsid w:val="00A61EF2"/>
  </w:style>
  <w:style w:type="paragraph" w:styleId="9">
    <w:name w:val="toc 9"/>
    <w:next w:val="a"/>
    <w:link w:val="90"/>
    <w:uiPriority w:val="39"/>
    <w:rsid w:val="00A61EF2"/>
    <w:pPr>
      <w:ind w:left="1600"/>
    </w:pPr>
    <w:rPr>
      <w:rFonts w:ascii="XO Thames" w:hAnsi="XO Thames"/>
      <w:sz w:val="28"/>
    </w:rPr>
  </w:style>
  <w:style w:type="character" w:customStyle="1" w:styleId="90">
    <w:name w:val="Оглавление 9 Знак"/>
    <w:link w:val="9"/>
    <w:rsid w:val="00A61EF2"/>
    <w:rPr>
      <w:rFonts w:ascii="XO Thames" w:hAnsi="XO Thames"/>
      <w:sz w:val="28"/>
    </w:rPr>
  </w:style>
  <w:style w:type="paragraph" w:customStyle="1" w:styleId="1f7">
    <w:name w:val="Знак примечания1"/>
    <w:basedOn w:val="33"/>
    <w:link w:val="1f8"/>
    <w:rsid w:val="00A61EF2"/>
    <w:rPr>
      <w:sz w:val="16"/>
    </w:rPr>
  </w:style>
  <w:style w:type="character" w:customStyle="1" w:styleId="1f8">
    <w:name w:val="Знак примечания1"/>
    <w:basedOn w:val="34"/>
    <w:link w:val="1f7"/>
    <w:rsid w:val="00A61EF2"/>
    <w:rPr>
      <w:sz w:val="16"/>
    </w:rPr>
  </w:style>
  <w:style w:type="paragraph" w:styleId="af0">
    <w:name w:val="Balloon Text"/>
    <w:basedOn w:val="a"/>
    <w:link w:val="af1"/>
    <w:rsid w:val="00A61EF2"/>
    <w:pPr>
      <w:spacing w:after="0" w:line="240" w:lineRule="auto"/>
    </w:pPr>
    <w:rPr>
      <w:rFonts w:ascii="Segoe UI" w:hAnsi="Segoe UI"/>
      <w:sz w:val="18"/>
    </w:rPr>
  </w:style>
  <w:style w:type="character" w:customStyle="1" w:styleId="af1">
    <w:name w:val="Текст выноски Знак"/>
    <w:basedOn w:val="1"/>
    <w:link w:val="af0"/>
    <w:rsid w:val="00A61EF2"/>
    <w:rPr>
      <w:rFonts w:ascii="Segoe UI" w:hAnsi="Segoe UI"/>
      <w:sz w:val="18"/>
    </w:rPr>
  </w:style>
  <w:style w:type="paragraph" w:styleId="8">
    <w:name w:val="toc 8"/>
    <w:next w:val="a"/>
    <w:link w:val="80"/>
    <w:uiPriority w:val="39"/>
    <w:rsid w:val="00A61EF2"/>
    <w:pPr>
      <w:ind w:left="1400"/>
    </w:pPr>
    <w:rPr>
      <w:rFonts w:ascii="XO Thames" w:hAnsi="XO Thames"/>
      <w:sz w:val="28"/>
    </w:rPr>
  </w:style>
  <w:style w:type="character" w:customStyle="1" w:styleId="80">
    <w:name w:val="Оглавление 8 Знак"/>
    <w:link w:val="8"/>
    <w:rsid w:val="00A61EF2"/>
    <w:rPr>
      <w:rFonts w:ascii="XO Thames" w:hAnsi="XO Thames"/>
      <w:sz w:val="28"/>
    </w:rPr>
  </w:style>
  <w:style w:type="paragraph" w:customStyle="1" w:styleId="ConsPlusNormal">
    <w:name w:val="ConsPlusNormal"/>
    <w:link w:val="ConsPlusNormal0"/>
    <w:rsid w:val="00A61EF2"/>
    <w:pPr>
      <w:widowControl w:val="0"/>
      <w:spacing w:after="0" w:line="240" w:lineRule="auto"/>
    </w:pPr>
  </w:style>
  <w:style w:type="character" w:customStyle="1" w:styleId="ConsPlusNormal0">
    <w:name w:val="ConsPlusNormal"/>
    <w:link w:val="ConsPlusNormal"/>
    <w:rsid w:val="00A61EF2"/>
  </w:style>
  <w:style w:type="paragraph" w:customStyle="1" w:styleId="fontstyle01">
    <w:name w:val="fontstyle01"/>
    <w:basedOn w:val="16"/>
    <w:link w:val="fontstyle010"/>
    <w:rsid w:val="00A61EF2"/>
    <w:rPr>
      <w:rFonts w:ascii="Times New Roman" w:hAnsi="Times New Roman"/>
      <w:sz w:val="28"/>
    </w:rPr>
  </w:style>
  <w:style w:type="character" w:customStyle="1" w:styleId="fontstyle010">
    <w:name w:val="fontstyle01"/>
    <w:basedOn w:val="18"/>
    <w:link w:val="fontstyle01"/>
    <w:rsid w:val="00A61EF2"/>
    <w:rPr>
      <w:rFonts w:ascii="Times New Roman" w:hAnsi="Times New Roman"/>
      <w:sz w:val="28"/>
    </w:rPr>
  </w:style>
  <w:style w:type="paragraph" w:customStyle="1" w:styleId="2a">
    <w:name w:val="Гиперссылка2"/>
    <w:link w:val="2b"/>
    <w:rsid w:val="00A61EF2"/>
    <w:rPr>
      <w:color w:val="0000FF"/>
      <w:u w:val="single"/>
    </w:rPr>
  </w:style>
  <w:style w:type="character" w:customStyle="1" w:styleId="2b">
    <w:name w:val="Гиперссылка2"/>
    <w:link w:val="2a"/>
    <w:rsid w:val="00A61EF2"/>
    <w:rPr>
      <w:color w:val="0000FF"/>
      <w:u w:val="single"/>
    </w:rPr>
  </w:style>
  <w:style w:type="paragraph" w:customStyle="1" w:styleId="1f9">
    <w:name w:val="Строгий1"/>
    <w:basedOn w:val="16"/>
    <w:link w:val="1fa"/>
    <w:rsid w:val="00A61EF2"/>
    <w:rPr>
      <w:b/>
    </w:rPr>
  </w:style>
  <w:style w:type="character" w:customStyle="1" w:styleId="1fa">
    <w:name w:val="Строгий1"/>
    <w:basedOn w:val="18"/>
    <w:link w:val="1f9"/>
    <w:rsid w:val="00A61EF2"/>
    <w:rPr>
      <w:b/>
    </w:rPr>
  </w:style>
  <w:style w:type="paragraph" w:styleId="51">
    <w:name w:val="toc 5"/>
    <w:next w:val="a"/>
    <w:link w:val="52"/>
    <w:uiPriority w:val="39"/>
    <w:rsid w:val="00A61EF2"/>
    <w:pPr>
      <w:ind w:left="800"/>
    </w:pPr>
    <w:rPr>
      <w:rFonts w:ascii="XO Thames" w:hAnsi="XO Thames"/>
      <w:sz w:val="28"/>
    </w:rPr>
  </w:style>
  <w:style w:type="character" w:customStyle="1" w:styleId="52">
    <w:name w:val="Оглавление 5 Знак"/>
    <w:link w:val="51"/>
    <w:rsid w:val="00A61EF2"/>
    <w:rPr>
      <w:rFonts w:ascii="XO Thames" w:hAnsi="XO Thames"/>
      <w:sz w:val="28"/>
    </w:rPr>
  </w:style>
  <w:style w:type="paragraph" w:customStyle="1" w:styleId="1fb">
    <w:name w:val="Обычный1"/>
    <w:link w:val="1fc"/>
    <w:rsid w:val="00A61EF2"/>
  </w:style>
  <w:style w:type="character" w:customStyle="1" w:styleId="1fc">
    <w:name w:val="Обычный1"/>
    <w:link w:val="1fb"/>
    <w:rsid w:val="00A61EF2"/>
  </w:style>
  <w:style w:type="paragraph" w:customStyle="1" w:styleId="1fd">
    <w:name w:val="Обычный1"/>
    <w:link w:val="1fe"/>
    <w:rsid w:val="00A61EF2"/>
  </w:style>
  <w:style w:type="character" w:customStyle="1" w:styleId="1fe">
    <w:name w:val="Обычный1"/>
    <w:link w:val="1fd"/>
    <w:rsid w:val="00A61EF2"/>
  </w:style>
  <w:style w:type="paragraph" w:styleId="af2">
    <w:name w:val="Subtitle"/>
    <w:basedOn w:val="a"/>
    <w:next w:val="a"/>
    <w:link w:val="af3"/>
    <w:uiPriority w:val="11"/>
    <w:qFormat/>
    <w:rsid w:val="00A61EF2"/>
    <w:pPr>
      <w:keepNext/>
      <w:keepLines/>
      <w:spacing w:before="360" w:after="80"/>
    </w:pPr>
    <w:rPr>
      <w:rFonts w:ascii="Georgia" w:hAnsi="Georgia"/>
      <w:i/>
      <w:color w:val="666666"/>
      <w:sz w:val="48"/>
    </w:rPr>
  </w:style>
  <w:style w:type="character" w:customStyle="1" w:styleId="af3">
    <w:name w:val="Подзаголовок Знак"/>
    <w:basedOn w:val="1"/>
    <w:link w:val="af2"/>
    <w:rsid w:val="00A61EF2"/>
    <w:rPr>
      <w:rFonts w:ascii="Georgia" w:hAnsi="Georgia"/>
      <w:i/>
      <w:color w:val="666666"/>
      <w:sz w:val="48"/>
    </w:rPr>
  </w:style>
  <w:style w:type="paragraph" w:styleId="af4">
    <w:name w:val="Title"/>
    <w:basedOn w:val="12"/>
    <w:next w:val="12"/>
    <w:link w:val="af5"/>
    <w:uiPriority w:val="10"/>
    <w:qFormat/>
    <w:rsid w:val="00A61EF2"/>
    <w:pPr>
      <w:keepNext/>
      <w:keepLines/>
      <w:spacing w:before="480" w:after="120"/>
    </w:pPr>
    <w:rPr>
      <w:b/>
      <w:sz w:val="72"/>
    </w:rPr>
  </w:style>
  <w:style w:type="character" w:customStyle="1" w:styleId="af5">
    <w:name w:val="Название Знак"/>
    <w:basedOn w:val="1a"/>
    <w:link w:val="af4"/>
    <w:rsid w:val="00A61EF2"/>
    <w:rPr>
      <w:b/>
      <w:sz w:val="72"/>
    </w:rPr>
  </w:style>
  <w:style w:type="paragraph" w:styleId="af6">
    <w:name w:val="List Paragraph"/>
    <w:basedOn w:val="a"/>
    <w:link w:val="af7"/>
    <w:rsid w:val="00A61EF2"/>
    <w:pPr>
      <w:ind w:left="720"/>
      <w:contextualSpacing/>
    </w:pPr>
  </w:style>
  <w:style w:type="character" w:customStyle="1" w:styleId="af7">
    <w:name w:val="Абзац списка Знак"/>
    <w:basedOn w:val="1"/>
    <w:link w:val="af6"/>
    <w:rsid w:val="00A61EF2"/>
  </w:style>
  <w:style w:type="character" w:customStyle="1" w:styleId="40">
    <w:name w:val="Заголовок 4 Знак"/>
    <w:basedOn w:val="1a"/>
    <w:link w:val="4"/>
    <w:rsid w:val="00A61EF2"/>
    <w:rPr>
      <w:b/>
      <w:sz w:val="24"/>
    </w:rPr>
  </w:style>
  <w:style w:type="paragraph" w:customStyle="1" w:styleId="1ff">
    <w:name w:val="Выделение1"/>
    <w:link w:val="1ff0"/>
    <w:rsid w:val="00A61EF2"/>
    <w:rPr>
      <w:i/>
    </w:rPr>
  </w:style>
  <w:style w:type="character" w:customStyle="1" w:styleId="1ff0">
    <w:name w:val="Выделение1"/>
    <w:link w:val="1ff"/>
    <w:rsid w:val="00A61EF2"/>
    <w:rPr>
      <w:i/>
    </w:rPr>
  </w:style>
  <w:style w:type="character" w:customStyle="1" w:styleId="20">
    <w:name w:val="Заголовок 2 Знак"/>
    <w:basedOn w:val="1a"/>
    <w:link w:val="2"/>
    <w:rsid w:val="00A61EF2"/>
    <w:rPr>
      <w:b/>
      <w:sz w:val="36"/>
    </w:rPr>
  </w:style>
  <w:style w:type="paragraph" w:styleId="af8">
    <w:name w:val="header"/>
    <w:basedOn w:val="a"/>
    <w:link w:val="af9"/>
    <w:rsid w:val="00A61EF2"/>
    <w:pPr>
      <w:tabs>
        <w:tab w:val="center" w:pos="4677"/>
        <w:tab w:val="right" w:pos="9355"/>
      </w:tabs>
      <w:spacing w:after="0" w:line="240" w:lineRule="auto"/>
    </w:pPr>
  </w:style>
  <w:style w:type="character" w:customStyle="1" w:styleId="af9">
    <w:name w:val="Верхний колонтитул Знак"/>
    <w:basedOn w:val="1"/>
    <w:link w:val="af8"/>
    <w:rsid w:val="00A61EF2"/>
  </w:style>
  <w:style w:type="paragraph" w:customStyle="1" w:styleId="2c">
    <w:name w:val="Гиперссылка2"/>
    <w:link w:val="2d"/>
    <w:rsid w:val="00A61EF2"/>
    <w:rPr>
      <w:color w:val="0000FF"/>
      <w:u w:val="single"/>
    </w:rPr>
  </w:style>
  <w:style w:type="character" w:customStyle="1" w:styleId="2d">
    <w:name w:val="Гиперссылка2"/>
    <w:link w:val="2c"/>
    <w:rsid w:val="00A61EF2"/>
    <w:rPr>
      <w:color w:val="0000FF"/>
      <w:u w:val="single"/>
    </w:rPr>
  </w:style>
  <w:style w:type="character" w:customStyle="1" w:styleId="60">
    <w:name w:val="Заголовок 6 Знак"/>
    <w:basedOn w:val="1a"/>
    <w:link w:val="6"/>
    <w:rsid w:val="00A61EF2"/>
    <w:rPr>
      <w:b/>
      <w:sz w:val="20"/>
    </w:rPr>
  </w:style>
  <w:style w:type="table" w:customStyle="1" w:styleId="afa">
    <w:basedOn w:val="TableNormal"/>
    <w:semiHidden/>
    <w:unhideWhenUsed/>
    <w:rsid w:val="00A61EF2"/>
    <w:tblPr>
      <w:tblCellMar>
        <w:top w:w="0" w:type="dxa"/>
        <w:left w:w="115" w:type="dxa"/>
        <w:bottom w:w="0" w:type="dxa"/>
        <w:right w:w="115" w:type="dxa"/>
      </w:tblCellMar>
    </w:tblPr>
  </w:style>
  <w:style w:type="table" w:customStyle="1" w:styleId="afb">
    <w:basedOn w:val="TableNormal"/>
    <w:semiHidden/>
    <w:unhideWhenUsed/>
    <w:rsid w:val="00A61EF2"/>
    <w:pPr>
      <w:spacing w:after="0" w:line="240" w:lineRule="auto"/>
    </w:pPr>
    <w:tblPr>
      <w:tblCellMar>
        <w:top w:w="0" w:type="dxa"/>
        <w:left w:w="108" w:type="dxa"/>
        <w:bottom w:w="0" w:type="dxa"/>
        <w:right w:w="108" w:type="dxa"/>
      </w:tblCellMar>
    </w:tblPr>
  </w:style>
  <w:style w:type="table" w:customStyle="1" w:styleId="afc">
    <w:basedOn w:val="TableNormal0"/>
    <w:semiHidden/>
    <w:unhideWhenUsed/>
    <w:rsid w:val="00A61EF2"/>
    <w:pPr>
      <w:spacing w:after="0" w:line="240" w:lineRule="auto"/>
    </w:pPr>
    <w:tblPr>
      <w:tblCellMar>
        <w:top w:w="0" w:type="dxa"/>
        <w:left w:w="108" w:type="dxa"/>
        <w:bottom w:w="0" w:type="dxa"/>
        <w:right w:w="108" w:type="dxa"/>
      </w:tblCellMar>
    </w:tblPr>
  </w:style>
  <w:style w:type="table" w:customStyle="1" w:styleId="43">
    <w:name w:val="Сетка таблицы4"/>
    <w:basedOn w:val="a1"/>
    <w:rsid w:val="00A61EF2"/>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ff1">
    <w:name w:val="Сетка таблицы1"/>
    <w:basedOn w:val="a1"/>
    <w:rsid w:val="00A61EF2"/>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afd">
    <w:basedOn w:val="TableNormal0"/>
    <w:semiHidden/>
    <w:unhideWhenUsed/>
    <w:rsid w:val="00A61EF2"/>
    <w:pPr>
      <w:spacing w:after="0" w:line="240" w:lineRule="auto"/>
    </w:pPr>
    <w:tblPr>
      <w:tblCellMar>
        <w:top w:w="0" w:type="dxa"/>
        <w:left w:w="108" w:type="dxa"/>
        <w:bottom w:w="0" w:type="dxa"/>
        <w:right w:w="108" w:type="dxa"/>
      </w:tblCellMar>
    </w:tblPr>
  </w:style>
  <w:style w:type="table" w:customStyle="1" w:styleId="TableNormal0">
    <w:name w:val="Table Normal"/>
    <w:rsid w:val="00A61EF2"/>
    <w:tblPr>
      <w:tblCellMar>
        <w:top w:w="0" w:type="dxa"/>
        <w:left w:w="0" w:type="dxa"/>
        <w:bottom w:w="0" w:type="dxa"/>
        <w:right w:w="0" w:type="dxa"/>
      </w:tblCellMar>
    </w:tblPr>
  </w:style>
  <w:style w:type="table" w:customStyle="1" w:styleId="afe">
    <w:basedOn w:val="TableNormal0"/>
    <w:semiHidden/>
    <w:unhideWhenUsed/>
    <w:rsid w:val="00A61EF2"/>
    <w:tblPr>
      <w:tblCellMar>
        <w:top w:w="0" w:type="dxa"/>
        <w:left w:w="115" w:type="dxa"/>
        <w:bottom w:w="0" w:type="dxa"/>
        <w:right w:w="115" w:type="dxa"/>
      </w:tblCellMar>
    </w:tblPr>
  </w:style>
  <w:style w:type="table" w:customStyle="1" w:styleId="aff">
    <w:basedOn w:val="TableNormal"/>
    <w:semiHidden/>
    <w:unhideWhenUsed/>
    <w:rsid w:val="00A61EF2"/>
    <w:pPr>
      <w:spacing w:after="0" w:line="240" w:lineRule="auto"/>
    </w:pPr>
    <w:tblPr>
      <w:tblCellMar>
        <w:top w:w="0" w:type="dxa"/>
        <w:left w:w="108" w:type="dxa"/>
        <w:bottom w:w="0" w:type="dxa"/>
        <w:right w:w="108" w:type="dxa"/>
      </w:tblCellMar>
    </w:tblPr>
  </w:style>
  <w:style w:type="table" w:customStyle="1" w:styleId="TableNormal1">
    <w:name w:val="Table Normal"/>
    <w:rsid w:val="00A61EF2"/>
    <w:tblPr>
      <w:tblCellMar>
        <w:top w:w="0" w:type="dxa"/>
        <w:left w:w="0" w:type="dxa"/>
        <w:bottom w:w="0" w:type="dxa"/>
        <w:right w:w="0" w:type="dxa"/>
      </w:tblCellMar>
    </w:tblPr>
  </w:style>
  <w:style w:type="table" w:customStyle="1" w:styleId="aff0">
    <w:basedOn w:val="TableNormal0"/>
    <w:semiHidden/>
    <w:unhideWhenUsed/>
    <w:rsid w:val="00A61EF2"/>
    <w:pPr>
      <w:spacing w:after="0" w:line="240" w:lineRule="auto"/>
    </w:pPr>
    <w:tblPr>
      <w:tblCellMar>
        <w:top w:w="0" w:type="dxa"/>
        <w:left w:w="108" w:type="dxa"/>
        <w:bottom w:w="0" w:type="dxa"/>
        <w:right w:w="108" w:type="dxa"/>
      </w:tblCellMar>
    </w:tblPr>
  </w:style>
  <w:style w:type="table" w:customStyle="1" w:styleId="aff1">
    <w:basedOn w:val="TableNormal0"/>
    <w:semiHidden/>
    <w:unhideWhenUsed/>
    <w:rsid w:val="00A61EF2"/>
    <w:pPr>
      <w:spacing w:after="0" w:line="240" w:lineRule="auto"/>
    </w:pPr>
    <w:tblPr>
      <w:tblCellMar>
        <w:top w:w="0" w:type="dxa"/>
        <w:left w:w="108" w:type="dxa"/>
        <w:bottom w:w="0" w:type="dxa"/>
        <w:right w:w="108" w:type="dxa"/>
      </w:tblCellMar>
    </w:tblPr>
  </w:style>
  <w:style w:type="table" w:customStyle="1" w:styleId="aff2">
    <w:basedOn w:val="TableNormal0"/>
    <w:semiHidden/>
    <w:unhideWhenUsed/>
    <w:rsid w:val="00A61EF2"/>
    <w:pPr>
      <w:spacing w:after="0" w:line="240" w:lineRule="auto"/>
    </w:pPr>
    <w:tblPr>
      <w:tblCellMar>
        <w:top w:w="0" w:type="dxa"/>
        <w:left w:w="108" w:type="dxa"/>
        <w:bottom w:w="0" w:type="dxa"/>
        <w:right w:w="108" w:type="dxa"/>
      </w:tblCellMar>
    </w:tblPr>
  </w:style>
  <w:style w:type="table" w:customStyle="1" w:styleId="aff3">
    <w:basedOn w:val="TableNormal0"/>
    <w:semiHidden/>
    <w:unhideWhenUsed/>
    <w:rsid w:val="00A61EF2"/>
    <w:tblPr>
      <w:tblCellMar>
        <w:top w:w="0" w:type="dxa"/>
        <w:left w:w="115" w:type="dxa"/>
        <w:bottom w:w="0" w:type="dxa"/>
        <w:right w:w="115" w:type="dxa"/>
      </w:tblCellMar>
    </w:tblPr>
  </w:style>
  <w:style w:type="table" w:customStyle="1" w:styleId="aff4">
    <w:basedOn w:val="TableNormal0"/>
    <w:semiHidden/>
    <w:unhideWhenUsed/>
    <w:rsid w:val="00A61EF2"/>
    <w:tblPr>
      <w:tblCellMar>
        <w:top w:w="0" w:type="dxa"/>
        <w:left w:w="115" w:type="dxa"/>
        <w:bottom w:w="0" w:type="dxa"/>
        <w:right w:w="115" w:type="dxa"/>
      </w:tblCellMar>
    </w:tblPr>
  </w:style>
  <w:style w:type="table" w:customStyle="1" w:styleId="aff5">
    <w:basedOn w:val="TableNormal0"/>
    <w:semiHidden/>
    <w:unhideWhenUsed/>
    <w:rsid w:val="00A61EF2"/>
    <w:tblPr>
      <w:tblCellMar>
        <w:top w:w="0" w:type="dxa"/>
        <w:left w:w="115" w:type="dxa"/>
        <w:bottom w:w="0" w:type="dxa"/>
        <w:right w:w="115" w:type="dxa"/>
      </w:tblCellMar>
    </w:tblPr>
  </w:style>
  <w:style w:type="table" w:customStyle="1" w:styleId="aff6">
    <w:basedOn w:val="TableNormal"/>
    <w:semiHidden/>
    <w:unhideWhenUsed/>
    <w:rsid w:val="00A61EF2"/>
    <w:tblPr>
      <w:tblCellMar>
        <w:top w:w="0" w:type="dxa"/>
        <w:left w:w="115" w:type="dxa"/>
        <w:bottom w:w="0" w:type="dxa"/>
        <w:right w:w="115" w:type="dxa"/>
      </w:tblCellMar>
    </w:tblPr>
  </w:style>
  <w:style w:type="table" w:customStyle="1" w:styleId="TableNormal">
    <w:name w:val="Table Normal"/>
    <w:rsid w:val="00A61EF2"/>
    <w:tblPr>
      <w:tblCellMar>
        <w:top w:w="0" w:type="dxa"/>
        <w:left w:w="0" w:type="dxa"/>
        <w:bottom w:w="0" w:type="dxa"/>
        <w:right w:w="0" w:type="dxa"/>
      </w:tblCellMar>
    </w:tblPr>
  </w:style>
  <w:style w:type="table" w:styleId="aff7">
    <w:name w:val="Table Grid"/>
    <w:basedOn w:val="a1"/>
    <w:rsid w:val="00A61EF2"/>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aff8">
    <w:basedOn w:val="TableNormal0"/>
    <w:semiHidden/>
    <w:unhideWhenUsed/>
    <w:rsid w:val="00A61EF2"/>
    <w:tblPr>
      <w:tblCellMar>
        <w:top w:w="0" w:type="dxa"/>
        <w:left w:w="115" w:type="dxa"/>
        <w:bottom w:w="0" w:type="dxa"/>
        <w:right w:w="115" w:type="dxa"/>
      </w:tblCellMar>
    </w:tblPr>
  </w:style>
  <w:style w:type="table" w:customStyle="1" w:styleId="aff9">
    <w:basedOn w:val="TableNormal0"/>
    <w:semiHidden/>
    <w:unhideWhenUsed/>
    <w:rsid w:val="00A61EF2"/>
    <w:pPr>
      <w:spacing w:after="0" w:line="240" w:lineRule="auto"/>
    </w:pPr>
    <w:tblPr>
      <w:tblCellMar>
        <w:top w:w="0" w:type="dxa"/>
        <w:left w:w="108" w:type="dxa"/>
        <w:bottom w:w="0" w:type="dxa"/>
        <w:right w:w="108" w:type="dxa"/>
      </w:tblCellMar>
    </w:tblPr>
  </w:style>
  <w:style w:type="table" w:customStyle="1" w:styleId="affa">
    <w:basedOn w:val="TableNormal"/>
    <w:semiHidden/>
    <w:unhideWhenUsed/>
    <w:rsid w:val="00A61EF2"/>
    <w:tblPr>
      <w:tblCellMar>
        <w:top w:w="0" w:type="dxa"/>
        <w:left w:w="115" w:type="dxa"/>
        <w:bottom w:w="0" w:type="dxa"/>
        <w:right w:w="115" w:type="dxa"/>
      </w:tblCellMar>
    </w:tblPr>
  </w:style>
</w:styles>
</file>

<file path=word/webSettings.xml><?xml version="1.0" encoding="utf-8"?>
<w:webSettings xmlns:r="http://schemas.openxmlformats.org/officeDocument/2006/relationships" xmlns:w="http://schemas.openxmlformats.org/wordprocessingml/2006/main">
  <w:divs>
    <w:div w:id="1539971303">
      <w:bodyDiv w:val="1"/>
      <w:marLeft w:val="0"/>
      <w:marRight w:val="0"/>
      <w:marTop w:val="0"/>
      <w:marBottom w:val="0"/>
      <w:divBdr>
        <w:top w:val="none" w:sz="0" w:space="0" w:color="auto"/>
        <w:left w:val="none" w:sz="0" w:space="0" w:color="auto"/>
        <w:bottom w:val="none" w:sz="0" w:space="0" w:color="auto"/>
        <w:right w:val="none" w:sz="0" w:space="0" w:color="auto"/>
      </w:divBdr>
      <w:divsChild>
        <w:div w:id="1331523882">
          <w:marLeft w:val="0"/>
          <w:marRight w:val="0"/>
          <w:marTop w:val="259"/>
          <w:marBottom w:val="259"/>
          <w:divBdr>
            <w:top w:val="none" w:sz="0" w:space="0" w:color="auto"/>
            <w:left w:val="none" w:sz="0" w:space="0" w:color="auto"/>
            <w:bottom w:val="none" w:sz="0" w:space="0" w:color="auto"/>
            <w:right w:val="none" w:sz="0" w:space="0" w:color="auto"/>
          </w:divBdr>
        </w:div>
        <w:div w:id="7295794">
          <w:marLeft w:val="0"/>
          <w:marRight w:val="0"/>
          <w:marTop w:val="259"/>
          <w:marBottom w:val="259"/>
          <w:divBdr>
            <w:top w:val="none" w:sz="0" w:space="0" w:color="auto"/>
            <w:left w:val="none" w:sz="0" w:space="0" w:color="auto"/>
            <w:bottom w:val="none" w:sz="0" w:space="0" w:color="auto"/>
            <w:right w:val="none" w:sz="0" w:space="0" w:color="auto"/>
          </w:divBdr>
        </w:div>
        <w:div w:id="1422989399">
          <w:marLeft w:val="0"/>
          <w:marRight w:val="0"/>
          <w:marTop w:val="259"/>
          <w:marBottom w:val="259"/>
          <w:divBdr>
            <w:top w:val="none" w:sz="0" w:space="0" w:color="auto"/>
            <w:left w:val="none" w:sz="0" w:space="0" w:color="auto"/>
            <w:bottom w:val="none" w:sz="0" w:space="0" w:color="auto"/>
            <w:right w:val="none" w:sz="0" w:space="0" w:color="auto"/>
          </w:divBdr>
        </w:div>
        <w:div w:id="1144159368">
          <w:marLeft w:val="0"/>
          <w:marRight w:val="0"/>
          <w:marTop w:val="259"/>
          <w:marBottom w:val="259"/>
          <w:divBdr>
            <w:top w:val="none" w:sz="0" w:space="0" w:color="auto"/>
            <w:left w:val="none" w:sz="0" w:space="0" w:color="auto"/>
            <w:bottom w:val="none" w:sz="0" w:space="0" w:color="auto"/>
            <w:right w:val="none" w:sz="0" w:space="0" w:color="auto"/>
          </w:divBdr>
        </w:div>
        <w:div w:id="249196091">
          <w:marLeft w:val="0"/>
          <w:marRight w:val="0"/>
          <w:marTop w:val="259"/>
          <w:marBottom w:val="259"/>
          <w:divBdr>
            <w:top w:val="none" w:sz="0" w:space="0" w:color="auto"/>
            <w:left w:val="none" w:sz="0" w:space="0" w:color="auto"/>
            <w:bottom w:val="none" w:sz="0" w:space="0" w:color="auto"/>
            <w:right w:val="none" w:sz="0" w:space="0" w:color="auto"/>
          </w:divBdr>
        </w:div>
        <w:div w:id="2138796936">
          <w:marLeft w:val="0"/>
          <w:marRight w:val="0"/>
          <w:marTop w:val="259"/>
          <w:marBottom w:val="259"/>
          <w:divBdr>
            <w:top w:val="none" w:sz="0" w:space="0" w:color="auto"/>
            <w:left w:val="none" w:sz="0" w:space="0" w:color="auto"/>
            <w:bottom w:val="none" w:sz="0" w:space="0" w:color="auto"/>
            <w:right w:val="none" w:sz="0" w:space="0" w:color="auto"/>
          </w:divBdr>
        </w:div>
        <w:div w:id="1690377076">
          <w:marLeft w:val="0"/>
          <w:marRight w:val="0"/>
          <w:marTop w:val="259"/>
          <w:marBottom w:val="259"/>
          <w:divBdr>
            <w:top w:val="none" w:sz="0" w:space="0" w:color="auto"/>
            <w:left w:val="none" w:sz="0" w:space="0" w:color="auto"/>
            <w:bottom w:val="none" w:sz="0" w:space="0" w:color="auto"/>
            <w:right w:val="none" w:sz="0" w:space="0" w:color="auto"/>
          </w:divBdr>
        </w:div>
        <w:div w:id="851379239">
          <w:marLeft w:val="0"/>
          <w:marRight w:val="0"/>
          <w:marTop w:val="259"/>
          <w:marBottom w:val="259"/>
          <w:divBdr>
            <w:top w:val="none" w:sz="0" w:space="0" w:color="auto"/>
            <w:left w:val="none" w:sz="0" w:space="0" w:color="auto"/>
            <w:bottom w:val="none" w:sz="0" w:space="0" w:color="auto"/>
            <w:right w:val="none" w:sz="0" w:space="0" w:color="auto"/>
          </w:divBdr>
        </w:div>
        <w:div w:id="1374160014">
          <w:marLeft w:val="0"/>
          <w:marRight w:val="0"/>
          <w:marTop w:val="259"/>
          <w:marBottom w:val="259"/>
          <w:divBdr>
            <w:top w:val="none" w:sz="0" w:space="0" w:color="auto"/>
            <w:left w:val="none" w:sz="0" w:space="0" w:color="auto"/>
            <w:bottom w:val="none" w:sz="0" w:space="0" w:color="auto"/>
            <w:right w:val="none" w:sz="0" w:space="0" w:color="auto"/>
          </w:divBdr>
        </w:div>
        <w:div w:id="1446271217">
          <w:marLeft w:val="0"/>
          <w:marRight w:val="0"/>
          <w:marTop w:val="259"/>
          <w:marBottom w:val="259"/>
          <w:divBdr>
            <w:top w:val="none" w:sz="0" w:space="0" w:color="auto"/>
            <w:left w:val="none" w:sz="0" w:space="0" w:color="auto"/>
            <w:bottom w:val="none" w:sz="0" w:space="0" w:color="auto"/>
            <w:right w:val="none" w:sz="0" w:space="0" w:color="auto"/>
          </w:divBdr>
        </w:div>
        <w:div w:id="1097754093">
          <w:marLeft w:val="0"/>
          <w:marRight w:val="0"/>
          <w:marTop w:val="259"/>
          <w:marBottom w:val="259"/>
          <w:divBdr>
            <w:top w:val="none" w:sz="0" w:space="0" w:color="auto"/>
            <w:left w:val="none" w:sz="0" w:space="0" w:color="auto"/>
            <w:bottom w:val="none" w:sz="0" w:space="0" w:color="auto"/>
            <w:right w:val="none" w:sz="0" w:space="0" w:color="auto"/>
          </w:divBdr>
        </w:div>
        <w:div w:id="1443958424">
          <w:marLeft w:val="0"/>
          <w:marRight w:val="0"/>
          <w:marTop w:val="259"/>
          <w:marBottom w:val="259"/>
          <w:divBdr>
            <w:top w:val="none" w:sz="0" w:space="0" w:color="auto"/>
            <w:left w:val="none" w:sz="0" w:space="0" w:color="auto"/>
            <w:bottom w:val="none" w:sz="0" w:space="0" w:color="auto"/>
            <w:right w:val="none" w:sz="0" w:space="0" w:color="auto"/>
          </w:divBdr>
        </w:div>
        <w:div w:id="2013756499">
          <w:marLeft w:val="0"/>
          <w:marRight w:val="0"/>
          <w:marTop w:val="259"/>
          <w:marBottom w:val="259"/>
          <w:divBdr>
            <w:top w:val="none" w:sz="0" w:space="0" w:color="auto"/>
            <w:left w:val="none" w:sz="0" w:space="0" w:color="auto"/>
            <w:bottom w:val="none" w:sz="0" w:space="0" w:color="auto"/>
            <w:right w:val="none" w:sz="0" w:space="0" w:color="auto"/>
          </w:divBdr>
        </w:div>
        <w:div w:id="882986779">
          <w:marLeft w:val="0"/>
          <w:marRight w:val="0"/>
          <w:marTop w:val="259"/>
          <w:marBottom w:val="259"/>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oter" Target="footer5.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4.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rgbClr val="000000"/>
      </a:dk1>
      <a:lt1>
        <a:srgbClr val="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majorFont>
      <a:minorFont>
        <a:latin typeface="Calibri"/>
        <a:ea typeface=""/>
        <a:cs typeface=""/>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gradFill>
      </a:fillStyleLst>
      <a:lnStyleLst>
        <a:ln w="6350">
          <a:solidFill>
            <a:schemeClr val="phClr"/>
          </a:solidFill>
          <a:prstDash val="solid"/>
        </a:ln>
        <a:ln w="12700">
          <a:solidFill>
            <a:schemeClr val="phClr"/>
          </a:solidFill>
          <a:prstDash val="solid"/>
        </a:ln>
        <a:ln w="1905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36</TotalTime>
  <Pages>31</Pages>
  <Words>7184</Words>
  <Characters>40953</Characters>
  <Application>Microsoft Office Word</Application>
  <DocSecurity>0</DocSecurity>
  <Lines>341</Lines>
  <Paragraphs>96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48041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Сазонова Юлия</dc:creator>
  <cp:lastModifiedBy>Андрей</cp:lastModifiedBy>
  <cp:revision>9</cp:revision>
  <cp:lastPrinted>2024-06-18T07:58:00Z</cp:lastPrinted>
  <dcterms:created xsi:type="dcterms:W3CDTF">2024-10-17T19:58:00Z</dcterms:created>
  <dcterms:modified xsi:type="dcterms:W3CDTF">2024-10-18T09:36:00Z</dcterms:modified>
</cp:coreProperties>
</file>