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Default="00C168D3" w:rsidP="00CF5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168D3">
        <w:rPr>
          <w:noProof/>
        </w:rPr>
        <w:pict>
          <v:rect id="Прямоугольник 61" o:spid="_x0000_s1027" style="position:absolute;left:0;text-align:left;margin-left:-23.05pt;margin-top:-27.5pt;width:546.15pt;height:143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A11F1F" w:rsidRDefault="00A11F1F" w:rsidP="00AB664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A11F1F" w:rsidRDefault="00A11F1F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A11F1F" w:rsidRDefault="00A11F1F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A11F1F" w:rsidRDefault="00A11F1F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A11F1F" w:rsidRDefault="00A11F1F" w:rsidP="00AB6643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 w:rsidR="00AA64DD">
        <w:rPr>
          <w:b/>
          <w:caps/>
          <w:sz w:val="28"/>
          <w:szCs w:val="28"/>
        </w:rPr>
        <w:t xml:space="preserve"> </w:t>
      </w:r>
    </w:p>
    <w:p w:rsidR="00AB6643" w:rsidRDefault="00C168D3" w:rsidP="00AB6643">
      <w:pPr>
        <w:ind w:hanging="426"/>
        <w:rPr>
          <w:noProof/>
        </w:rPr>
      </w:pPr>
      <w:r>
        <w:rPr>
          <w:noProof/>
        </w:rPr>
        <w:pict>
          <v:oval id="Овал 62" o:spid="_x0000_s1028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A11F1F" w:rsidRDefault="00A11F1F" w:rsidP="00AB6643"/>
              </w:txbxContent>
            </v:textbox>
          </v:oval>
        </w:pict>
      </w:r>
      <w:r w:rsidR="00AB6643">
        <w:rPr>
          <w:rFonts w:ascii="Monotype Corsiva" w:hAnsi="Monotype Corsiva"/>
          <w:noProof/>
          <w:sz w:val="72"/>
        </w:rPr>
        <w:t>МПК</w:t>
      </w:r>
    </w:p>
    <w:p w:rsidR="00AB6643" w:rsidRDefault="00AB6643" w:rsidP="00AB6643">
      <w:pPr>
        <w:rPr>
          <w:rFonts w:ascii="Monotype Corsiva" w:hAnsi="Monotype Corsiva"/>
          <w:sz w:val="52"/>
          <w:lang w:eastAsia="en-US"/>
        </w:rPr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9363DA" w:rsidRDefault="00AB6643" w:rsidP="00AB6643">
      <w:pPr>
        <w:ind w:left="5664"/>
      </w:pPr>
      <w:r w:rsidRPr="009363DA">
        <w:rPr>
          <w:b/>
        </w:rPr>
        <w:t>УТВЕРЖДАЮ:</w:t>
      </w:r>
    </w:p>
    <w:p w:rsidR="00AB6643" w:rsidRPr="009363DA" w:rsidRDefault="00E24524" w:rsidP="00AB6643">
      <w:pPr>
        <w:ind w:left="5664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34290</wp:posOffset>
            </wp:positionV>
            <wp:extent cx="945515" cy="985520"/>
            <wp:effectExtent l="19050" t="0" r="6985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643" w:rsidRPr="009363DA">
        <w:t xml:space="preserve">Директор ГПОУ ЯО Мышкинского </w:t>
      </w:r>
    </w:p>
    <w:p w:rsidR="00AB6643" w:rsidRPr="009363DA" w:rsidRDefault="00AB6643" w:rsidP="00AB6643">
      <w:pPr>
        <w:ind w:left="5664"/>
      </w:pPr>
      <w:r w:rsidRPr="009363DA">
        <w:t>политехнического колледжа</w:t>
      </w:r>
    </w:p>
    <w:p w:rsidR="00AB6643" w:rsidRDefault="00424DD0" w:rsidP="00AB6643">
      <w:pPr>
        <w:ind w:left="5664"/>
      </w:pPr>
      <w:r>
        <w:t xml:space="preserve"> __</w:t>
      </w:r>
      <w:r w:rsidR="00C6140A">
        <w:t>_</w:t>
      </w:r>
      <w:r>
        <w:rPr>
          <w:noProof/>
        </w:rPr>
        <w:drawing>
          <wp:inline distT="0" distB="0" distL="0" distR="0">
            <wp:extent cx="990600" cy="565009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643" w:rsidRPr="009363DA">
        <w:t xml:space="preserve">Т..Кошелева </w:t>
      </w:r>
    </w:p>
    <w:p w:rsidR="00AB6643" w:rsidRPr="00084F61" w:rsidRDefault="00E200CD" w:rsidP="00AB6643">
      <w:pPr>
        <w:spacing w:line="327" w:lineRule="exact"/>
        <w:jc w:val="right"/>
      </w:pPr>
      <w:r>
        <w:t>«30</w:t>
      </w:r>
      <w:r w:rsidR="00424DD0">
        <w:t>»  августа 2021</w:t>
      </w:r>
      <w:r w:rsidR="00AB6643">
        <w:t xml:space="preserve"> г. </w:t>
      </w:r>
    </w:p>
    <w:p w:rsidR="00AB6643" w:rsidRDefault="00AB6643" w:rsidP="00AB6643"/>
    <w:p w:rsidR="00F87BE6" w:rsidRDefault="00424DD0" w:rsidP="00F87BE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</w:t>
      </w:r>
      <w:r w:rsidR="00F87BE6">
        <w:rPr>
          <w:sz w:val="28"/>
          <w:szCs w:val="28"/>
        </w:rPr>
        <w:t>года</w:t>
      </w:r>
    </w:p>
    <w:p w:rsidR="00AB6643" w:rsidRDefault="00AB6643" w:rsidP="0031725E">
      <w:pPr>
        <w:jc w:val="right"/>
      </w:pPr>
    </w:p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Pr="004761DB" w:rsidRDefault="00AB6643" w:rsidP="007E12AD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>РАБОЧА</w:t>
      </w:r>
      <w:r w:rsidR="00951E01">
        <w:rPr>
          <w:rFonts w:ascii="Times New Roman" w:hAnsi="Times New Roman"/>
          <w:sz w:val="24"/>
          <w:szCs w:val="24"/>
        </w:rPr>
        <w:t xml:space="preserve">Я </w:t>
      </w:r>
      <w:r w:rsidR="007E12AD">
        <w:rPr>
          <w:rFonts w:ascii="Times New Roman" w:hAnsi="Times New Roman"/>
          <w:sz w:val="24"/>
          <w:szCs w:val="24"/>
        </w:rPr>
        <w:t>ПРОГРАММА</w:t>
      </w:r>
      <w:r w:rsidR="00E97EA2">
        <w:rPr>
          <w:rFonts w:ascii="Times New Roman" w:hAnsi="Times New Roman"/>
          <w:sz w:val="24"/>
          <w:szCs w:val="24"/>
        </w:rPr>
        <w:t xml:space="preserve"> МДК 02.02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B6643" w:rsidRPr="004761DB" w:rsidRDefault="00E97EA2" w:rsidP="00AB6643">
      <w:pPr>
        <w:pStyle w:val="3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«Установка и конфигурирование периферийного оборудования</w:t>
      </w:r>
      <w:r w:rsidR="00AB6643" w:rsidRPr="004761DB">
        <w:rPr>
          <w:b/>
          <w:sz w:val="24"/>
          <w:szCs w:val="24"/>
        </w:rPr>
        <w:t>»</w:t>
      </w: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C6140A" w:rsidRDefault="00C6140A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C6140A" w:rsidRDefault="00C6140A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7E12AD" w:rsidRDefault="007E12AD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center"/>
      </w:pPr>
      <w:r>
        <w:rPr>
          <w:sz w:val="28"/>
        </w:rPr>
        <w:t>Мышкин, 20</w:t>
      </w:r>
      <w:r w:rsidR="001F702E">
        <w:rPr>
          <w:sz w:val="28"/>
        </w:rPr>
        <w:t>2</w:t>
      </w:r>
      <w:r w:rsidR="00424DD0">
        <w:rPr>
          <w:sz w:val="28"/>
        </w:rPr>
        <w:t>1</w:t>
      </w:r>
    </w:p>
    <w:p w:rsidR="00CF5048" w:rsidRDefault="00CF5048" w:rsidP="00CF5048">
      <w:pPr>
        <w:pStyle w:val="a5"/>
        <w:suppressLineNumbers/>
        <w:jc w:val="center"/>
        <w:rPr>
          <w:rFonts w:ascii="Times New Roman" w:hAnsi="Times New Roman"/>
          <w:sz w:val="28"/>
          <w:szCs w:val="28"/>
        </w:rPr>
      </w:pPr>
    </w:p>
    <w:p w:rsidR="00CF5048" w:rsidRDefault="00CF5048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542FE9" w:rsidRDefault="00542FE9" w:rsidP="00CF5048">
      <w:pPr>
        <w:shd w:val="clear" w:color="auto" w:fill="FFFFFF"/>
        <w:spacing w:before="120"/>
        <w:ind w:firstLine="720"/>
        <w:jc w:val="both"/>
        <w:rPr>
          <w:color w:val="000000"/>
        </w:rPr>
      </w:pPr>
    </w:p>
    <w:p w:rsidR="00542FE9" w:rsidRPr="003649A5" w:rsidRDefault="00542FE9" w:rsidP="00A56668">
      <w:pPr>
        <w:spacing w:before="100" w:beforeAutospacing="1" w:after="100" w:afterAutospacing="1"/>
        <w:jc w:val="both"/>
      </w:pPr>
      <w:r w:rsidRPr="003649A5">
        <w:t xml:space="preserve">Рабочая программа междисциплинарного курса разработана на основе Федерального государственного образовательного стандарта (далее – ФГОС) по программе подготовки специалистов среднего звена 09.02.01 </w:t>
      </w:r>
      <w:r w:rsidR="00DE5C54">
        <w:t>«</w:t>
      </w:r>
      <w:r w:rsidRPr="003649A5">
        <w:t>Компьютерные системы и комплексы</w:t>
      </w:r>
      <w:r w:rsidR="00DE5C54">
        <w:t>»</w:t>
      </w:r>
    </w:p>
    <w:p w:rsidR="00542FE9" w:rsidRDefault="00542FE9" w:rsidP="00A56668">
      <w:pPr>
        <w:shd w:val="clear" w:color="auto" w:fill="FFFFFF"/>
        <w:spacing w:before="120"/>
        <w:ind w:firstLine="720"/>
        <w:jc w:val="both"/>
        <w:rPr>
          <w:color w:val="000000"/>
        </w:rPr>
      </w:pPr>
    </w:p>
    <w:p w:rsidR="00CF5048" w:rsidRDefault="00CF5048" w:rsidP="00A56668">
      <w:pPr>
        <w:jc w:val="both"/>
      </w:pPr>
      <w:r>
        <w:t>Организация разработчик: ГПОУ ЯО Мышкинский политехнический  колледж</w:t>
      </w:r>
    </w:p>
    <w:p w:rsidR="00F932D4" w:rsidRPr="00F932D4" w:rsidRDefault="00CF5048" w:rsidP="00A56668">
      <w:pPr>
        <w:tabs>
          <w:tab w:val="left" w:pos="4161"/>
        </w:tabs>
        <w:spacing w:line="317" w:lineRule="exact"/>
        <w:jc w:val="center"/>
      </w:pPr>
      <w:r>
        <w:rPr>
          <w:rFonts w:ascii="Courier New" w:eastAsia="Courier New" w:hAnsi="Courier New" w:cs="Courier New"/>
          <w:color w:val="000000"/>
        </w:rPr>
        <w:br w:type="page"/>
      </w:r>
      <w:r w:rsidR="00F932D4" w:rsidRPr="00F932D4">
        <w:rPr>
          <w:color w:val="000000"/>
        </w:rPr>
        <w:lastRenderedPageBreak/>
        <w:t>СОДЕРЖАНИЕ</w:t>
      </w:r>
    </w:p>
    <w:p w:rsidR="00F932D4" w:rsidRPr="00F932D4" w:rsidRDefault="00F932D4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ПАСПОРТ РА</w:t>
      </w:r>
      <w:r w:rsidR="00015BE0">
        <w:rPr>
          <w:rFonts w:ascii="Times New Roman" w:hAnsi="Times New Roman" w:cs="Times New Roman"/>
          <w:color w:val="000000"/>
        </w:rPr>
        <w:t xml:space="preserve">БОЧЕЙ ПРОГРАММЫ </w:t>
      </w:r>
      <w:r w:rsidRPr="00F932D4">
        <w:rPr>
          <w:rFonts w:ascii="Times New Roman" w:hAnsi="Times New Roman" w:cs="Times New Roman"/>
          <w:color w:val="000000"/>
        </w:rPr>
        <w:tab/>
        <w:t>4</w:t>
      </w:r>
    </w:p>
    <w:p w:rsidR="00F932D4" w:rsidRPr="00F932D4" w:rsidRDefault="00C168D3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6" w:tooltip="Current Document">
        <w:r w:rsidR="00F932D4" w:rsidRPr="00F932D4">
          <w:rPr>
            <w:rFonts w:ascii="Times New Roman" w:hAnsi="Times New Roman" w:cs="Times New Roman"/>
            <w:color w:val="000000"/>
          </w:rPr>
          <w:t>РЕЗУЛЬТАТЫ ОСВОЕ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НИЯ</w:t>
        </w:r>
        <w:r w:rsidR="00642837">
          <w:rPr>
            <w:rFonts w:ascii="Times New Roman" w:hAnsi="Times New Roman" w:cs="Times New Roman"/>
            <w:color w:val="000000"/>
          </w:rPr>
          <w:t xml:space="preserve"> ПРОГРАММЫ ………………..,………..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...</w:t>
        </w:r>
        <w:r w:rsidR="00015BE0">
          <w:rPr>
            <w:rFonts w:ascii="Times New Roman" w:hAnsi="Times New Roman" w:cs="Times New Roman"/>
            <w:color w:val="000000"/>
          </w:rPr>
          <w:t>...</w:t>
        </w:r>
        <w:r w:rsidR="00D4077C">
          <w:rPr>
            <w:rFonts w:ascii="Times New Roman" w:hAnsi="Times New Roman" w:cs="Times New Roman"/>
            <w:color w:val="000000"/>
          </w:rPr>
          <w:t>.................</w:t>
        </w:r>
        <w:r w:rsidR="00015BE0">
          <w:rPr>
            <w:rFonts w:ascii="Times New Roman" w:hAnsi="Times New Roman" w:cs="Times New Roman"/>
            <w:color w:val="000000"/>
          </w:rPr>
          <w:t xml:space="preserve"> </w:t>
        </w:r>
        <w:r w:rsidR="00F932D4" w:rsidRPr="00F932D4">
          <w:rPr>
            <w:rFonts w:ascii="Times New Roman" w:hAnsi="Times New Roman" w:cs="Times New Roman"/>
            <w:color w:val="000000"/>
          </w:rPr>
          <w:t>7</w:t>
        </w:r>
      </w:hyperlink>
    </w:p>
    <w:p w:rsidR="00F932D4" w:rsidRPr="00642837" w:rsidRDefault="00C168D3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7" w:tooltip="Current Document">
        <w:r w:rsidR="00F932D4" w:rsidRPr="00F932D4">
          <w:rPr>
            <w:rFonts w:ascii="Times New Roman" w:hAnsi="Times New Roman" w:cs="Times New Roman"/>
            <w:color w:val="000000"/>
          </w:rPr>
          <w:t>СТРУКТУРА И СОДЕРЖ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АНИ</w:t>
        </w:r>
        <w:r w:rsidR="00D65F4A">
          <w:rPr>
            <w:rFonts w:ascii="Times New Roman" w:hAnsi="Times New Roman" w:cs="Times New Roman"/>
            <w:color w:val="000000"/>
          </w:rPr>
          <w:t>Е ПРОГРАММЫ</w:t>
        </w:r>
        <w:r w:rsidR="008A11EE">
          <w:rPr>
            <w:rFonts w:ascii="Times New Roman" w:hAnsi="Times New Roman" w:cs="Times New Roman"/>
            <w:color w:val="000000"/>
          </w:rPr>
          <w:t>….</w:t>
        </w:r>
      </w:hyperlink>
      <w:r w:rsidR="008A11EE">
        <w:t>………………………………………………</w:t>
      </w:r>
      <w:r w:rsidR="00A56668">
        <w:t>…….</w:t>
      </w:r>
      <w:r w:rsidR="00F932D4" w:rsidRPr="00642837">
        <w:rPr>
          <w:rFonts w:ascii="Times New Roman" w:hAnsi="Times New Roman" w:cs="Times New Roman"/>
          <w:color w:val="000000"/>
        </w:rPr>
        <w:t>9</w:t>
      </w:r>
    </w:p>
    <w:p w:rsidR="00F932D4" w:rsidRPr="00F932D4" w:rsidRDefault="00C168D3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30" w:tooltip="Current Document">
        <w:r w:rsidR="00F932D4" w:rsidRPr="00F932D4">
          <w:rPr>
            <w:rFonts w:ascii="Times New Roman" w:hAnsi="Times New Roman" w:cs="Times New Roman"/>
            <w:color w:val="000000"/>
          </w:rPr>
          <w:t>УСЛОВИЯ РЕАЛИЗАЦ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ИИ</w:t>
        </w:r>
        <w:r w:rsidR="008A11EE">
          <w:rPr>
            <w:rFonts w:ascii="Times New Roman" w:hAnsi="Times New Roman" w:cs="Times New Roman"/>
            <w:color w:val="000000"/>
          </w:rPr>
          <w:t xml:space="preserve"> ПРОГРАММЫ ……………………………………….</w:t>
        </w:r>
        <w:r w:rsidR="00F932D4" w:rsidRPr="00F932D4">
          <w:rPr>
            <w:rFonts w:ascii="Times New Roman" w:hAnsi="Times New Roman" w:cs="Times New Roman"/>
            <w:color w:val="000000"/>
          </w:rPr>
          <w:t>. .. 13</w:t>
        </w:r>
      </w:hyperlink>
    </w:p>
    <w:p w:rsidR="00F932D4" w:rsidRPr="008A11EE" w:rsidRDefault="00C168D3" w:rsidP="008A11EE">
      <w:pPr>
        <w:pStyle w:val="4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hyperlink w:anchor="bookmark35" w:tooltip="Current Document">
        <w:r w:rsidR="00F932D4" w:rsidRPr="00F932D4">
          <w:rPr>
            <w:rStyle w:val="22"/>
            <w:rFonts w:eastAsia="Gungsuh"/>
          </w:rPr>
          <w:t>КОНТРОЛЬ И ОЦЕНКА РЕЗУЛЬТАТОВ ОСВОЕ</w:t>
        </w:r>
        <w:r w:rsidR="00F932D4" w:rsidRPr="00F932D4">
          <w:rPr>
            <w:rStyle w:val="a4"/>
            <w:u w:val="none"/>
          </w:rPr>
          <w:t>НИЯ</w:t>
        </w:r>
        <w:r w:rsidR="00F932D4" w:rsidRPr="00F932D4">
          <w:rPr>
            <w:rStyle w:val="22"/>
            <w:rFonts w:eastAsia="Gungsuh"/>
          </w:rPr>
          <w:t xml:space="preserve"> ПРОГРАММЫ</w:t>
        </w:r>
      </w:hyperlink>
      <w:r w:rsidR="008A11EE">
        <w:t>……</w:t>
      </w:r>
      <w:r w:rsidR="00A56668">
        <w:t>……….</w:t>
      </w:r>
      <w:r w:rsidR="00F932D4" w:rsidRPr="008A11EE">
        <w:t>18</w:t>
      </w:r>
    </w:p>
    <w:p w:rsidR="00F932D4" w:rsidRPr="00F932D4" w:rsidRDefault="00F932D4" w:rsidP="00F932D4">
      <w:pPr>
        <w:pStyle w:val="21"/>
        <w:framePr w:wrap="none" w:vAnchor="page" w:hAnchor="page" w:x="10642" w:y="15884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3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5" w:right="852" w:bottom="0" w:left="1134" w:header="0" w:footer="3" w:gutter="0"/>
          <w:cols w:space="720"/>
          <w:noEndnote/>
          <w:docGrid w:linePitch="360"/>
        </w:sectPr>
      </w:pPr>
    </w:p>
    <w:p w:rsidR="00F932D4" w:rsidRPr="0067077B" w:rsidRDefault="005C5183" w:rsidP="005C5183">
      <w:pPr>
        <w:ind w:left="1134" w:right="567" w:firstLine="709"/>
        <w:rPr>
          <w:b/>
          <w:color w:val="000000"/>
        </w:rPr>
      </w:pPr>
      <w:bookmarkStart w:id="0" w:name="bookmark24"/>
      <w:r>
        <w:rPr>
          <w:b/>
          <w:color w:val="000000"/>
        </w:rPr>
        <w:lastRenderedPageBreak/>
        <w:t xml:space="preserve">       </w:t>
      </w:r>
      <w:r w:rsidR="006A702A" w:rsidRPr="0067077B">
        <w:rPr>
          <w:b/>
          <w:color w:val="000000"/>
        </w:rPr>
        <w:t>1.</w:t>
      </w:r>
      <w:r w:rsidR="00F932D4" w:rsidRPr="0067077B">
        <w:rPr>
          <w:b/>
          <w:color w:val="000000"/>
        </w:rPr>
        <w:t>ПАСПОРТ РАБОЧЕ</w:t>
      </w:r>
      <w:r w:rsidR="00542FE9" w:rsidRPr="0067077B">
        <w:rPr>
          <w:b/>
          <w:color w:val="000000"/>
        </w:rPr>
        <w:t>Й ПРОГРАММЫ</w:t>
      </w:r>
    </w:p>
    <w:p w:rsidR="008D23C0" w:rsidRPr="0067077B" w:rsidRDefault="008D23C0" w:rsidP="003A1C6B">
      <w:pPr>
        <w:pStyle w:val="a9"/>
        <w:ind w:left="1134" w:right="567" w:firstLine="709"/>
        <w:jc w:val="both"/>
        <w:rPr>
          <w:b/>
          <w:color w:val="000000"/>
        </w:rPr>
      </w:pPr>
    </w:p>
    <w:bookmarkEnd w:id="0"/>
    <w:p w:rsidR="00F932D4" w:rsidRPr="00E34377" w:rsidRDefault="005C5183" w:rsidP="005C5183">
      <w:pPr>
        <w:widowControl w:val="0"/>
        <w:tabs>
          <w:tab w:val="left" w:pos="1075"/>
        </w:tabs>
        <w:spacing w:after="308"/>
        <w:ind w:right="567"/>
        <w:jc w:val="both"/>
      </w:pPr>
      <w:r w:rsidRPr="00E34377">
        <w:rPr>
          <w:color w:val="000000"/>
        </w:rPr>
        <w:t xml:space="preserve">               </w:t>
      </w:r>
      <w:r w:rsidR="008D23C0" w:rsidRPr="00E34377">
        <w:rPr>
          <w:color w:val="000000"/>
        </w:rPr>
        <w:t>1.1</w:t>
      </w:r>
      <w:r w:rsidR="007A1030" w:rsidRPr="00E34377">
        <w:rPr>
          <w:color w:val="000000"/>
        </w:rPr>
        <w:t>.</w:t>
      </w:r>
      <w:r w:rsidR="00F932D4" w:rsidRPr="00E34377">
        <w:rPr>
          <w:color w:val="000000"/>
        </w:rPr>
        <w:t>Область применения рабочей программы</w:t>
      </w:r>
    </w:p>
    <w:p w:rsidR="005A36A7" w:rsidRDefault="008D23C0" w:rsidP="00603E84">
      <w:pPr>
        <w:ind w:left="1134" w:right="567" w:firstLine="709"/>
        <w:jc w:val="both"/>
      </w:pPr>
      <w:r>
        <w:t xml:space="preserve">     </w:t>
      </w:r>
      <w:r w:rsidR="0067077B">
        <w:t>Рабочая п</w:t>
      </w:r>
      <w:r w:rsidRPr="003649A5">
        <w:t xml:space="preserve">рограмма </w:t>
      </w:r>
      <w:r w:rsidR="004B1411">
        <w:t xml:space="preserve">междисциплинарного курса 02.02 </w:t>
      </w:r>
      <w:r w:rsidRPr="003649A5">
        <w:t>(далее МДК) в</w:t>
      </w:r>
      <w:r w:rsidR="00D65F4A">
        <w:t>ходит в структуру и состав ПМ 02</w:t>
      </w:r>
      <w:r w:rsidRPr="003649A5">
        <w:t xml:space="preserve"> «Применение микропроцессорных систем, установка и настройка периферийного оборудования». </w:t>
      </w:r>
      <w:r w:rsidR="0067077B">
        <w:t xml:space="preserve"> П</w:t>
      </w:r>
      <w:r w:rsidR="005A36A7">
        <w:t xml:space="preserve">рограмма </w:t>
      </w:r>
      <w:r w:rsidRPr="003649A5">
        <w:t xml:space="preserve"> МДК</w:t>
      </w:r>
      <w:r w:rsidR="005A36A7">
        <w:t xml:space="preserve"> является частью ОПСПО ППССЗ в соответствии с ФГОС по специальности 09.02.01 Компьютерные системы и комплексы</w:t>
      </w:r>
      <w:r w:rsidR="00B839F5">
        <w:t xml:space="preserve"> в части освоения </w:t>
      </w:r>
      <w:r w:rsidR="000949C6">
        <w:t>основного вида профессиональной деятельности и соответствующих профессиональных компетенций (ПК):</w:t>
      </w:r>
    </w:p>
    <w:p w:rsidR="000949C6" w:rsidRDefault="000949C6" w:rsidP="00603E84">
      <w:pPr>
        <w:ind w:left="1134" w:right="567" w:firstLine="709"/>
        <w:jc w:val="both"/>
      </w:pPr>
      <w:r>
        <w:t>ПК 2.3 Осуществлять установку и конфигурирование персона</w:t>
      </w:r>
      <w:r w:rsidR="00ED53A6">
        <w:t>льных компьютеров и подключение периферийного оборудования</w:t>
      </w:r>
    </w:p>
    <w:p w:rsidR="00ED53A6" w:rsidRDefault="00ED53A6" w:rsidP="00603E84">
      <w:pPr>
        <w:ind w:left="1134" w:right="567" w:firstLine="709"/>
        <w:jc w:val="both"/>
      </w:pPr>
      <w:r>
        <w:t>ПК 2.4  Выявлять  причины неисправностей периферийного оборудования</w:t>
      </w:r>
    </w:p>
    <w:p w:rsidR="008D23C0" w:rsidRPr="00E34377" w:rsidRDefault="005C5183" w:rsidP="005C5183">
      <w:pPr>
        <w:spacing w:before="100" w:beforeAutospacing="1" w:after="100" w:afterAutospacing="1"/>
        <w:ind w:right="567"/>
        <w:jc w:val="both"/>
      </w:pPr>
      <w:r>
        <w:rPr>
          <w:b/>
        </w:rPr>
        <w:t xml:space="preserve">                </w:t>
      </w:r>
      <w:r w:rsidR="006C16E6" w:rsidRPr="00E34377">
        <w:t>1.2. Цели и задачи МДК</w:t>
      </w:r>
      <w:r w:rsidR="008D23C0" w:rsidRPr="00E34377">
        <w:t xml:space="preserve"> – требования к</w:t>
      </w:r>
      <w:r w:rsidR="0067077B" w:rsidRPr="00E34377">
        <w:t xml:space="preserve"> результатам освоения МДК</w:t>
      </w:r>
      <w:r w:rsidR="008D23C0" w:rsidRPr="00E34377">
        <w:t>:</w:t>
      </w:r>
    </w:p>
    <w:p w:rsidR="002A4536" w:rsidRDefault="002A4536" w:rsidP="00603E84">
      <w:pPr>
        <w:ind w:left="1134" w:right="567" w:firstLine="709"/>
        <w:jc w:val="both"/>
      </w:pPr>
      <w:r>
        <w:t>С целью овладения указанным видом профессиональной деятельности и  соответствующими профессиональными компетенциями обучающийся в ходе освоения программы МДК должен:</w:t>
      </w:r>
    </w:p>
    <w:p w:rsidR="008D23C0" w:rsidRPr="00E34377" w:rsidRDefault="005C5183" w:rsidP="005C5183">
      <w:pPr>
        <w:spacing w:before="100" w:beforeAutospacing="1" w:after="100" w:afterAutospacing="1"/>
        <w:ind w:right="567"/>
        <w:jc w:val="both"/>
      </w:pPr>
      <w:r w:rsidRPr="00E34377">
        <w:t xml:space="preserve">                 </w:t>
      </w:r>
      <w:r w:rsidR="008D23C0" w:rsidRPr="00E34377">
        <w:t>иметь практический опыт:</w:t>
      </w:r>
    </w:p>
    <w:p w:rsidR="008D23C0" w:rsidRPr="003649A5" w:rsidRDefault="008D23C0" w:rsidP="00603E84">
      <w:pPr>
        <w:numPr>
          <w:ilvl w:val="0"/>
          <w:numId w:val="14"/>
        </w:numPr>
        <w:spacing w:before="100" w:beforeAutospacing="1" w:after="100" w:afterAutospacing="1"/>
        <w:ind w:left="1134" w:right="567" w:firstLine="709"/>
        <w:jc w:val="both"/>
      </w:pPr>
      <w:r w:rsidRPr="003649A5">
        <w:t>установки и конфигурирования микропроцессорных систем и подключения периферийных устройств;</w:t>
      </w:r>
    </w:p>
    <w:p w:rsidR="008D23C0" w:rsidRPr="003649A5" w:rsidRDefault="008D23C0" w:rsidP="00603E84">
      <w:pPr>
        <w:numPr>
          <w:ilvl w:val="0"/>
          <w:numId w:val="14"/>
        </w:numPr>
        <w:spacing w:before="100" w:beforeAutospacing="1" w:after="100" w:afterAutospacing="1"/>
        <w:ind w:left="1134" w:right="567" w:firstLine="709"/>
        <w:jc w:val="both"/>
      </w:pPr>
      <w:r w:rsidRPr="003649A5">
        <w:t>выявления и устранения причин неисправностей и сбоев периферийного оборудования;</w:t>
      </w:r>
    </w:p>
    <w:p w:rsidR="008D23C0" w:rsidRPr="00E34377" w:rsidRDefault="005C5183" w:rsidP="005C5183">
      <w:pPr>
        <w:spacing w:before="100" w:beforeAutospacing="1" w:after="100" w:afterAutospacing="1"/>
        <w:ind w:right="567"/>
        <w:jc w:val="both"/>
      </w:pPr>
      <w:r w:rsidRPr="005C5183">
        <w:rPr>
          <w:b/>
          <w:i/>
        </w:rPr>
        <w:t xml:space="preserve">                  </w:t>
      </w:r>
      <w:r w:rsidR="008D23C0" w:rsidRPr="00E34377">
        <w:t>уметь:</w:t>
      </w:r>
    </w:p>
    <w:p w:rsidR="008D23C0" w:rsidRPr="003649A5" w:rsidRDefault="008D23C0" w:rsidP="00603E84">
      <w:pPr>
        <w:numPr>
          <w:ilvl w:val="0"/>
          <w:numId w:val="15"/>
        </w:numPr>
        <w:spacing w:before="100" w:beforeAutospacing="1" w:after="100" w:afterAutospacing="1"/>
        <w:ind w:left="1134" w:right="567" w:firstLine="709"/>
        <w:jc w:val="both"/>
      </w:pPr>
      <w:r w:rsidRPr="003649A5">
        <w:t>осуществлять установку и конфигурирование персональных компьютеров и подключение периферийных устройств;</w:t>
      </w:r>
    </w:p>
    <w:p w:rsidR="008D23C0" w:rsidRPr="003649A5" w:rsidRDefault="008D23C0" w:rsidP="00603E84">
      <w:pPr>
        <w:numPr>
          <w:ilvl w:val="0"/>
          <w:numId w:val="15"/>
        </w:numPr>
        <w:spacing w:before="100" w:beforeAutospacing="1" w:after="100" w:afterAutospacing="1"/>
        <w:ind w:left="1134" w:right="567" w:firstLine="709"/>
        <w:jc w:val="both"/>
      </w:pPr>
      <w:r w:rsidRPr="003649A5">
        <w:t>подготавливать компьютерную систему к работе;</w:t>
      </w:r>
    </w:p>
    <w:p w:rsidR="008D23C0" w:rsidRPr="003649A5" w:rsidRDefault="008D23C0" w:rsidP="00603E84">
      <w:pPr>
        <w:numPr>
          <w:ilvl w:val="0"/>
          <w:numId w:val="15"/>
        </w:numPr>
        <w:spacing w:before="100" w:beforeAutospacing="1" w:after="100" w:afterAutospacing="1"/>
        <w:ind w:left="1134" w:right="567" w:firstLine="709"/>
        <w:jc w:val="both"/>
      </w:pPr>
      <w:r w:rsidRPr="003649A5">
        <w:t>проводить инсталляцию и настройку компьютерных систем;</w:t>
      </w:r>
    </w:p>
    <w:p w:rsidR="008D23C0" w:rsidRPr="003649A5" w:rsidRDefault="008D23C0" w:rsidP="00603E84">
      <w:pPr>
        <w:numPr>
          <w:ilvl w:val="0"/>
          <w:numId w:val="15"/>
        </w:numPr>
        <w:spacing w:before="100" w:beforeAutospacing="1" w:after="100" w:afterAutospacing="1"/>
        <w:ind w:left="1134" w:right="567" w:firstLine="709"/>
        <w:jc w:val="both"/>
      </w:pPr>
      <w:r w:rsidRPr="003649A5">
        <w:t>выявлять причины неисправностей и сбоев, принимать меры по их устранению;</w:t>
      </w:r>
    </w:p>
    <w:p w:rsidR="008D23C0" w:rsidRPr="00E34377" w:rsidRDefault="005C5183" w:rsidP="005C5183">
      <w:pPr>
        <w:spacing w:before="100" w:beforeAutospacing="1" w:after="100" w:afterAutospacing="1"/>
        <w:ind w:right="567"/>
        <w:jc w:val="both"/>
      </w:pPr>
      <w:r w:rsidRPr="00E34377">
        <w:t xml:space="preserve">                 </w:t>
      </w:r>
      <w:r w:rsidR="008D23C0" w:rsidRPr="00E34377">
        <w:t>знать:</w:t>
      </w:r>
    </w:p>
    <w:p w:rsidR="008D23C0" w:rsidRPr="003649A5" w:rsidRDefault="008D23C0" w:rsidP="00603E84">
      <w:pPr>
        <w:numPr>
          <w:ilvl w:val="0"/>
          <w:numId w:val="16"/>
        </w:numPr>
        <w:spacing w:before="100" w:beforeAutospacing="1" w:after="100" w:afterAutospacing="1"/>
        <w:ind w:left="1134" w:right="567" w:firstLine="709"/>
        <w:jc w:val="both"/>
      </w:pPr>
      <w:r w:rsidRPr="003649A5">
        <w:t>способы конфигурирования и установки персональных компьютеров, программную поддержку их работы;</w:t>
      </w:r>
    </w:p>
    <w:p w:rsidR="008D23C0" w:rsidRPr="003649A5" w:rsidRDefault="008D23C0" w:rsidP="00603E84">
      <w:pPr>
        <w:numPr>
          <w:ilvl w:val="0"/>
          <w:numId w:val="16"/>
        </w:numPr>
        <w:spacing w:before="100" w:beforeAutospacing="1" w:after="100" w:afterAutospacing="1"/>
        <w:ind w:left="1134" w:right="567" w:firstLine="709"/>
        <w:jc w:val="both"/>
      </w:pPr>
      <w:r w:rsidRPr="003649A5">
        <w:t>классификацию, общие принципы построения и физические основы работы периферийных устройств;</w:t>
      </w:r>
    </w:p>
    <w:p w:rsidR="008D23C0" w:rsidRPr="003649A5" w:rsidRDefault="008D23C0" w:rsidP="00603E84">
      <w:pPr>
        <w:numPr>
          <w:ilvl w:val="0"/>
          <w:numId w:val="16"/>
        </w:numPr>
        <w:spacing w:before="100" w:beforeAutospacing="1" w:after="100" w:afterAutospacing="1"/>
        <w:ind w:left="1134" w:right="567" w:firstLine="709"/>
        <w:jc w:val="both"/>
      </w:pPr>
      <w:r w:rsidRPr="003649A5">
        <w:t>способы подключения стандартных и нестандартных программных утилит (ПУ);</w:t>
      </w:r>
    </w:p>
    <w:p w:rsidR="008D23C0" w:rsidRDefault="008D23C0" w:rsidP="00603E84">
      <w:pPr>
        <w:numPr>
          <w:ilvl w:val="0"/>
          <w:numId w:val="16"/>
        </w:numPr>
        <w:spacing w:before="100" w:beforeAutospacing="1" w:after="100" w:afterAutospacing="1"/>
        <w:ind w:left="1134" w:right="567" w:firstLine="709"/>
        <w:jc w:val="both"/>
      </w:pPr>
      <w:r w:rsidRPr="003649A5">
        <w:t>причины неисправностей и возможных сбоев</w:t>
      </w:r>
    </w:p>
    <w:p w:rsidR="00504E3B" w:rsidRPr="00E34377" w:rsidRDefault="00AE3DFC" w:rsidP="005C518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567"/>
      </w:pPr>
      <w:r w:rsidRPr="00E34377">
        <w:t>1.3</w:t>
      </w:r>
      <w:r w:rsidR="00504E3B" w:rsidRPr="00E34377">
        <w:t xml:space="preserve">  Результаты осво</w:t>
      </w:r>
      <w:r w:rsidR="002A4536" w:rsidRPr="00E34377">
        <w:t>ения МДК</w:t>
      </w:r>
      <w:r w:rsidR="00504E3B" w:rsidRPr="00E34377">
        <w:t>.</w:t>
      </w:r>
    </w:p>
    <w:p w:rsidR="005C5183" w:rsidRPr="002A4536" w:rsidRDefault="005C5183" w:rsidP="005C518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567"/>
        <w:rPr>
          <w:b/>
        </w:rPr>
      </w:pPr>
    </w:p>
    <w:p w:rsidR="00AE3DFC" w:rsidRPr="00AE3DFC" w:rsidRDefault="0022384A" w:rsidP="00603E84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567" w:firstLine="709"/>
        <w:jc w:val="both"/>
      </w:pPr>
      <w:r>
        <w:t>Процесс изучения МДК</w:t>
      </w:r>
      <w:r w:rsidR="00AE3DFC" w:rsidRPr="00AE3DFC">
        <w:t xml:space="preserve"> направлен на формирование следующих компетенций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  <w:jc w:val="both"/>
      </w:pPr>
      <w:r w:rsidRPr="003649A5"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  <w:jc w:val="both"/>
      </w:pPr>
      <w:r w:rsidRPr="003649A5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  <w:jc w:val="both"/>
      </w:pPr>
      <w:r w:rsidRPr="003649A5">
        <w:t>ОК 3. Принимать решения в стандартных и нестандартных ситуациях и нести за них ответственность.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ОК 5. Использовать информационно-коммуникационные технологии в профессиональной деятельности.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ОК 6. Работать  в  коллективе  и  в  команде,  эффективно  общаться  с  коллегами, руководством, потребителями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ОК 7. Брать  на  себя  ответственность  за  работу  членов  команды  (подчиненных),  за результат выполнения заданий.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ОК 9. Ориентироваться в условиях частой смены технологий в профессиональной деятельности.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Техник по компьютерным системам должен обладать профессиональными компетенциями, соответствующими видам деятельности: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ПК 2.3. Осуществлять установку и конфигурирование персональных компьютеров и подключение периферийных устройств.</w:t>
      </w:r>
    </w:p>
    <w:p w:rsidR="008D23C0" w:rsidRPr="003649A5" w:rsidRDefault="008D23C0" w:rsidP="003A1C6B">
      <w:pPr>
        <w:spacing w:before="100" w:beforeAutospacing="1" w:after="100" w:afterAutospacing="1"/>
        <w:ind w:left="1134" w:right="567"/>
      </w:pPr>
      <w:r w:rsidRPr="003649A5">
        <w:t>ПК 2.4. Выявлять причины неисправности периферийного оборудования.</w:t>
      </w:r>
    </w:p>
    <w:p w:rsidR="008D23C0" w:rsidRPr="00E34377" w:rsidRDefault="0022384A" w:rsidP="0022384A">
      <w:pPr>
        <w:spacing w:before="100" w:beforeAutospacing="1" w:after="100" w:afterAutospacing="1"/>
        <w:jc w:val="center"/>
      </w:pPr>
      <w:r w:rsidRPr="00E34377">
        <w:t>1.4</w:t>
      </w:r>
      <w:r w:rsidR="008D23C0" w:rsidRPr="00E34377">
        <w:t xml:space="preserve"> Рекомендуемое количество часов на освоение программы дисциплины:</w:t>
      </w:r>
    </w:p>
    <w:p w:rsidR="008D23C0" w:rsidRPr="003649A5" w:rsidRDefault="008D23C0" w:rsidP="005C5183">
      <w:pPr>
        <w:spacing w:before="100" w:beforeAutospacing="1" w:after="100" w:afterAutospacing="1"/>
        <w:ind w:left="1134" w:right="567"/>
      </w:pPr>
      <w:r w:rsidRPr="003649A5">
        <w:t>- максимальной уче</w:t>
      </w:r>
      <w:r w:rsidR="00BC6E63">
        <w:t>бной нагрузки обучающегося – 300 часов</w:t>
      </w:r>
      <w:r w:rsidRPr="003649A5">
        <w:t>, в том числе:</w:t>
      </w:r>
    </w:p>
    <w:p w:rsidR="008D23C0" w:rsidRPr="003649A5" w:rsidRDefault="008D23C0" w:rsidP="005C5183">
      <w:pPr>
        <w:spacing w:before="100" w:beforeAutospacing="1" w:after="100" w:afterAutospacing="1"/>
        <w:ind w:left="1134" w:right="567"/>
      </w:pPr>
      <w:r w:rsidRPr="003649A5">
        <w:t>-  обязательной аудиторной уч</w:t>
      </w:r>
      <w:r w:rsidR="00BC6E63">
        <w:t>ебной нагрузки обучающегося – 200 часов</w:t>
      </w:r>
      <w:r w:rsidRPr="003649A5">
        <w:t>;</w:t>
      </w:r>
    </w:p>
    <w:p w:rsidR="008D23C0" w:rsidRDefault="008D23C0" w:rsidP="005C5183">
      <w:pPr>
        <w:spacing w:before="100" w:beforeAutospacing="1" w:after="100" w:afterAutospacing="1"/>
        <w:ind w:left="1134" w:right="567"/>
      </w:pPr>
      <w:r w:rsidRPr="003649A5">
        <w:t>- самостоя</w:t>
      </w:r>
      <w:r w:rsidR="00BC6E63">
        <w:t>тельной работы обучающегося – 100</w:t>
      </w:r>
      <w:r w:rsidRPr="003649A5">
        <w:t xml:space="preserve"> часов.</w:t>
      </w:r>
    </w:p>
    <w:p w:rsidR="007A1030" w:rsidRDefault="007A1030" w:rsidP="005C5183">
      <w:pPr>
        <w:spacing w:before="100" w:beforeAutospacing="1" w:after="100" w:afterAutospacing="1"/>
        <w:ind w:left="1134" w:right="567"/>
      </w:pPr>
    </w:p>
    <w:p w:rsidR="007A1030" w:rsidRDefault="007A1030" w:rsidP="008D23C0">
      <w:pPr>
        <w:spacing w:before="100" w:beforeAutospacing="1" w:after="100" w:afterAutospacing="1"/>
      </w:pPr>
    </w:p>
    <w:p w:rsidR="007A1030" w:rsidRDefault="007A1030" w:rsidP="008D23C0">
      <w:pPr>
        <w:spacing w:before="100" w:beforeAutospacing="1" w:after="100" w:afterAutospacing="1"/>
      </w:pPr>
    </w:p>
    <w:p w:rsidR="00871DEB" w:rsidRPr="00BF015E" w:rsidRDefault="00871DEB" w:rsidP="00E34377">
      <w:pPr>
        <w:spacing w:before="100" w:beforeAutospacing="1" w:after="100" w:afterAutospacing="1"/>
        <w:ind w:left="1134" w:right="567"/>
        <w:jc w:val="center"/>
        <w:rPr>
          <w:b/>
        </w:rPr>
      </w:pPr>
      <w:r w:rsidRPr="00BF015E">
        <w:rPr>
          <w:b/>
        </w:rPr>
        <w:lastRenderedPageBreak/>
        <w:t>2. С</w:t>
      </w:r>
      <w:r w:rsidR="00BF015E" w:rsidRPr="00BF015E">
        <w:rPr>
          <w:b/>
        </w:rPr>
        <w:t>труктура и содержание МДК</w:t>
      </w:r>
    </w:p>
    <w:p w:rsidR="00871DEB" w:rsidRPr="003649A5" w:rsidRDefault="00871DEB" w:rsidP="00E34377">
      <w:pPr>
        <w:spacing w:before="100" w:beforeAutospacing="1" w:after="100" w:afterAutospacing="1"/>
        <w:ind w:left="1134" w:right="567"/>
      </w:pPr>
      <w:r w:rsidRPr="003649A5">
        <w:t>2.1. Объем учебной дисциплины и виды учебной работы</w:t>
      </w:r>
    </w:p>
    <w:tbl>
      <w:tblPr>
        <w:tblW w:w="0" w:type="auto"/>
        <w:tblCellSpacing w:w="15" w:type="dxa"/>
        <w:tblInd w:w="10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5"/>
        <w:gridCol w:w="3015"/>
      </w:tblGrid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Вид учебной работы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 w:rsidRPr="003649A5">
              <w:t>Объем часов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Максимальная учебная нагрузка (всего)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300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200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лабораторные занятия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практические занятия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130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right="567"/>
            </w:pPr>
            <w:r w:rsidRPr="003649A5">
              <w:t>Самостоятельная работа обучающегося (всего)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spacing w:before="100" w:beforeAutospacing="1" w:after="100" w:afterAutospacing="1"/>
              <w:ind w:left="1134" w:right="567"/>
            </w:pPr>
            <w:r>
              <w:t>100</w:t>
            </w: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871DEB" w:rsidP="0059204C">
            <w:pPr>
              <w:spacing w:before="100" w:beforeAutospacing="1" w:after="100" w:afterAutospacing="1"/>
              <w:ind w:right="567"/>
            </w:pPr>
            <w:r w:rsidRPr="003649A5">
              <w:t xml:space="preserve">Итоговая аттестация в форме:   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  <w:tr w:rsidR="00871DEB" w:rsidRPr="003649A5" w:rsidTr="00E34377">
        <w:trPr>
          <w:tblCellSpacing w:w="15" w:type="dxa"/>
        </w:trPr>
        <w:tc>
          <w:tcPr>
            <w:tcW w:w="6200" w:type="dxa"/>
            <w:vAlign w:val="center"/>
            <w:hideMark/>
          </w:tcPr>
          <w:p w:rsidR="00871DEB" w:rsidRPr="003649A5" w:rsidRDefault="007A1030" w:rsidP="00E34377">
            <w:pPr>
              <w:spacing w:before="100" w:beforeAutospacing="1" w:after="100" w:afterAutospacing="1"/>
              <w:ind w:left="1134" w:right="567"/>
            </w:pPr>
            <w:r>
              <w:t xml:space="preserve">4 </w:t>
            </w:r>
            <w:r w:rsidR="00871DEB" w:rsidRPr="003649A5">
              <w:t>семестр в форме экзамена</w:t>
            </w:r>
          </w:p>
        </w:tc>
        <w:tc>
          <w:tcPr>
            <w:tcW w:w="0" w:type="auto"/>
            <w:vAlign w:val="center"/>
            <w:hideMark/>
          </w:tcPr>
          <w:p w:rsidR="00871DEB" w:rsidRPr="003649A5" w:rsidRDefault="00871DEB" w:rsidP="00E34377">
            <w:pPr>
              <w:ind w:left="1134" w:right="567"/>
            </w:pPr>
          </w:p>
        </w:tc>
      </w:tr>
    </w:tbl>
    <w:p w:rsidR="00871DEB" w:rsidRPr="003649A5" w:rsidRDefault="00871DEB" w:rsidP="00E34377">
      <w:pPr>
        <w:spacing w:before="100" w:beforeAutospacing="1" w:after="100" w:afterAutospacing="1"/>
        <w:ind w:left="1134" w:right="567"/>
      </w:pPr>
    </w:p>
    <w:p w:rsidR="008D23C0" w:rsidRDefault="008D23C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7A1030" w:rsidRDefault="007A1030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  <w:sectPr w:rsidR="00AC2455" w:rsidSect="003A1C6B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B0C44" w:rsidRDefault="00AC2455" w:rsidP="008D23C0">
      <w:pPr>
        <w:spacing w:before="100" w:beforeAutospacing="1" w:after="100" w:afterAutospacing="1"/>
        <w:jc w:val="both"/>
      </w:pPr>
      <w:r>
        <w:lastRenderedPageBreak/>
        <w:t xml:space="preserve">                        </w:t>
      </w:r>
    </w:p>
    <w:p w:rsidR="00AC2455" w:rsidRPr="00AC2455" w:rsidRDefault="00AC2455" w:rsidP="008D23C0">
      <w:pPr>
        <w:spacing w:before="100" w:beforeAutospacing="1" w:after="100" w:afterAutospacing="1"/>
        <w:jc w:val="both"/>
      </w:pPr>
      <w:r>
        <w:t xml:space="preserve">                   </w:t>
      </w:r>
      <w:r w:rsidRPr="00AC2455">
        <w:t xml:space="preserve">2.2. Тематический план и содержание МДК 02.02    </w:t>
      </w:r>
    </w:p>
    <w:tbl>
      <w:tblPr>
        <w:tblStyle w:val="ac"/>
        <w:tblW w:w="14884" w:type="dxa"/>
        <w:tblInd w:w="1384" w:type="dxa"/>
        <w:tblLayout w:type="fixed"/>
        <w:tblLook w:val="04A0"/>
      </w:tblPr>
      <w:tblGrid>
        <w:gridCol w:w="3544"/>
        <w:gridCol w:w="5245"/>
        <w:gridCol w:w="1555"/>
        <w:gridCol w:w="21"/>
        <w:gridCol w:w="2664"/>
        <w:gridCol w:w="1855"/>
      </w:tblGrid>
      <w:tr w:rsidR="004F11B7" w:rsidTr="00063A5A">
        <w:tc>
          <w:tcPr>
            <w:tcW w:w="3544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Наименование разделов и тем</w:t>
            </w:r>
          </w:p>
        </w:tc>
        <w:tc>
          <w:tcPr>
            <w:tcW w:w="5245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Объем часов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</w:tcBorders>
          </w:tcPr>
          <w:p w:rsidR="004F11B7" w:rsidRPr="00291A12" w:rsidRDefault="00D21EA8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Коды формируемых</w:t>
            </w:r>
            <w:r w:rsidR="00291A12" w:rsidRPr="00291A12">
              <w:rPr>
                <w:b/>
              </w:rPr>
              <w:t xml:space="preserve"> компетенций</w:t>
            </w:r>
          </w:p>
        </w:tc>
        <w:tc>
          <w:tcPr>
            <w:tcW w:w="1855" w:type="dxa"/>
          </w:tcPr>
          <w:p w:rsidR="004F11B7" w:rsidRPr="00291A12" w:rsidRDefault="004F11B7" w:rsidP="00291A1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91A12">
              <w:rPr>
                <w:b/>
              </w:rPr>
              <w:t>Уровень освоения</w:t>
            </w:r>
          </w:p>
        </w:tc>
      </w:tr>
      <w:tr w:rsidR="004F11B7" w:rsidTr="00063A5A">
        <w:trPr>
          <w:trHeight w:val="173"/>
        </w:trPr>
        <w:tc>
          <w:tcPr>
            <w:tcW w:w="3544" w:type="dxa"/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1</w:t>
            </w:r>
          </w:p>
        </w:tc>
        <w:tc>
          <w:tcPr>
            <w:tcW w:w="5245" w:type="dxa"/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4F11B7" w:rsidRPr="00291A12" w:rsidRDefault="004F11B7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3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11B7" w:rsidRPr="00291A12" w:rsidRDefault="00D21EA8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4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F11B7" w:rsidRPr="00291A12" w:rsidRDefault="00D21EA8" w:rsidP="00570ABA">
            <w:pPr>
              <w:spacing w:before="100" w:beforeAutospacing="1" w:after="100" w:afterAutospacing="1"/>
              <w:ind w:left="1134"/>
              <w:jc w:val="center"/>
              <w:rPr>
                <w:b/>
              </w:rPr>
            </w:pPr>
            <w:r w:rsidRPr="00291A12">
              <w:rPr>
                <w:b/>
              </w:rPr>
              <w:t>5</w:t>
            </w:r>
          </w:p>
        </w:tc>
      </w:tr>
      <w:tr w:rsidR="00F8153A" w:rsidTr="00A11F1F">
        <w:trPr>
          <w:trHeight w:val="990"/>
        </w:trPr>
        <w:tc>
          <w:tcPr>
            <w:tcW w:w="3544" w:type="dxa"/>
            <w:vMerge w:val="restart"/>
          </w:tcPr>
          <w:p w:rsidR="00F8153A" w:rsidRPr="00847E70" w:rsidRDefault="00F8153A" w:rsidP="00FA3E7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47E70">
              <w:rPr>
                <w:b/>
              </w:rPr>
              <w:t>Тема 1.1.</w:t>
            </w:r>
          </w:p>
          <w:p w:rsidR="00F8153A" w:rsidRPr="003649A5" w:rsidRDefault="00F8153A" w:rsidP="00FA3E79">
            <w:pPr>
              <w:spacing w:before="100" w:beforeAutospacing="1" w:after="100" w:afterAutospacing="1"/>
              <w:jc w:val="both"/>
            </w:pPr>
            <w:r w:rsidRPr="003649A5">
              <w:t xml:space="preserve">Общие сведения о периферийных устройствах (ПУ) </w:t>
            </w:r>
          </w:p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>Содержание материала:</w:t>
            </w:r>
            <w:r w:rsidRPr="003649A5">
              <w:t xml:space="preserve"> Назначение ПУ. Классификация ПУ: ВЗУ, диалоговые средства пользователя, устройства ввода/вывод</w:t>
            </w:r>
            <w:r>
              <w:t>а информации.</w:t>
            </w:r>
            <w:r w:rsidRPr="003649A5">
              <w:t xml:space="preserve"> Общие принципы построения. Физические основы работы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3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ОК 1- ОК 9;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2.2,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2.3,</w:t>
            </w:r>
          </w:p>
          <w:p w:rsidR="00F8153A" w:rsidRPr="00F8153A" w:rsidRDefault="00F8153A" w:rsidP="00DB6BAB">
            <w:pPr>
              <w:spacing w:before="100" w:beforeAutospacing="1" w:after="100" w:afterAutospacing="1"/>
              <w:ind w:left="1134"/>
              <w:jc w:val="both"/>
            </w:pPr>
            <w:r w:rsidRPr="00F8153A">
              <w:t>ПК 2.4</w:t>
            </w:r>
          </w:p>
        </w:tc>
        <w:tc>
          <w:tcPr>
            <w:tcW w:w="1855" w:type="dxa"/>
            <w:vMerge w:val="restart"/>
          </w:tcPr>
          <w:p w:rsidR="00F8153A" w:rsidRDefault="00F8153A" w:rsidP="00FA3E79">
            <w:pPr>
              <w:spacing w:before="100" w:beforeAutospacing="1" w:after="100" w:afterAutospacing="1"/>
              <w:jc w:val="center"/>
            </w:pPr>
            <w:r>
              <w:t xml:space="preserve">                1</w:t>
            </w:r>
          </w:p>
        </w:tc>
      </w:tr>
      <w:tr w:rsidR="00F8153A" w:rsidTr="00A11F1F">
        <w:trPr>
          <w:trHeight w:val="847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12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Pr="00F8153A" w:rsidRDefault="00F8153A" w:rsidP="003B608E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F8153A" w:rsidRPr="00847E70" w:rsidRDefault="00F8153A" w:rsidP="00FA3E79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1.2. </w:t>
            </w:r>
          </w:p>
          <w:p w:rsidR="00F8153A" w:rsidRDefault="00F8153A" w:rsidP="00FA3E79">
            <w:pPr>
              <w:spacing w:before="100" w:beforeAutospacing="1" w:after="100" w:afterAutospacing="1"/>
            </w:pPr>
            <w:r w:rsidRPr="003649A5">
              <w:t>Программная поддержка работы периферийных устройств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Содержание материала: Общие принципы взаимодействия, программная поддержка периферийных устройств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 3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ОК 1-ОК 9;</w:t>
            </w:r>
          </w:p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ПК 2.3,</w:t>
            </w:r>
          </w:p>
          <w:p w:rsidR="00F8153A" w:rsidRPr="00F8153A" w:rsidRDefault="00F8153A" w:rsidP="00216285">
            <w:pPr>
              <w:spacing w:before="100" w:beforeAutospacing="1" w:after="100" w:afterAutospacing="1"/>
              <w:ind w:left="1134"/>
            </w:pPr>
            <w:r w:rsidRPr="00F8153A">
              <w:t>ПК 2.4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F8153A" w:rsidTr="00A11F1F">
        <w:trPr>
          <w:trHeight w:val="1100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12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216285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rPr>
          <w:trHeight w:val="650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1 Схема передачи байта информации от прикладной программы на ПУ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E131E3">
        <w:trPr>
          <w:trHeight w:val="758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2 Установка и конфигурирование микропроцессорных систем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A3E79">
            <w:pPr>
              <w:spacing w:before="100" w:beforeAutospacing="1" w:after="100" w:afterAutospacing="1"/>
              <w:jc w:val="both"/>
            </w:pPr>
            <w:r>
              <w:t>Практическая работа №3 Аппаратная и программная поддержка ПУ</w:t>
            </w:r>
          </w:p>
          <w:p w:rsidR="00F8153A" w:rsidRDefault="00F8153A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</w:pPr>
            <w:r>
              <w:t xml:space="preserve">                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4 Подключение </w:t>
            </w:r>
            <w:r>
              <w:lastRenderedPageBreak/>
              <w:t>периферийных устройств к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lastRenderedPageBreak/>
              <w:t xml:space="preserve">                4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5 Изучение конструктивного исполнения и компоновки системного блока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3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6 Изучение этапов сборки персонального компьютера и компоновки АРМ на основе ПК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3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7 Подключение шлейфов портов к системному блоку</w:t>
            </w:r>
          </w:p>
          <w:p w:rsidR="003C6AD7" w:rsidRDefault="003C6AD7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3B608E">
            <w:pPr>
              <w:spacing w:before="100" w:beforeAutospacing="1" w:after="100" w:afterAutospacing="1"/>
            </w:pPr>
            <w:r>
              <w:t xml:space="preserve">                3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DB6BAB" w:rsidTr="00063A5A">
        <w:tc>
          <w:tcPr>
            <w:tcW w:w="3544" w:type="dxa"/>
            <w:vMerge/>
          </w:tcPr>
          <w:p w:rsidR="00DB6BAB" w:rsidRDefault="00DB6BAB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DB6BAB" w:rsidRDefault="00DB6BAB" w:rsidP="00FA3E79">
            <w:pPr>
              <w:spacing w:before="100" w:beforeAutospacing="1" w:after="100" w:afterAutospacing="1"/>
              <w:jc w:val="both"/>
            </w:pPr>
            <w:r>
              <w:t>Практическая работа № 8 Подключение органов управления к передней панели корпуса</w:t>
            </w:r>
          </w:p>
          <w:p w:rsidR="00DB6BAB" w:rsidRDefault="00DB6BAB" w:rsidP="00FA3E79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DB6BAB" w:rsidRDefault="00DB6BAB" w:rsidP="00847E70">
            <w:pPr>
              <w:spacing w:before="100" w:beforeAutospacing="1" w:after="100" w:afterAutospacing="1"/>
              <w:jc w:val="both"/>
            </w:pPr>
            <w:r>
              <w:t xml:space="preserve">               3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DB6BAB" w:rsidRDefault="00DB6BAB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</w:tcPr>
          <w:p w:rsidR="00DB6BAB" w:rsidRDefault="00DB6BAB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F8153A" w:rsidTr="00063A5A">
        <w:trPr>
          <w:trHeight w:val="570"/>
        </w:trPr>
        <w:tc>
          <w:tcPr>
            <w:tcW w:w="3544" w:type="dxa"/>
            <w:vMerge w:val="restart"/>
          </w:tcPr>
          <w:p w:rsidR="00F8153A" w:rsidRPr="00847E70" w:rsidRDefault="00F8153A" w:rsidP="00847E7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47E70">
              <w:rPr>
                <w:b/>
              </w:rPr>
              <w:t xml:space="preserve">Тема 1.3. </w:t>
            </w:r>
          </w:p>
          <w:p w:rsidR="00F8153A" w:rsidRDefault="00F8153A" w:rsidP="00847E70">
            <w:pPr>
              <w:spacing w:before="100" w:beforeAutospacing="1" w:after="100" w:afterAutospacing="1"/>
              <w:jc w:val="both"/>
            </w:pPr>
            <w:r>
              <w:t>Структура и стандарты шин ПК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Содержание материала: Структура шины ПК, основные характеристики, стандарты. Последовательные и параллельные порты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8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 ОК 9</w:t>
            </w:r>
          </w:p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F8153A" w:rsidTr="00A11F1F">
        <w:trPr>
          <w:trHeight w:val="454"/>
        </w:trPr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14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A11F1F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9 Свойства системной шины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3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10 Применение интерфейсов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3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F8153A" w:rsidTr="00063A5A">
        <w:tc>
          <w:tcPr>
            <w:tcW w:w="3544" w:type="dxa"/>
            <w:vMerge/>
          </w:tcPr>
          <w:p w:rsidR="00F8153A" w:rsidRDefault="00F8153A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F8153A" w:rsidRDefault="00F8153A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11 Применение портов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F8153A" w:rsidRDefault="00F8153A" w:rsidP="00847E70">
            <w:pPr>
              <w:spacing w:before="100" w:beforeAutospacing="1" w:after="100" w:afterAutospacing="1"/>
            </w:pPr>
            <w:r>
              <w:t xml:space="preserve">                 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F8153A" w:rsidRDefault="00F8153A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F0DA2" w:rsidTr="00063A5A">
        <w:trPr>
          <w:trHeight w:val="675"/>
        </w:trPr>
        <w:tc>
          <w:tcPr>
            <w:tcW w:w="3544" w:type="dxa"/>
            <w:vMerge w:val="restart"/>
          </w:tcPr>
          <w:p w:rsidR="004F0DA2" w:rsidRPr="00847E70" w:rsidRDefault="004F0DA2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1.4. </w:t>
            </w:r>
          </w:p>
          <w:p w:rsidR="004F0DA2" w:rsidRPr="003649A5" w:rsidRDefault="004F0DA2" w:rsidP="00847E70">
            <w:pPr>
              <w:spacing w:before="100" w:beforeAutospacing="1" w:after="100" w:afterAutospacing="1"/>
            </w:pPr>
            <w:r>
              <w:t>Механизмы ПУ</w:t>
            </w:r>
          </w:p>
          <w:p w:rsidR="004F0DA2" w:rsidRDefault="004F0DA2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</w:t>
            </w:r>
            <w:r w:rsidRPr="003649A5">
              <w:t>Механизмы периферийных устройств: виды, назначение, принципы работы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4F0DA2" w:rsidRDefault="004F0DA2" w:rsidP="00847E70">
            <w:pPr>
              <w:spacing w:before="100" w:beforeAutospacing="1" w:after="100" w:afterAutospacing="1"/>
            </w:pPr>
            <w:r>
              <w:t xml:space="preserve">                 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1 - ОК 9</w:t>
            </w:r>
          </w:p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2,3,</w:t>
            </w:r>
          </w:p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2,4</w:t>
            </w:r>
          </w:p>
        </w:tc>
        <w:tc>
          <w:tcPr>
            <w:tcW w:w="1855" w:type="dxa"/>
            <w:vMerge w:val="restart"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  <w:r>
              <w:t>3</w:t>
            </w:r>
          </w:p>
        </w:tc>
      </w:tr>
      <w:tr w:rsidR="004F0DA2" w:rsidTr="001F39D0">
        <w:trPr>
          <w:trHeight w:val="360"/>
        </w:trPr>
        <w:tc>
          <w:tcPr>
            <w:tcW w:w="3544" w:type="dxa"/>
            <w:vMerge/>
          </w:tcPr>
          <w:p w:rsidR="004F0DA2" w:rsidRDefault="004F0DA2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4F0DA2" w:rsidRDefault="004F0DA2" w:rsidP="00847E70">
            <w:pPr>
              <w:spacing w:before="100" w:beforeAutospacing="1" w:after="100" w:afterAutospacing="1"/>
            </w:pPr>
            <w:r>
              <w:t xml:space="preserve">                28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F0DA2" w:rsidTr="001F39D0">
        <w:tc>
          <w:tcPr>
            <w:tcW w:w="3544" w:type="dxa"/>
            <w:vMerge/>
          </w:tcPr>
          <w:p w:rsidR="004F0DA2" w:rsidRDefault="004F0DA2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4F0DA2" w:rsidRDefault="004F0DA2" w:rsidP="00F82FC5">
            <w:pPr>
              <w:spacing w:before="100" w:beforeAutospacing="1" w:after="100" w:afterAutospacing="1"/>
              <w:jc w:val="both"/>
            </w:pPr>
            <w:r>
              <w:t>Практическая работа №12 Назначение и принцип работы механизмов ПУ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4F0DA2" w:rsidRDefault="004F0DA2" w:rsidP="00847E70">
            <w:pPr>
              <w:spacing w:before="100" w:beforeAutospacing="1" w:after="100" w:afterAutospacing="1"/>
            </w:pPr>
            <w:r>
              <w:t xml:space="preserve">                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4F0DA2" w:rsidRDefault="004F0DA2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rPr>
          <w:trHeight w:val="585"/>
        </w:trPr>
        <w:tc>
          <w:tcPr>
            <w:tcW w:w="3544" w:type="dxa"/>
            <w:vMerge w:val="restart"/>
          </w:tcPr>
          <w:p w:rsidR="003C6AD7" w:rsidRPr="00847E70" w:rsidRDefault="003C6AD7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lastRenderedPageBreak/>
              <w:t xml:space="preserve">Тема 1.5. </w:t>
            </w:r>
          </w:p>
          <w:p w:rsidR="003C6AD7" w:rsidRDefault="003C6AD7" w:rsidP="00847E70">
            <w:pPr>
              <w:spacing w:before="100" w:beforeAutospacing="1" w:after="100" w:afterAutospacing="1"/>
            </w:pPr>
            <w:r>
              <w:t>Средства хранения информации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Содержание материала: Понятие накопителя. Развитие средств хранения данных. Классификация современных средств хранения информации.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 9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</w:t>
            </w:r>
          </w:p>
        </w:tc>
        <w:tc>
          <w:tcPr>
            <w:tcW w:w="1855" w:type="dxa"/>
            <w:vMerge w:val="restart"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3C6AD7" w:rsidTr="00063A5A">
        <w:trPr>
          <w:trHeight w:val="45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6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13 Внешние запоминающие устройства на магнитных носителях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14 Накопители на гибких магнитных дисках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15 Накопители на жестких магнитных дисках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42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</w:pPr>
            <w:r>
              <w:t xml:space="preserve">Практическая работа № 16 </w:t>
            </w:r>
            <w:r w:rsidRPr="003649A5">
              <w:t>Интерфейсы жестких дисков. Основные характеристики.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17 Конструкция накопителей на жестких магнитных дисках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18 Форматирование жестких дисков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51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19 Утилиты обслуживания жестких магнитных дисков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20  Внешние устройства хранения информации, </w:t>
            </w:r>
            <w:proofErr w:type="spellStart"/>
            <w:r>
              <w:t>флеш-накопители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rPr>
          <w:trHeight w:val="600"/>
        </w:trPr>
        <w:tc>
          <w:tcPr>
            <w:tcW w:w="3544" w:type="dxa"/>
            <w:vMerge w:val="restart"/>
          </w:tcPr>
          <w:p w:rsidR="003C6AD7" w:rsidRPr="00847E70" w:rsidRDefault="003C6AD7" w:rsidP="00847E70">
            <w:pPr>
              <w:spacing w:before="100" w:beforeAutospacing="1" w:after="100" w:afterAutospacing="1"/>
              <w:rPr>
                <w:b/>
              </w:rPr>
            </w:pPr>
            <w:r w:rsidRPr="00847E70">
              <w:rPr>
                <w:b/>
              </w:rPr>
              <w:t xml:space="preserve">Тема 1.6 </w:t>
            </w:r>
          </w:p>
          <w:p w:rsidR="003C6AD7" w:rsidRDefault="003C6AD7" w:rsidP="00847E70">
            <w:pPr>
              <w:spacing w:before="100" w:beforeAutospacing="1" w:after="100" w:afterAutospacing="1"/>
            </w:pPr>
            <w:r>
              <w:t>Устройства ввода/вывода информации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Содержание материала: устройства ввода/вывода. Классификация устройств.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3C6AD7" w:rsidTr="00063A5A">
        <w:trPr>
          <w:trHeight w:val="435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сообщений,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252074">
            <w:pPr>
              <w:spacing w:before="100" w:beforeAutospacing="1" w:after="100" w:afterAutospacing="1"/>
            </w:pPr>
            <w:r>
              <w:t xml:space="preserve">                    18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21 Устройство символьного ввода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22  Клавиатура. Принципы работы.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23Указательные устройства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24 Мышь. Типы. Принципы работы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3C6AD7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3C6AD7" w:rsidRDefault="003C6AD7" w:rsidP="0098145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Тема 1.6.1</w:t>
            </w:r>
          </w:p>
          <w:p w:rsidR="003C6AD7" w:rsidRPr="003649A5" w:rsidRDefault="003C6AD7" w:rsidP="009814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649A5">
              <w:rPr>
                <w:sz w:val="24"/>
                <w:szCs w:val="24"/>
              </w:rPr>
              <w:t xml:space="preserve">Устройства отображения </w:t>
            </w:r>
            <w:r w:rsidRPr="003649A5">
              <w:rPr>
                <w:sz w:val="24"/>
                <w:szCs w:val="24"/>
              </w:rPr>
              <w:lastRenderedPageBreak/>
              <w:t>информации</w:t>
            </w:r>
          </w:p>
          <w:p w:rsidR="003C6AD7" w:rsidRPr="00981456" w:rsidRDefault="003C6AD7" w:rsidP="00981456">
            <w:pPr>
              <w:spacing w:before="100" w:beforeAutospacing="1" w:after="100" w:afterAutospacing="1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lastRenderedPageBreak/>
              <w:t>Практическая работа №25 Устройство отображения информации. Мониторы. Устройство и классификация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8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ПК 2.3,</w:t>
            </w:r>
          </w:p>
          <w:p w:rsidR="003C6AD7" w:rsidRDefault="003C6AD7" w:rsidP="003C6AD7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vMerge w:val="restart"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2</w:t>
            </w: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26 ЖК – мониторы. </w:t>
            </w:r>
            <w:r>
              <w:lastRenderedPageBreak/>
              <w:t>Основные характеристики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lastRenderedPageBreak/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9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27 Плазменные дисплеи. 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A11F1F">
        <w:trPr>
          <w:trHeight w:val="390"/>
        </w:trPr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28 Сканеры. Классификация. Принцип работы.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29  Печатающие устройства. Принтеры.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30 Управление работой принтера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F82FC5">
            <w:pPr>
              <w:spacing w:before="100" w:beforeAutospacing="1" w:after="100" w:afterAutospacing="1"/>
              <w:jc w:val="both"/>
            </w:pPr>
            <w:r>
              <w:t>Практическая работа № 31 Видеосистема ПК. Видеоадаптеры.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32 Модем. Основные характеристики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33 Компоненты мультимедийных технологий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 xml:space="preserve">Практическая работа № 34 Аппаратные средства 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3C6AD7" w:rsidTr="00063A5A">
        <w:tc>
          <w:tcPr>
            <w:tcW w:w="3544" w:type="dxa"/>
            <w:vMerge/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3C6AD7" w:rsidRDefault="003C6AD7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35 Мультимедийные приложения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C6AD7" w:rsidRDefault="003C6AD7" w:rsidP="00570ABA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</w:tcBorders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/>
          </w:tcPr>
          <w:p w:rsidR="003C6AD7" w:rsidRDefault="003C6AD7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AA0FCE" w:rsidTr="00063A5A">
        <w:trPr>
          <w:trHeight w:val="1635"/>
        </w:trPr>
        <w:tc>
          <w:tcPr>
            <w:tcW w:w="3544" w:type="dxa"/>
            <w:tcBorders>
              <w:bottom w:val="single" w:sz="4" w:space="0" w:color="auto"/>
            </w:tcBorders>
          </w:tcPr>
          <w:p w:rsidR="00AA0FCE" w:rsidRDefault="007767FA" w:rsidP="00847E70">
            <w:pPr>
              <w:spacing w:before="100" w:beforeAutospacing="1" w:after="100" w:afterAutospacing="1"/>
              <w:rPr>
                <w:b/>
              </w:rPr>
            </w:pPr>
            <w:r w:rsidRPr="007767FA">
              <w:rPr>
                <w:b/>
              </w:rPr>
              <w:t>Тема 1.7</w:t>
            </w:r>
          </w:p>
          <w:p w:rsidR="00063A5A" w:rsidRPr="007767FA" w:rsidRDefault="007767FA" w:rsidP="00847E70">
            <w:pPr>
              <w:spacing w:before="100" w:beforeAutospacing="1" w:after="100" w:afterAutospacing="1"/>
            </w:pPr>
            <w:r>
              <w:t xml:space="preserve">Сетевые коммуникационные устройства информационных сетей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46EF4" w:rsidRDefault="007767FA" w:rsidP="008055DC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Внутренние и внешние сетевые карты. Усилители сигнала. </w:t>
            </w:r>
            <w:proofErr w:type="spellStart"/>
            <w:r>
              <w:t>Маршрутизатор</w:t>
            </w:r>
            <w:proofErr w:type="spellEnd"/>
            <w:r>
              <w:t>.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AA0FCE" w:rsidRDefault="000F40BF" w:rsidP="000F40BF">
            <w:pPr>
              <w:spacing w:before="100" w:beforeAutospacing="1" w:after="100" w:afterAutospacing="1"/>
            </w:pPr>
            <w:r>
              <w:t xml:space="preserve">                   14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3A5A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063A5A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AA0FCE" w:rsidRDefault="00063A5A" w:rsidP="00063A5A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0FCE" w:rsidRDefault="00063A5A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063A5A" w:rsidTr="00063A5A">
        <w:trPr>
          <w:trHeight w:val="150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63A5A" w:rsidRDefault="00063A5A" w:rsidP="00847E70">
            <w:pPr>
              <w:spacing w:before="100" w:beforeAutospacing="1" w:after="100" w:afterAutospacing="1"/>
              <w:rPr>
                <w:b/>
              </w:rPr>
            </w:pPr>
            <w:r w:rsidRPr="00063A5A">
              <w:rPr>
                <w:b/>
              </w:rPr>
              <w:t>Тема 1.8</w:t>
            </w:r>
          </w:p>
          <w:p w:rsidR="00063A5A" w:rsidRPr="00063A5A" w:rsidRDefault="00063A5A" w:rsidP="00847E7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63A5A">
              <w:rPr>
                <w:sz w:val="24"/>
                <w:szCs w:val="24"/>
              </w:rPr>
              <w:t>Определение оптимальной конфигурации аппаратных средств для решения задач пользователя</w:t>
            </w:r>
          </w:p>
          <w:p w:rsidR="00063A5A" w:rsidRDefault="00063A5A" w:rsidP="00847E70">
            <w:pPr>
              <w:spacing w:before="100" w:beforeAutospacing="1" w:after="100" w:afterAutospacing="1"/>
            </w:pPr>
          </w:p>
          <w:p w:rsidR="00063A5A" w:rsidRPr="007767FA" w:rsidRDefault="00063A5A" w:rsidP="00847E70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0BDD" w:rsidRPr="00A35AFC" w:rsidRDefault="00063A5A" w:rsidP="00630BDD">
            <w:pPr>
              <w:spacing w:before="100" w:beforeAutospacing="1" w:after="100" w:afterAutospacing="1"/>
              <w:jc w:val="both"/>
              <w:rPr>
                <w:sz w:val="35"/>
                <w:szCs w:val="35"/>
              </w:rPr>
            </w:pPr>
            <w:r>
              <w:t>Содержание материала:</w:t>
            </w:r>
            <w:r>
              <w:rPr>
                <w:sz w:val="35"/>
                <w:szCs w:val="35"/>
              </w:rPr>
              <w:t xml:space="preserve"> </w:t>
            </w:r>
            <w:r w:rsidR="00630BDD">
              <w:rPr>
                <w:sz w:val="35"/>
                <w:szCs w:val="35"/>
              </w:rPr>
              <w:t xml:space="preserve"> </w:t>
            </w:r>
            <w:r w:rsidR="00630BDD" w:rsidRPr="00063A5A">
              <w:rPr>
                <w:sz w:val="24"/>
                <w:szCs w:val="24"/>
              </w:rPr>
              <w:t>Конфигурация компьютера для определенных задач</w:t>
            </w:r>
            <w:r w:rsidR="00630BDD">
              <w:rPr>
                <w:sz w:val="24"/>
                <w:szCs w:val="24"/>
              </w:rPr>
              <w:t>.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базовой системы ввода-вывода (U</w:t>
            </w:r>
            <w:r>
              <w:rPr>
                <w:sz w:val="24"/>
                <w:szCs w:val="24"/>
                <w:lang w:val="en-US"/>
              </w:rPr>
              <w:t>EFI</w:t>
            </w:r>
            <w:r w:rsidRPr="00C33A3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 работе с подключенными устройствами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спецификации комплектующих и устройств при составлении конфигураций разных типов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Аппаратная конфигурация сервера</w:t>
            </w:r>
          </w:p>
          <w:p w:rsidR="00630BDD" w:rsidRDefault="00630BDD" w:rsidP="00630BDD"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</w:rPr>
              <w:lastRenderedPageBreak/>
              <w:t>Программная конфигурация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A" w:rsidRDefault="00A35AFC" w:rsidP="00A35AFC">
            <w:pPr>
              <w:spacing w:before="100" w:beforeAutospacing="1" w:after="100" w:afterAutospacing="1"/>
            </w:pPr>
            <w:r>
              <w:lastRenderedPageBreak/>
              <w:t xml:space="preserve">                   14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FC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A35AFC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063A5A" w:rsidRDefault="00A35AFC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063A5A" w:rsidRDefault="00A35AFC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7767FA" w:rsidTr="00063A5A">
        <w:trPr>
          <w:trHeight w:val="300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Pr="00847E70" w:rsidRDefault="00AC3C47" w:rsidP="00847E7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Тема 1.9</w:t>
            </w:r>
            <w:r w:rsidR="007767FA" w:rsidRPr="00847E70">
              <w:rPr>
                <w:b/>
              </w:rPr>
              <w:t>.</w:t>
            </w:r>
          </w:p>
          <w:p w:rsidR="007767FA" w:rsidRDefault="007767FA" w:rsidP="00847E70">
            <w:pPr>
              <w:spacing w:before="100" w:beforeAutospacing="1" w:after="100" w:afterAutospacing="1"/>
              <w:rPr>
                <w:b/>
              </w:rPr>
            </w:pPr>
            <w:r>
              <w:t>Выявление и устранения причин неисправностей и сбоев периферийного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 xml:space="preserve">Содержание материала: Общая характеристика причин зависаний, отказов и неисправностей. 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Отказ и зависания аппаратного характера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Отказ и зависания программного характера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Методы диагностики периферийного оборудования</w:t>
            </w:r>
          </w:p>
          <w:p w:rsidR="007767FA" w:rsidRDefault="007767FA" w:rsidP="008055DC">
            <w:pPr>
              <w:spacing w:before="100" w:beforeAutospacing="1" w:after="100" w:afterAutospacing="1"/>
              <w:jc w:val="both"/>
            </w:pPr>
            <w:r>
              <w:t>Встроенные аппаратно-программные средства для диагностики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A" w:rsidRDefault="0040483A" w:rsidP="0040483A">
            <w:pPr>
              <w:spacing w:before="100" w:beforeAutospacing="1" w:after="100" w:afterAutospacing="1"/>
            </w:pPr>
            <w:r>
              <w:t xml:space="preserve">                 14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7767FA" w:rsidRDefault="007767FA" w:rsidP="00FA3E79">
            <w:pPr>
              <w:spacing w:before="100" w:beforeAutospacing="1" w:after="100" w:afterAutospacing="1"/>
              <w:ind w:left="1134"/>
              <w:jc w:val="center"/>
            </w:pPr>
            <w:r>
              <w:t>ПК 2.4.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767FA" w:rsidRDefault="00A35AFC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A263B5" w:rsidTr="00063A5A">
        <w:trPr>
          <w:trHeight w:val="43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Pr="00A263B5" w:rsidRDefault="00A263B5" w:rsidP="00847E70">
            <w:pPr>
              <w:spacing w:before="100" w:beforeAutospacing="1" w:after="100" w:afterAutospacing="1"/>
            </w:pPr>
            <w:r w:rsidRPr="00A263B5"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Default="00A263B5" w:rsidP="008055DC">
            <w:pPr>
              <w:spacing w:before="100" w:beforeAutospacing="1" w:after="100" w:afterAutospacing="1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5" w:rsidRDefault="00A263B5" w:rsidP="00570ABA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3B5" w:rsidRDefault="00A263B5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A263B5" w:rsidRDefault="00A263B5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A14191" w:rsidTr="00063A5A">
        <w:trPr>
          <w:trHeight w:val="705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14191" w:rsidRDefault="00A14191" w:rsidP="00570ABA">
            <w:pPr>
              <w:spacing w:before="100" w:beforeAutospacing="1" w:after="100" w:afterAutospacing="1"/>
              <w:ind w:left="1134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4191" w:rsidRDefault="00A14191" w:rsidP="008055DC">
            <w:pPr>
              <w:spacing w:before="100" w:beforeAutospacing="1" w:after="100" w:afterAutospacing="1"/>
              <w:jc w:val="both"/>
            </w:pPr>
            <w:r>
              <w:t>Самостоятельная работа: изучение учебной литературы, подготовка к практическим занятиям, подготовка сообщений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A14191" w:rsidRDefault="00A14191" w:rsidP="00A14191">
            <w:pPr>
              <w:spacing w:before="100" w:beforeAutospacing="1" w:after="100" w:afterAutospacing="1"/>
            </w:pPr>
            <w:r>
              <w:t xml:space="preserve">                   10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  <w:r>
              <w:t>2</w:t>
            </w:r>
          </w:p>
        </w:tc>
      </w:tr>
      <w:tr w:rsidR="00A14191" w:rsidTr="00063A5A">
        <w:tc>
          <w:tcPr>
            <w:tcW w:w="3544" w:type="dxa"/>
            <w:vMerge/>
          </w:tcPr>
          <w:p w:rsidR="00A14191" w:rsidRDefault="00A14191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5245" w:type="dxa"/>
          </w:tcPr>
          <w:p w:rsidR="00A14191" w:rsidRDefault="00A14191" w:rsidP="008055DC">
            <w:pPr>
              <w:spacing w:before="100" w:beforeAutospacing="1" w:after="100" w:afterAutospacing="1"/>
              <w:jc w:val="both"/>
            </w:pPr>
            <w:r>
              <w:t>Практическая работа № 37 Выявление и устранения причин неисправностей и сбоев периферийного оборудования</w:t>
            </w: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A14191" w:rsidRDefault="00A14191" w:rsidP="00570ABA">
            <w:pPr>
              <w:spacing w:before="100" w:beforeAutospacing="1" w:after="100" w:afterAutospacing="1"/>
              <w:ind w:left="1134"/>
              <w:jc w:val="center"/>
            </w:pPr>
            <w:r>
              <w:t>4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ОК 1-ОК9;</w:t>
            </w:r>
          </w:p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2.3,</w:t>
            </w:r>
          </w:p>
          <w:p w:rsidR="00A14191" w:rsidRDefault="00A14191" w:rsidP="00A35AFC">
            <w:pPr>
              <w:spacing w:before="100" w:beforeAutospacing="1" w:after="100" w:afterAutospacing="1"/>
              <w:ind w:left="1134"/>
              <w:jc w:val="center"/>
            </w:pPr>
            <w:r>
              <w:t>ПК 2.4</w:t>
            </w:r>
          </w:p>
        </w:tc>
        <w:tc>
          <w:tcPr>
            <w:tcW w:w="1855" w:type="dxa"/>
            <w:vMerge/>
          </w:tcPr>
          <w:p w:rsidR="00A14191" w:rsidRDefault="00A14191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182588" w:rsidTr="00063A5A">
        <w:tc>
          <w:tcPr>
            <w:tcW w:w="3544" w:type="dxa"/>
          </w:tcPr>
          <w:p w:rsidR="00182588" w:rsidRDefault="00182588" w:rsidP="00570ABA">
            <w:pPr>
              <w:spacing w:before="100" w:beforeAutospacing="1" w:after="100" w:afterAutospacing="1"/>
              <w:ind w:left="1134"/>
              <w:jc w:val="both"/>
            </w:pPr>
            <w:r>
              <w:t xml:space="preserve">Всего </w:t>
            </w:r>
          </w:p>
        </w:tc>
        <w:tc>
          <w:tcPr>
            <w:tcW w:w="5245" w:type="dxa"/>
          </w:tcPr>
          <w:p w:rsidR="00182588" w:rsidRDefault="00182588" w:rsidP="00570ABA">
            <w:pPr>
              <w:spacing w:before="100" w:beforeAutospacing="1" w:after="100" w:afterAutospacing="1"/>
              <w:ind w:left="1134"/>
              <w:jc w:val="both"/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182588" w:rsidRDefault="003C6AD7" w:rsidP="003C6AD7">
            <w:pPr>
              <w:spacing w:before="100" w:beforeAutospacing="1" w:after="100" w:afterAutospacing="1"/>
            </w:pPr>
            <w:r>
              <w:t xml:space="preserve">                300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82588" w:rsidRDefault="00182588" w:rsidP="00FA3E79">
            <w:pPr>
              <w:spacing w:before="100" w:beforeAutospacing="1" w:after="100" w:afterAutospacing="1"/>
              <w:ind w:left="1134"/>
              <w:jc w:val="center"/>
            </w:pPr>
          </w:p>
        </w:tc>
        <w:tc>
          <w:tcPr>
            <w:tcW w:w="1855" w:type="dxa"/>
          </w:tcPr>
          <w:p w:rsidR="00182588" w:rsidRDefault="00182588" w:rsidP="00FA3E79">
            <w:pPr>
              <w:spacing w:before="100" w:beforeAutospacing="1" w:after="100" w:afterAutospacing="1"/>
              <w:ind w:left="1134"/>
              <w:jc w:val="center"/>
            </w:pPr>
          </w:p>
        </w:tc>
      </w:tr>
      <w:tr w:rsidR="00471A22" w:rsidTr="00291A12">
        <w:trPr>
          <w:trHeight w:val="3662"/>
        </w:trPr>
        <w:tc>
          <w:tcPr>
            <w:tcW w:w="14884" w:type="dxa"/>
            <w:gridSpan w:val="6"/>
          </w:tcPr>
          <w:p w:rsidR="00471A22" w:rsidRDefault="00471A22" w:rsidP="008055DC">
            <w:pPr>
              <w:spacing w:before="100" w:beforeAutospacing="1" w:after="100" w:afterAutospacing="1"/>
            </w:pPr>
            <w:r>
              <w:lastRenderedPageBreak/>
              <w:t>Тематика внеаудиторной самостоятельной работы</w:t>
            </w:r>
            <w:r w:rsidR="00D628DB">
              <w:t>. Подготовка рефератов</w:t>
            </w:r>
          </w:p>
          <w:p w:rsidR="00471A22" w:rsidRDefault="00471A22" w:rsidP="008055DC">
            <w:pPr>
              <w:spacing w:before="100" w:beforeAutospacing="1" w:after="100" w:afterAutospacing="1"/>
            </w:pPr>
            <w:r>
              <w:t>1.</w:t>
            </w:r>
            <w:r w:rsidR="00D628DB">
              <w:t>Классификация периферийных устройств. Общие принципы построения.</w:t>
            </w:r>
          </w:p>
          <w:p w:rsidR="00D628DB" w:rsidRDefault="00D628DB" w:rsidP="008055DC">
            <w:pPr>
              <w:spacing w:before="100" w:beforeAutospacing="1" w:after="100" w:afterAutospacing="1"/>
            </w:pPr>
            <w:r>
              <w:t>2.Программная поддержка</w:t>
            </w:r>
            <w:r w:rsidR="00A46250">
              <w:t xml:space="preserve"> работы периферийных устройств</w:t>
            </w:r>
          </w:p>
          <w:p w:rsidR="00A46250" w:rsidRDefault="00A46250" w:rsidP="008055DC">
            <w:pPr>
              <w:spacing w:before="100" w:beforeAutospacing="1" w:after="100" w:afterAutospacing="1"/>
            </w:pPr>
            <w:r>
              <w:t>3.Структура и стандарты шин</w:t>
            </w:r>
          </w:p>
          <w:p w:rsidR="00A46250" w:rsidRDefault="00A46250" w:rsidP="008055DC">
            <w:pPr>
              <w:spacing w:before="100" w:beforeAutospacing="1" w:after="100" w:afterAutospacing="1"/>
            </w:pPr>
            <w:r>
              <w:t>4. Механизмы периферийных устройств</w:t>
            </w:r>
          </w:p>
          <w:p w:rsidR="00DF58F0" w:rsidRDefault="00DF58F0" w:rsidP="008055DC">
            <w:pPr>
              <w:spacing w:before="100" w:beforeAutospacing="1" w:after="100" w:afterAutospacing="1"/>
            </w:pPr>
            <w:r>
              <w:t>5. Современные средства хранения информации</w:t>
            </w:r>
          </w:p>
          <w:p w:rsidR="00A46250" w:rsidRDefault="00DF58F0" w:rsidP="008055DC">
            <w:pPr>
              <w:spacing w:before="100" w:beforeAutospacing="1" w:after="100" w:afterAutospacing="1"/>
            </w:pPr>
            <w:r>
              <w:t xml:space="preserve">6.Устройства ввода/вывода информации </w:t>
            </w:r>
          </w:p>
          <w:p w:rsidR="00A46250" w:rsidRDefault="00DF58F0" w:rsidP="008055DC">
            <w:pPr>
              <w:spacing w:before="100" w:beforeAutospacing="1" w:after="100" w:afterAutospacing="1"/>
              <w:jc w:val="both"/>
            </w:pPr>
            <w:r>
              <w:t>7</w:t>
            </w:r>
            <w:r w:rsidR="00A46250">
              <w:t>.</w:t>
            </w:r>
            <w:r>
              <w:t>Основные причины неисправностей периферийного оборудования</w:t>
            </w:r>
          </w:p>
        </w:tc>
      </w:tr>
    </w:tbl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Для характеристики уровня освоения учебного материала используются следующие обозначения: </w:t>
      </w:r>
    </w:p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1 – ознакомительный (узнавание ранее изученных объектов, свойств); </w:t>
      </w:r>
    </w:p>
    <w:p w:rsidR="008055DC" w:rsidRPr="00E2502B" w:rsidRDefault="008055DC" w:rsidP="008055DC">
      <w:pPr>
        <w:spacing w:before="100" w:beforeAutospacing="1" w:after="100" w:afterAutospacing="1"/>
        <w:ind w:left="1134" w:right="567"/>
      </w:pPr>
      <w:r w:rsidRPr="00E2502B">
        <w:t xml:space="preserve">2 – репродуктивный (выполнение деятельности по образцу, инструкции или под руководством); </w:t>
      </w:r>
    </w:p>
    <w:p w:rsidR="001D4ED4" w:rsidRDefault="008055DC" w:rsidP="008055DC">
      <w:pPr>
        <w:spacing w:before="100" w:beforeAutospacing="1" w:after="100" w:afterAutospacing="1"/>
        <w:ind w:left="1134" w:right="567"/>
        <w:rPr>
          <w:i/>
          <w:iCs/>
        </w:rPr>
      </w:pPr>
      <w:r w:rsidRPr="00E2502B">
        <w:t>3 – продуктивный (планирование и самостоятельное выполнение деятельности, решение проблемных задач)</w:t>
      </w:r>
      <w:r w:rsidRPr="00E2502B">
        <w:rPr>
          <w:i/>
          <w:iCs/>
        </w:rPr>
        <w:t xml:space="preserve"> </w:t>
      </w: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</w:pPr>
    </w:p>
    <w:p w:rsidR="00A11F1F" w:rsidRDefault="00A11F1F" w:rsidP="008055DC">
      <w:pPr>
        <w:spacing w:before="100" w:beforeAutospacing="1" w:after="100" w:afterAutospacing="1"/>
        <w:ind w:left="1134" w:right="567"/>
        <w:rPr>
          <w:i/>
          <w:iCs/>
        </w:rPr>
        <w:sectPr w:rsidR="00A11F1F" w:rsidSect="00AC2455">
          <w:pgSz w:w="16838" w:h="11909" w:orient="landscape"/>
          <w:pgMar w:top="993" w:right="1560" w:bottom="852" w:left="0" w:header="0" w:footer="3" w:gutter="0"/>
          <w:cols w:space="720"/>
          <w:noEndnote/>
          <w:docGrid w:linePitch="360"/>
        </w:sectPr>
      </w:pPr>
    </w:p>
    <w:p w:rsidR="001D09E9" w:rsidRPr="00B556AC" w:rsidRDefault="001D09E9" w:rsidP="001D09E9">
      <w:pPr>
        <w:pStyle w:val="31"/>
        <w:framePr w:wrap="none" w:vAnchor="page" w:hAnchor="page" w:x="1443" w:y="1121"/>
        <w:shd w:val="clear" w:color="auto" w:fill="auto"/>
        <w:spacing w:line="26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B556AC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3. УСЛОВИЯ РЕАЛИЗАЦИИ ПРОГРАММЫ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tabs>
          <w:tab w:val="left" w:pos="507"/>
        </w:tabs>
        <w:spacing w:line="322" w:lineRule="exact"/>
        <w:ind w:right="1600"/>
      </w:pPr>
      <w:r>
        <w:rPr>
          <w:color w:val="000000"/>
        </w:rPr>
        <w:t>3.1.</w:t>
      </w:r>
      <w:r w:rsidRPr="00F932D4">
        <w:rPr>
          <w:color w:val="000000"/>
        </w:rPr>
        <w:t>Требования к минимальному материально-техническому обеспечению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Реализация программы учебной  предполагает наличие лаборатории технических средств информатизации.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Методическое обеспечение: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Оснащение методическими и справочными материалами, наглядными пособиями.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Перечень основного оборудования: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Технические средства обучения: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 xml:space="preserve">Кабинет оснащен интерактивной доской, проектором, </w:t>
      </w:r>
      <w:proofErr w:type="spellStart"/>
      <w:r w:rsidRPr="00F932D4">
        <w:rPr>
          <w:color w:val="000000"/>
        </w:rPr>
        <w:t>комп.раб.местом</w:t>
      </w:r>
      <w:proofErr w:type="spellEnd"/>
      <w:r w:rsidRPr="00F932D4">
        <w:rPr>
          <w:color w:val="000000"/>
        </w:rPr>
        <w:t xml:space="preserve"> преподавателя, МФУ.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преподавателя: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типа </w:t>
      </w:r>
      <w:r w:rsidRPr="00F932D4">
        <w:rPr>
          <w:color w:val="000000"/>
          <w:lang w:val="en-US"/>
        </w:rPr>
        <w:t>Pentium®, Power Macintosh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1024Mb;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500 </w:t>
      </w:r>
      <w:r w:rsidRPr="00F932D4">
        <w:rPr>
          <w:color w:val="000000"/>
          <w:lang w:val="en-US"/>
        </w:rPr>
        <w:t>GB;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Акустическая система.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ученика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512Mb;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80 </w:t>
      </w:r>
      <w:r w:rsidRPr="00F932D4">
        <w:rPr>
          <w:color w:val="000000"/>
          <w:lang w:val="en-US"/>
        </w:rPr>
        <w:t>GB;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компьютерные наушники и микрофон.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Минимальные требования к установленному программному обеспечению: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операционная система;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антивирусная программа;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офисное ПО: текстовый процессор, табличный процессор, программа для создания мультимедийных презентаций;</w:t>
      </w:r>
    </w:p>
    <w:p w:rsidR="001D09E9" w:rsidRPr="00F932D4" w:rsidRDefault="001D09E9" w:rsidP="001D09E9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эмулятор цифровых вычислительных ма</w:t>
      </w:r>
      <w:r w:rsidRPr="00F932D4">
        <w:rPr>
          <w:rStyle w:val="30"/>
          <w:rFonts w:eastAsia="Franklin Gothic Book"/>
        </w:rPr>
        <w:t>ши</w:t>
      </w:r>
      <w:r w:rsidRPr="00F932D4">
        <w:rPr>
          <w:color w:val="000000"/>
        </w:rPr>
        <w:t>н.</w:t>
      </w:r>
    </w:p>
    <w:p w:rsidR="00A11F1F" w:rsidRPr="00A11F1F" w:rsidRDefault="00A11F1F" w:rsidP="00A11F1F">
      <w:pPr>
        <w:spacing w:before="100" w:beforeAutospacing="1" w:after="100" w:afterAutospacing="1"/>
        <w:ind w:left="1134" w:right="567"/>
        <w:rPr>
          <w:iCs/>
        </w:rPr>
        <w:sectPr w:rsidR="00A11F1F" w:rsidRPr="00A11F1F" w:rsidSect="00A11F1F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57576C" w:rsidRPr="001863BE" w:rsidRDefault="0057576C" w:rsidP="0057576C">
      <w:r w:rsidRPr="001863BE">
        <w:rPr>
          <w:bCs/>
        </w:rPr>
        <w:lastRenderedPageBreak/>
        <w:t>4.И</w:t>
      </w:r>
      <w:r>
        <w:rPr>
          <w:bCs/>
        </w:rPr>
        <w:t>НФОРМАЦИОННОЕ  ОБЕСПЕЧЕНИЕ ОБУЧЕНИЯ</w:t>
      </w:r>
    </w:p>
    <w:p w:rsidR="0057576C" w:rsidRPr="001863BE" w:rsidRDefault="0057576C" w:rsidP="0057576C">
      <w:pPr>
        <w:spacing w:before="100" w:beforeAutospacing="1" w:after="100" w:afterAutospacing="1"/>
      </w:pPr>
      <w:r w:rsidRPr="001863BE">
        <w:rPr>
          <w:bCs/>
        </w:rPr>
        <w:t>Перечень рекомендуемых учебных изданий, Интернет-ресурсов, дополнительной литературы</w:t>
      </w:r>
    </w:p>
    <w:p w:rsidR="0057576C" w:rsidRPr="001863BE" w:rsidRDefault="0057576C" w:rsidP="0057576C">
      <w:pPr>
        <w:spacing w:before="100" w:beforeAutospacing="1" w:after="100" w:afterAutospacing="1"/>
      </w:pPr>
      <w:r w:rsidRPr="001863BE">
        <w:t>Основные источники:</w:t>
      </w:r>
    </w:p>
    <w:p w:rsidR="0057576C" w:rsidRPr="00E2502B" w:rsidRDefault="0057576C" w:rsidP="0057576C">
      <w:pPr>
        <w:numPr>
          <w:ilvl w:val="0"/>
          <w:numId w:val="18"/>
        </w:numPr>
        <w:spacing w:before="100" w:beforeAutospacing="1" w:after="100" w:afterAutospacing="1"/>
      </w:pPr>
      <w:r w:rsidRPr="001863BE">
        <w:t xml:space="preserve">Кузин А.В. М.А.Жаворонков Микропроцессорная техника: учебник для </w:t>
      </w:r>
      <w:proofErr w:type="spellStart"/>
      <w:r w:rsidRPr="001863BE">
        <w:t>стут</w:t>
      </w:r>
      <w:proofErr w:type="spellEnd"/>
      <w:r w:rsidRPr="001863BE">
        <w:t xml:space="preserve">. </w:t>
      </w:r>
      <w:proofErr w:type="spellStart"/>
      <w:r w:rsidRPr="001863BE">
        <w:t>серд</w:t>
      </w:r>
      <w:proofErr w:type="spellEnd"/>
      <w:r w:rsidRPr="00E2502B">
        <w:t>. проф. образования / А.В. Кузин, М.А. Жаворонков. – 7-е изд., стер. – М.: Изд</w:t>
      </w:r>
      <w:r>
        <w:t>ательский центр «Академия», 2017</w:t>
      </w:r>
      <w:r w:rsidRPr="00E2502B">
        <w:t>. – 304 с.</w:t>
      </w:r>
    </w:p>
    <w:p w:rsidR="0057576C" w:rsidRPr="00E2502B" w:rsidRDefault="0057576C" w:rsidP="0057576C">
      <w:pPr>
        <w:numPr>
          <w:ilvl w:val="0"/>
          <w:numId w:val="18"/>
        </w:numPr>
        <w:spacing w:before="100" w:beforeAutospacing="1" w:after="100" w:afterAutospacing="1"/>
      </w:pPr>
      <w:proofErr w:type="spellStart"/>
      <w:r w:rsidRPr="00E2502B">
        <w:t>С.А.Миленина</w:t>
      </w:r>
      <w:proofErr w:type="spellEnd"/>
      <w:r w:rsidRPr="00E2502B">
        <w:t xml:space="preserve"> под ред. Н.К. </w:t>
      </w:r>
      <w:proofErr w:type="spellStart"/>
      <w:r w:rsidRPr="00E2502B">
        <w:t>Миленина</w:t>
      </w:r>
      <w:proofErr w:type="spellEnd"/>
      <w:r w:rsidRPr="00E2502B">
        <w:t xml:space="preserve">, Электроника и </w:t>
      </w:r>
      <w:proofErr w:type="spellStart"/>
      <w:r w:rsidRPr="00E2502B">
        <w:t>схемотехника</w:t>
      </w:r>
      <w:proofErr w:type="spellEnd"/>
      <w:r w:rsidRPr="00E2502B">
        <w:t xml:space="preserve">: учебник и практикум для СПО- М.: Издательство </w:t>
      </w:r>
      <w:proofErr w:type="spellStart"/>
      <w:r w:rsidRPr="00E2502B">
        <w:t>Юрайт</w:t>
      </w:r>
      <w:proofErr w:type="spellEnd"/>
      <w:r w:rsidRPr="00E2502B">
        <w:t>, 2017. – 270с.</w:t>
      </w:r>
    </w:p>
    <w:p w:rsidR="0057576C" w:rsidRPr="00E2502B" w:rsidRDefault="0057576C" w:rsidP="0057576C">
      <w:pPr>
        <w:spacing w:before="100" w:beforeAutospacing="1" w:after="100" w:afterAutospacing="1"/>
      </w:pPr>
    </w:p>
    <w:p w:rsidR="0057576C" w:rsidRPr="00E2502B" w:rsidRDefault="0057576C" w:rsidP="0057576C">
      <w:pPr>
        <w:spacing w:before="100" w:beforeAutospacing="1" w:after="100" w:afterAutospacing="1"/>
      </w:pPr>
      <w:r w:rsidRPr="00E2502B">
        <w:t>Дополнительные источники: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proofErr w:type="spellStart"/>
      <w:r w:rsidRPr="00E2502B">
        <w:t>Партыка</w:t>
      </w:r>
      <w:proofErr w:type="spellEnd"/>
      <w:r w:rsidRPr="00E2502B">
        <w:t xml:space="preserve"> Т.Л. Операционные системы, среды и оболочки: учебное пособие / Т.Л. </w:t>
      </w:r>
      <w:proofErr w:type="spellStart"/>
      <w:r w:rsidRPr="00E2502B">
        <w:t>Партыка</w:t>
      </w:r>
      <w:proofErr w:type="spellEnd"/>
      <w:r w:rsidRPr="00E2502B">
        <w:t>, И.И. П</w:t>
      </w:r>
      <w:r>
        <w:t>опов. – М.: ФОРУМ, 2016</w:t>
      </w:r>
      <w:r w:rsidRPr="00E2502B">
        <w:t>. – 528 с.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r w:rsidRPr="00E2502B">
        <w:t xml:space="preserve">Учебник по микроконтроллерам. Книги микроконтроллеры для начинающих. </w:t>
      </w:r>
      <w:r w:rsidRPr="00E2502B">
        <w:rPr>
          <w:u w:val="single"/>
        </w:rPr>
        <w:t>http://smps.h18.ru/microcontroller_started.html</w:t>
      </w:r>
    </w:p>
    <w:p w:rsidR="0057576C" w:rsidRPr="00E2502B" w:rsidRDefault="0057576C" w:rsidP="0057576C">
      <w:pPr>
        <w:numPr>
          <w:ilvl w:val="0"/>
          <w:numId w:val="19"/>
        </w:numPr>
        <w:spacing w:before="100" w:beforeAutospacing="1" w:after="100" w:afterAutospacing="1"/>
      </w:pPr>
      <w:proofErr w:type="spellStart"/>
      <w:r w:rsidRPr="00E2502B">
        <w:t>Калабеков</w:t>
      </w:r>
      <w:proofErr w:type="spellEnd"/>
      <w:r w:rsidRPr="00E2502B">
        <w:t xml:space="preserve"> Б.А., Цифровые устройства и микропроцессорные системы: Учебник для техникум связи. – Горячая ли</w:t>
      </w:r>
      <w:r>
        <w:t>ния – Телеком, 201</w:t>
      </w:r>
      <w:r w:rsidRPr="00E2502B">
        <w:t>8. – 336 с.: ил.</w:t>
      </w:r>
    </w:p>
    <w:p w:rsidR="0057576C" w:rsidRPr="00E2502B" w:rsidRDefault="0057576C" w:rsidP="0057576C">
      <w:pPr>
        <w:spacing w:before="100" w:beforeAutospacing="1" w:after="100" w:afterAutospacing="1"/>
      </w:pPr>
      <w:r w:rsidRPr="00E2502B">
        <w:t>Интернет-ресурсы: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t xml:space="preserve">Электронный ресурс «Википедия, свободная энциклопедия». Форма доступа: </w:t>
      </w:r>
      <w:r w:rsidRPr="00E2502B">
        <w:rPr>
          <w:u w:val="single"/>
        </w:rPr>
        <w:t>http://ru.wikipedia.org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rPr>
          <w:u w:val="single"/>
        </w:rPr>
        <w:t>http://stranamasterov.ru</w:t>
      </w:r>
    </w:p>
    <w:p w:rsidR="0057576C" w:rsidRPr="00E2502B" w:rsidRDefault="0057576C" w:rsidP="0057576C">
      <w:pPr>
        <w:numPr>
          <w:ilvl w:val="0"/>
          <w:numId w:val="20"/>
        </w:numPr>
        <w:spacing w:before="100" w:beforeAutospacing="1" w:after="100" w:afterAutospacing="1"/>
      </w:pPr>
      <w:r w:rsidRPr="00E2502B">
        <w:rPr>
          <w:u w:val="single"/>
        </w:rPr>
        <w:t>www.club.receptik.com</w:t>
      </w:r>
    </w:p>
    <w:p w:rsidR="0057576C" w:rsidRDefault="0057576C" w:rsidP="0057576C">
      <w:pPr>
        <w:spacing w:line="322" w:lineRule="exact"/>
        <w:ind w:left="20" w:right="20" w:firstLine="580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AC2455" w:rsidRDefault="00AC2455" w:rsidP="008D23C0">
      <w:pPr>
        <w:spacing w:before="100" w:beforeAutospacing="1" w:after="100" w:afterAutospacing="1"/>
        <w:jc w:val="both"/>
      </w:pPr>
    </w:p>
    <w:p w:rsidR="002B5F75" w:rsidRPr="003649A5" w:rsidRDefault="0009578E" w:rsidP="002B5F75">
      <w:pPr>
        <w:spacing w:before="100" w:beforeAutospacing="1" w:after="100" w:afterAutospacing="1"/>
      </w:pPr>
      <w:r>
        <w:lastRenderedPageBreak/>
        <w:t>5</w:t>
      </w:r>
      <w:r w:rsidR="002B5F75" w:rsidRPr="003649A5">
        <w:t>. К</w:t>
      </w:r>
      <w:r>
        <w:t>онтроль и оценка результатов освоения</w:t>
      </w:r>
    </w:p>
    <w:p w:rsidR="002B5F75" w:rsidRPr="003649A5" w:rsidRDefault="002B5F75" w:rsidP="002B5F75">
      <w:pPr>
        <w:spacing w:before="100" w:beforeAutospacing="1" w:after="100" w:afterAutospacing="1"/>
      </w:pPr>
      <w:r w:rsidRPr="003649A5">
        <w:t>Контроль и оценка</w:t>
      </w:r>
      <w:r w:rsidR="0009578E">
        <w:t xml:space="preserve"> результатов освоения </w:t>
      </w:r>
      <w:r w:rsidRPr="003649A5">
        <w:t xml:space="preserve"> осуществляется преподавателем в процессе проведения практических занятий, учебной практики, а также при выполнения обучающимися индивидуальных заданий.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2249"/>
        <w:gridCol w:w="3331"/>
        <w:gridCol w:w="2354"/>
      </w:tblGrid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 xml:space="preserve">Результаты </w:t>
            </w:r>
          </w:p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(освоенные профессиональные компетенции)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Основные показатели оценки результата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 xml:space="preserve">Формы и методы контроля и оценки </w:t>
            </w:r>
          </w:p>
        </w:tc>
        <w:tc>
          <w:tcPr>
            <w:tcW w:w="2309" w:type="dxa"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>
              <w:t>Критерии оценки результатов</w:t>
            </w:r>
          </w:p>
        </w:tc>
      </w:tr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ПК 2.3. Осуществлять установку и конфигурирование персональных компьютеров и подключение периферийных устройств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Выполнение установки и конфигурирования персональных компьютеров и подключение периферийных устройств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</w:t>
            </w:r>
            <w:r w:rsidR="00751731">
              <w:t>рактическая работа.</w:t>
            </w:r>
          </w:p>
          <w:p w:rsidR="00582EEF" w:rsidRDefault="00582EEF" w:rsidP="00DE5C54">
            <w:pPr>
              <w:spacing w:before="100" w:beforeAutospacing="1" w:after="100" w:afterAutospacing="1"/>
            </w:pPr>
            <w:r w:rsidRPr="003649A5">
              <w:t>Выполнение индивидуального задания</w:t>
            </w:r>
          </w:p>
          <w:p w:rsidR="00751731" w:rsidRPr="003649A5" w:rsidRDefault="00751731" w:rsidP="00DE5C54">
            <w:pPr>
              <w:spacing w:before="100" w:beforeAutospacing="1" w:after="100" w:afterAutospacing="1"/>
            </w:pPr>
            <w:r>
              <w:t>Наблюдение за выполнением работы</w:t>
            </w:r>
          </w:p>
        </w:tc>
        <w:tc>
          <w:tcPr>
            <w:tcW w:w="2309" w:type="dxa"/>
          </w:tcPr>
          <w:p w:rsidR="00582EEF" w:rsidRDefault="00582EEF" w:rsidP="00582EEF">
            <w:r>
              <w:t>Соответствие результата поставленной задаче.</w:t>
            </w:r>
          </w:p>
          <w:p w:rsidR="00582EEF" w:rsidRDefault="00582EEF" w:rsidP="00582EEF">
            <w:r>
              <w:t>Самостоятельность</w:t>
            </w:r>
          </w:p>
          <w:p w:rsidR="00582EEF" w:rsidRDefault="00582EEF" w:rsidP="00582EEF">
            <w:r>
              <w:t>Выполнения работы.</w:t>
            </w:r>
          </w:p>
          <w:p w:rsidR="00582EEF" w:rsidRPr="003649A5" w:rsidRDefault="00582EEF" w:rsidP="00582EEF">
            <w:pPr>
              <w:spacing w:before="100" w:beforeAutospacing="1" w:after="100" w:afterAutospacing="1"/>
            </w:pPr>
            <w:r>
              <w:t>Способность выполнить данную задачу за определенное время</w:t>
            </w:r>
          </w:p>
        </w:tc>
      </w:tr>
      <w:tr w:rsidR="00582EEF" w:rsidRPr="003649A5" w:rsidTr="00582EE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ПК 2.4 Выявлять причины неисправности периферийного оборудования.</w:t>
            </w:r>
          </w:p>
        </w:tc>
        <w:tc>
          <w:tcPr>
            <w:tcW w:w="2219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Определение причины неисправности периферийного оборудования.</w:t>
            </w:r>
          </w:p>
        </w:tc>
        <w:tc>
          <w:tcPr>
            <w:tcW w:w="3301" w:type="dxa"/>
            <w:vAlign w:val="center"/>
            <w:hideMark/>
          </w:tcPr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Практическая работа, самостоятельная работа</w:t>
            </w:r>
          </w:p>
          <w:p w:rsidR="00582EEF" w:rsidRPr="003649A5" w:rsidRDefault="00582EEF" w:rsidP="00DE5C54">
            <w:pPr>
              <w:spacing w:before="100" w:beforeAutospacing="1" w:after="100" w:afterAutospacing="1"/>
            </w:pPr>
            <w:r w:rsidRPr="003649A5">
              <w:t>Выполнение индивидуального задания.</w:t>
            </w:r>
          </w:p>
          <w:p w:rsidR="00582EEF" w:rsidRPr="003649A5" w:rsidRDefault="00751731" w:rsidP="00DE5C54">
            <w:pPr>
              <w:spacing w:before="100" w:beforeAutospacing="1" w:after="100" w:afterAutospacing="1"/>
            </w:pPr>
            <w:r>
              <w:t>Наблюдение за выполнением работы</w:t>
            </w:r>
          </w:p>
        </w:tc>
        <w:tc>
          <w:tcPr>
            <w:tcW w:w="2309" w:type="dxa"/>
          </w:tcPr>
          <w:p w:rsidR="00751731" w:rsidRDefault="00751731" w:rsidP="00751731">
            <w:r>
              <w:t>Соответствие результата поставленной задаче.</w:t>
            </w:r>
          </w:p>
          <w:p w:rsidR="00751731" w:rsidRDefault="00751731" w:rsidP="00751731">
            <w:r>
              <w:t>Самостоятельность</w:t>
            </w:r>
          </w:p>
          <w:p w:rsidR="00751731" w:rsidRDefault="00751731" w:rsidP="00751731">
            <w:r>
              <w:t>Выполнения работы.</w:t>
            </w:r>
          </w:p>
          <w:p w:rsidR="00582EEF" w:rsidRPr="003649A5" w:rsidRDefault="00751731" w:rsidP="00751731">
            <w:pPr>
              <w:spacing w:before="100" w:beforeAutospacing="1" w:after="100" w:afterAutospacing="1"/>
            </w:pPr>
            <w:r>
              <w:t>Способность выполнить данную задачу за определенное время</w:t>
            </w:r>
          </w:p>
        </w:tc>
      </w:tr>
    </w:tbl>
    <w:p w:rsidR="002B5F75" w:rsidRPr="003649A5" w:rsidRDefault="002B5F75" w:rsidP="002B5F75">
      <w:pPr>
        <w:spacing w:before="100" w:beforeAutospacing="1" w:after="100" w:afterAutospacing="1"/>
      </w:pPr>
      <w:r w:rsidRPr="003649A5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7"/>
        <w:gridCol w:w="2256"/>
        <w:gridCol w:w="2680"/>
        <w:gridCol w:w="3021"/>
      </w:tblGrid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Результаты (освоенные общие компетенции)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Основные показатели оценки результата</w:t>
            </w:r>
          </w:p>
        </w:tc>
        <w:tc>
          <w:tcPr>
            <w:tcW w:w="2650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 xml:space="preserve">Формы и методы контроля и оценки </w:t>
            </w:r>
          </w:p>
        </w:tc>
        <w:tc>
          <w:tcPr>
            <w:tcW w:w="2976" w:type="dxa"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>
              <w:t>Критерии оценки результатов</w:t>
            </w:r>
          </w:p>
        </w:tc>
      </w:tr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ОК1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>– демонстрация интереса к будущей профессии</w:t>
            </w:r>
          </w:p>
        </w:tc>
        <w:tc>
          <w:tcPr>
            <w:tcW w:w="2650" w:type="dxa"/>
            <w:vMerge w:val="restart"/>
            <w:vAlign w:val="center"/>
            <w:hideMark/>
          </w:tcPr>
          <w:p w:rsidR="00751731" w:rsidRDefault="00751731" w:rsidP="00DE5C54">
            <w:pPr>
              <w:spacing w:before="100" w:beforeAutospacing="1" w:after="100" w:afterAutospacing="1"/>
            </w:pPr>
            <w:r w:rsidRPr="003649A5">
              <w:t>Интерпретация результатов наблюдений за деятельностью обучающегося в пр</w:t>
            </w:r>
            <w:r w:rsidR="00507A3E">
              <w:t xml:space="preserve">оцессе освоения </w:t>
            </w:r>
            <w:r w:rsidRPr="003649A5">
              <w:t>программы</w:t>
            </w:r>
          </w:p>
          <w:p w:rsidR="00507A3E" w:rsidRDefault="00507A3E" w:rsidP="00DE5C54">
            <w:pPr>
              <w:spacing w:before="100" w:beforeAutospacing="1" w:after="100" w:afterAutospacing="1"/>
            </w:pPr>
          </w:p>
          <w:p w:rsidR="00507A3E" w:rsidRPr="003649A5" w:rsidRDefault="00507A3E" w:rsidP="00DE5C54">
            <w:pPr>
              <w:spacing w:before="100" w:beforeAutospacing="1" w:after="100" w:afterAutospacing="1"/>
            </w:pPr>
          </w:p>
        </w:tc>
        <w:tc>
          <w:tcPr>
            <w:tcW w:w="2976" w:type="dxa"/>
          </w:tcPr>
          <w:p w:rsidR="00751731" w:rsidRPr="003649A5" w:rsidRDefault="005642D5" w:rsidP="00DE5C54">
            <w:pPr>
              <w:spacing w:before="100" w:beforeAutospacing="1" w:after="100" w:afterAutospacing="1"/>
            </w:pPr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751731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t xml:space="preserve">ОК2 Организовывать собственную деятельность, определять методы и способы </w:t>
            </w:r>
            <w:r w:rsidRPr="003649A5">
              <w:lastRenderedPageBreak/>
              <w:t>выполнения профессиональных задач, оценивать их эффективность и качество</w:t>
            </w:r>
          </w:p>
        </w:tc>
        <w:tc>
          <w:tcPr>
            <w:tcW w:w="2226" w:type="dxa"/>
            <w:vAlign w:val="center"/>
            <w:hideMark/>
          </w:tcPr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lastRenderedPageBreak/>
              <w:t>– выбор и применение методов и способов решения профессиональных задач;</w:t>
            </w:r>
          </w:p>
          <w:p w:rsidR="00751731" w:rsidRPr="003649A5" w:rsidRDefault="00751731" w:rsidP="00DE5C54">
            <w:pPr>
              <w:spacing w:before="100" w:beforeAutospacing="1" w:after="100" w:afterAutospacing="1"/>
            </w:pPr>
            <w:r w:rsidRPr="003649A5">
              <w:lastRenderedPageBreak/>
              <w:t>– оценка эффективности и качества выполнения;</w:t>
            </w:r>
          </w:p>
        </w:tc>
        <w:tc>
          <w:tcPr>
            <w:tcW w:w="2650" w:type="dxa"/>
            <w:vMerge/>
            <w:vAlign w:val="center"/>
            <w:hideMark/>
          </w:tcPr>
          <w:p w:rsidR="00751731" w:rsidRPr="003649A5" w:rsidRDefault="00751731" w:rsidP="00DE5C54"/>
        </w:tc>
        <w:tc>
          <w:tcPr>
            <w:tcW w:w="2976" w:type="dxa"/>
          </w:tcPr>
          <w:p w:rsidR="005642D5" w:rsidRDefault="005642D5" w:rsidP="005642D5">
            <w:pPr>
              <w:spacing w:line="360" w:lineRule="auto"/>
            </w:pPr>
            <w:r>
              <w:t>Способность рационально планировать и организовывать свою деятельность.</w:t>
            </w:r>
          </w:p>
          <w:p w:rsidR="005642D5" w:rsidRDefault="005642D5" w:rsidP="005642D5">
            <w:pPr>
              <w:spacing w:line="360" w:lineRule="auto"/>
            </w:pPr>
            <w:r>
              <w:lastRenderedPageBreak/>
              <w:t>Способность самостоятельно</w:t>
            </w:r>
          </w:p>
          <w:p w:rsidR="005642D5" w:rsidRDefault="005642D5" w:rsidP="005642D5">
            <w:pPr>
              <w:spacing w:line="360" w:lineRule="auto"/>
            </w:pPr>
            <w:r>
              <w:t>выбирать оптимальный алгоритм деятельности.</w:t>
            </w:r>
          </w:p>
          <w:p w:rsidR="00751731" w:rsidRPr="003649A5" w:rsidRDefault="005642D5" w:rsidP="005642D5">
            <w:r>
              <w:t xml:space="preserve"> Способность дать анализ эффективности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lastRenderedPageBreak/>
              <w:t>ОК3 Решать проблемы, оценивать риски и принимать решения в нестандартных ситуациях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</w:p>
        </w:tc>
        <w:tc>
          <w:tcPr>
            <w:tcW w:w="26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  <w:tcBorders>
              <w:top w:val="single" w:sz="4" w:space="0" w:color="auto"/>
            </w:tcBorders>
          </w:tcPr>
          <w:p w:rsidR="005642D5" w:rsidRPr="003649A5" w:rsidRDefault="005642D5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безошибочность решения стандартных и нестандартных профессиональных задач;</w:t>
            </w:r>
          </w:p>
        </w:tc>
        <w:tc>
          <w:tcPr>
            <w:tcW w:w="265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  <w:tcBorders>
              <w:top w:val="single" w:sz="4" w:space="0" w:color="auto"/>
            </w:tcBorders>
          </w:tcPr>
          <w:p w:rsidR="005642D5" w:rsidRPr="003649A5" w:rsidRDefault="00B20CAD" w:rsidP="00DE5C54">
            <w:r>
              <w:t>Способность самостоятельно находить и выделять значимую информацию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ОК5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быстрый и точный поиск необходимой информации;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Способность самостоятельно использовать</w:t>
            </w:r>
          </w:p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средства ИТ для обработки и хранения информации,</w:t>
            </w:r>
          </w:p>
          <w:p w:rsidR="00B20CAD" w:rsidRDefault="00B20CAD" w:rsidP="00B20CAD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-предоставлять информацию в различных формах с использованием разнообразного программного обеспечения</w:t>
            </w:r>
          </w:p>
          <w:p w:rsidR="005642D5" w:rsidRPr="003649A5" w:rsidRDefault="005642D5" w:rsidP="00B20CAD"/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Default="005642D5" w:rsidP="00DE5C54">
            <w:pPr>
              <w:spacing w:before="100" w:beforeAutospacing="1" w:after="100" w:afterAutospacing="1"/>
            </w:pPr>
            <w:r w:rsidRPr="003649A5">
              <w:t>ОК6 Работать в коллективе и команде, обеспечивать ее сплочение, эффективно общаться с коллегами, руководством, потребителями</w:t>
            </w:r>
          </w:p>
          <w:p w:rsidR="00B20CAD" w:rsidRPr="003649A5" w:rsidRDefault="00B20CAD" w:rsidP="00DE5C54">
            <w:pPr>
              <w:spacing w:before="100" w:beforeAutospacing="1" w:after="100" w:afterAutospacing="1"/>
            </w:pP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решение нетиповых профессиональных задач с использованием различных источников информации;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lastRenderedPageBreak/>
              <w:t>ОК7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соблюдение мер конфиденциальности и информационной безопасности;</w:t>
            </w:r>
          </w:p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 xml:space="preserve">– использование приемов корректного межличностного общения; 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производить контроль качества выполненной работы и нести ответственность в рамках профессиональной компетентности;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B20CAD" w:rsidP="00DE5C54">
            <w:r>
              <w:rPr>
                <w:color w:val="444444"/>
              </w:rPr>
              <w:t>Анализ реальност</w:t>
            </w:r>
            <w:r w:rsidRPr="00DF7495">
              <w:rPr>
                <w:color w:val="444444"/>
              </w:rPr>
              <w:t xml:space="preserve">и </w:t>
            </w:r>
            <w:r>
              <w:rPr>
                <w:color w:val="444444"/>
              </w:rPr>
              <w:t xml:space="preserve"> и актуальности </w:t>
            </w:r>
            <w:r w:rsidRPr="00DF7495">
              <w:rPr>
                <w:color w:val="444444"/>
              </w:rPr>
              <w:t>задач саморазвития; путей и форм профессионального и личностного развития; наличие конкретного плана профессионального роста и повышение квалификации, саморазвития, самообразования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ОК9 Быть готовым к смене технологий в профессиональной деятельности</w:t>
            </w:r>
          </w:p>
        </w:tc>
        <w:tc>
          <w:tcPr>
            <w:tcW w:w="2226" w:type="dxa"/>
            <w:vAlign w:val="center"/>
            <w:hideMark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организация самостоятельных занятий при изучении профессиональных знаний и отечественного и зарубежного опыта;</w:t>
            </w:r>
          </w:p>
        </w:tc>
        <w:tc>
          <w:tcPr>
            <w:tcW w:w="2650" w:type="dxa"/>
            <w:vMerge/>
            <w:vAlign w:val="center"/>
            <w:hideMark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DD518C" w:rsidP="00DE5C54">
            <w:r w:rsidRPr="004C74FC">
              <w:t>Самоанализ деятельности, выявление в работе достоинств и недостатков</w:t>
            </w:r>
          </w:p>
        </w:tc>
      </w:tr>
      <w:tr w:rsidR="005642D5" w:rsidRPr="003649A5" w:rsidTr="00B20CAD">
        <w:trPr>
          <w:tblCellSpacing w:w="15" w:type="dxa"/>
        </w:trPr>
        <w:tc>
          <w:tcPr>
            <w:tcW w:w="2152" w:type="dxa"/>
            <w:vAlign w:val="center"/>
          </w:tcPr>
          <w:p w:rsidR="005642D5" w:rsidRPr="003649A5" w:rsidRDefault="005642D5" w:rsidP="00DE5C54">
            <w:pPr>
              <w:spacing w:before="100" w:beforeAutospacing="1" w:after="100" w:afterAutospacing="1"/>
            </w:pPr>
          </w:p>
        </w:tc>
        <w:tc>
          <w:tcPr>
            <w:tcW w:w="2226" w:type="dxa"/>
            <w:vAlign w:val="center"/>
          </w:tcPr>
          <w:p w:rsidR="005642D5" w:rsidRPr="003649A5" w:rsidRDefault="005642D5" w:rsidP="00DE5C54">
            <w:pPr>
              <w:spacing w:before="100" w:beforeAutospacing="1" w:after="100" w:afterAutospacing="1"/>
            </w:pPr>
            <w:r w:rsidRPr="003649A5">
              <w:t>– анализ и использование инноваций в области профессиональной деятельности;</w:t>
            </w:r>
          </w:p>
        </w:tc>
        <w:tc>
          <w:tcPr>
            <w:tcW w:w="2650" w:type="dxa"/>
            <w:vAlign w:val="center"/>
          </w:tcPr>
          <w:p w:rsidR="005642D5" w:rsidRPr="003649A5" w:rsidRDefault="005642D5" w:rsidP="00DE5C54"/>
        </w:tc>
        <w:tc>
          <w:tcPr>
            <w:tcW w:w="2976" w:type="dxa"/>
          </w:tcPr>
          <w:p w:rsidR="005642D5" w:rsidRPr="003649A5" w:rsidRDefault="005642D5" w:rsidP="00DE5C54"/>
        </w:tc>
      </w:tr>
    </w:tbl>
    <w:p w:rsidR="001C74E2" w:rsidRDefault="001C74E2" w:rsidP="00F932D4">
      <w:pPr>
        <w:spacing w:line="322" w:lineRule="exact"/>
        <w:ind w:left="20" w:right="20" w:firstLine="580"/>
        <w:jc w:val="both"/>
      </w:pPr>
    </w:p>
    <w:p w:rsidR="0009578E" w:rsidRPr="003649A5" w:rsidRDefault="0009578E" w:rsidP="0009578E">
      <w:pPr>
        <w:spacing w:before="100" w:beforeAutospacing="1" w:after="100" w:afterAutospacing="1"/>
      </w:pPr>
      <w:r w:rsidRPr="003649A5">
        <w:t>ПРИЛОЖЕНИЕ 1</w:t>
      </w:r>
    </w:p>
    <w:p w:rsidR="0009578E" w:rsidRPr="003649A5" w:rsidRDefault="0009578E" w:rsidP="0009578E">
      <w:pPr>
        <w:spacing w:before="100" w:beforeAutospacing="1" w:after="100" w:afterAutospacing="1"/>
      </w:pPr>
      <w:r w:rsidRPr="003649A5">
        <w:t>Обязательное</w:t>
      </w:r>
    </w:p>
    <w:p w:rsidR="0009578E" w:rsidRPr="003649A5" w:rsidRDefault="0009578E" w:rsidP="0009578E">
      <w:pPr>
        <w:spacing w:before="100" w:beforeAutospacing="1" w:after="100" w:afterAutospacing="1"/>
      </w:pPr>
      <w:r w:rsidRPr="003649A5">
        <w:t>К</w:t>
      </w:r>
      <w:r w:rsidR="00642837">
        <w:t xml:space="preserve">онкретизация результатов освоения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  <w:gridCol w:w="6503"/>
      </w:tblGrid>
      <w:tr w:rsidR="0009578E" w:rsidRPr="003649A5" w:rsidTr="00DE5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ПК 2.3. Осуществлять установку и конфигурирование персональных компьютеров и подключение периферийных устройств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иметь практический опыт: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установки и конфигурирования микропроцессорных систем и подключения периферийных устройств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осуществлять установку и конфигурирование персональных компьютеров и подключение периферийных устройств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lastRenderedPageBreak/>
              <w:t>уметь: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осуществлять установку и конфигурирование персональных компьютеров и подключение периферийных устройств;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подготавливать компьютерную систему к работе;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проводить инсталляцию и настройку компьютерных систем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Установка и конфигурирование ПК и подключение периферийных устройств, подготовка компьютерной системы к работе  и настройка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знать: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способы конфигурирования и установки персональных компьютеров, программную поддержку их работы;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классификацию, общие принципы построения и физические основы работы периферийных устройств;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способы подключения стандартных и нестандартных программных утилит (ПУ)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Назначение ПУ .Классификация ПУ: ВЗУ, диалоговые средства пользователя, устройства ввода/вывода информации, средства связи и телекоммуникации. Общие принципы построения. Физические основы работы. Программная поддержка работы периферийных устройств. Схема передачи байта информации от прикладной программы на ПУ.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Структура шины ПК. Последовательный и параллельный порты.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Механизмы периферийных устройств: виды, назначение, принципы работы.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Физические основы процессов записи и воспроизведения информации на магнитных носителях.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Подключение  ПУ.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 результате лабораторных занятий, входящих в состав курса, студент должен: выполнять установку и конфигурирование ПК; подключение периферийных устройств, подготовку компьютерной системы к работе  и настройку.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ПК 2.4. Выявлять причины неисправности периферийного оборудования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иметь практический опыт: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выявления и устранения причин неисправностей и сбоев периферийного оборудования 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Выявлять причины неисправностей периферийного оборудования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уметь: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выявлять причины неисправностей и сбоев, принимать меры по их устранению;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Установка и конфигурирование ПК и подключение периферийных устройств, подготовка компьютерной системы к работе  и настройка и выявление неисправности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знать: 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причины неисправностей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 и возможных  сбоев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Выбор монитора. Причины неисправности, сбои в работе.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Механизм работы барабанного сканера. Механизм работы проекционного сканера. Устройство ручного сканера. Цветные сканеры. Причины неисправности, сбои в работе. Конструкции, принципы действия, подключение принтеров. Причины неисправности, сбои в работе.</w:t>
            </w:r>
          </w:p>
        </w:tc>
      </w:tr>
      <w:tr w:rsidR="0009578E" w:rsidRPr="003649A5" w:rsidTr="00DE5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 xml:space="preserve">В результате лабораторных занятий, входящих в состав курса, </w:t>
            </w:r>
            <w:r w:rsidRPr="003649A5">
              <w:lastRenderedPageBreak/>
              <w:t>студент должен:</w:t>
            </w:r>
          </w:p>
          <w:p w:rsidR="0009578E" w:rsidRPr="003649A5" w:rsidRDefault="0009578E" w:rsidP="00DE5C54">
            <w:pPr>
              <w:spacing w:before="100" w:beforeAutospacing="1" w:after="100" w:afterAutospacing="1"/>
            </w:pPr>
            <w:r w:rsidRPr="003649A5">
              <w:t>выполнять установку и конфигурирование ПК; подключение периферийных устройств, подготовку компьютерной системы к работе  и настройку; выявлять причины неисправности, сбои в работе системы.</w:t>
            </w:r>
          </w:p>
        </w:tc>
      </w:tr>
    </w:tbl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2B5F75" w:rsidRDefault="002B5F75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p w:rsidR="007653AE" w:rsidRDefault="007653AE" w:rsidP="00F932D4">
      <w:pPr>
        <w:spacing w:line="322" w:lineRule="exact"/>
        <w:ind w:left="20" w:right="20" w:firstLine="580"/>
        <w:jc w:val="both"/>
      </w:pPr>
    </w:p>
    <w:sectPr w:rsidR="007653AE" w:rsidSect="001D4ED4">
      <w:pgSz w:w="11909" w:h="16838"/>
      <w:pgMar w:top="1560" w:right="852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65" w:rsidRDefault="00896265" w:rsidP="009B6A5A">
      <w:r>
        <w:separator/>
      </w:r>
    </w:p>
  </w:endnote>
  <w:endnote w:type="continuationSeparator" w:id="0">
    <w:p w:rsidR="00896265" w:rsidRDefault="00896265" w:rsidP="009B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65" w:rsidRDefault="00896265" w:rsidP="009B6A5A">
      <w:r>
        <w:separator/>
      </w:r>
    </w:p>
  </w:footnote>
  <w:footnote w:type="continuationSeparator" w:id="0">
    <w:p w:rsidR="00896265" w:rsidRDefault="00896265" w:rsidP="009B6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00CF1"/>
    <w:multiLevelType w:val="multilevel"/>
    <w:tmpl w:val="6D44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B30FD"/>
    <w:multiLevelType w:val="multilevel"/>
    <w:tmpl w:val="3C2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75D26"/>
    <w:multiLevelType w:val="multilevel"/>
    <w:tmpl w:val="9336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244E0"/>
    <w:multiLevelType w:val="multilevel"/>
    <w:tmpl w:val="06B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005D8"/>
    <w:multiLevelType w:val="multilevel"/>
    <w:tmpl w:val="D942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816D1"/>
    <w:multiLevelType w:val="hybridMultilevel"/>
    <w:tmpl w:val="3430A7BC"/>
    <w:lvl w:ilvl="0" w:tplc="DF5099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7C03016"/>
    <w:multiLevelType w:val="multilevel"/>
    <w:tmpl w:val="E4C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74098"/>
    <w:multiLevelType w:val="multilevel"/>
    <w:tmpl w:val="7872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E2EBA"/>
    <w:multiLevelType w:val="multilevel"/>
    <w:tmpl w:val="4510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AC0369"/>
    <w:multiLevelType w:val="multilevel"/>
    <w:tmpl w:val="EE56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85DD8"/>
    <w:multiLevelType w:val="multilevel"/>
    <w:tmpl w:val="DC0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E6085"/>
    <w:multiLevelType w:val="multilevel"/>
    <w:tmpl w:val="1458D1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2C4161"/>
    <w:multiLevelType w:val="multilevel"/>
    <w:tmpl w:val="D292B67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E41D90"/>
    <w:multiLevelType w:val="multilevel"/>
    <w:tmpl w:val="876469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B712B5"/>
    <w:multiLevelType w:val="multilevel"/>
    <w:tmpl w:val="C95E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B32461"/>
    <w:multiLevelType w:val="multilevel"/>
    <w:tmpl w:val="BA42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A74D0D"/>
    <w:multiLevelType w:val="multilevel"/>
    <w:tmpl w:val="43323D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16"/>
  </w:num>
  <w:num w:numId="7">
    <w:abstractNumId w:val="14"/>
  </w:num>
  <w:num w:numId="8">
    <w:abstractNumId w:val="0"/>
  </w:num>
  <w:num w:numId="9">
    <w:abstractNumId w:val="8"/>
  </w:num>
  <w:num w:numId="10">
    <w:abstractNumId w:val="18"/>
  </w:num>
  <w:num w:numId="11">
    <w:abstractNumId w:val="5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D4"/>
    <w:rsid w:val="00003181"/>
    <w:rsid w:val="00003F6E"/>
    <w:rsid w:val="00015BE0"/>
    <w:rsid w:val="000278B6"/>
    <w:rsid w:val="00045BF9"/>
    <w:rsid w:val="00045C25"/>
    <w:rsid w:val="00046211"/>
    <w:rsid w:val="00063A5A"/>
    <w:rsid w:val="00064DBD"/>
    <w:rsid w:val="000949C6"/>
    <w:rsid w:val="0009578E"/>
    <w:rsid w:val="000A7E25"/>
    <w:rsid w:val="000B6704"/>
    <w:rsid w:val="000D7C27"/>
    <w:rsid w:val="000E07F6"/>
    <w:rsid w:val="000F34AA"/>
    <w:rsid w:val="000F40BF"/>
    <w:rsid w:val="00106277"/>
    <w:rsid w:val="0011106A"/>
    <w:rsid w:val="001204D8"/>
    <w:rsid w:val="00124745"/>
    <w:rsid w:val="00125853"/>
    <w:rsid w:val="00130A42"/>
    <w:rsid w:val="00151D61"/>
    <w:rsid w:val="00157A1E"/>
    <w:rsid w:val="00163240"/>
    <w:rsid w:val="00182588"/>
    <w:rsid w:val="001863BE"/>
    <w:rsid w:val="00193432"/>
    <w:rsid w:val="001B2A37"/>
    <w:rsid w:val="001C58D1"/>
    <w:rsid w:val="001C74E2"/>
    <w:rsid w:val="001D09E9"/>
    <w:rsid w:val="001D39A1"/>
    <w:rsid w:val="001D4ED4"/>
    <w:rsid w:val="001E0759"/>
    <w:rsid w:val="001F37F0"/>
    <w:rsid w:val="001F702E"/>
    <w:rsid w:val="00211957"/>
    <w:rsid w:val="002134AF"/>
    <w:rsid w:val="00216285"/>
    <w:rsid w:val="00217482"/>
    <w:rsid w:val="0022384A"/>
    <w:rsid w:val="002243C7"/>
    <w:rsid w:val="00252074"/>
    <w:rsid w:val="0027005A"/>
    <w:rsid w:val="00270469"/>
    <w:rsid w:val="00283729"/>
    <w:rsid w:val="00287524"/>
    <w:rsid w:val="00290207"/>
    <w:rsid w:val="002906BC"/>
    <w:rsid w:val="00291A12"/>
    <w:rsid w:val="00295D05"/>
    <w:rsid w:val="002A4536"/>
    <w:rsid w:val="002B5F75"/>
    <w:rsid w:val="002B67B4"/>
    <w:rsid w:val="002D3D0C"/>
    <w:rsid w:val="002D4A39"/>
    <w:rsid w:val="002D71A1"/>
    <w:rsid w:val="002E5D0B"/>
    <w:rsid w:val="00310795"/>
    <w:rsid w:val="0031725E"/>
    <w:rsid w:val="00364586"/>
    <w:rsid w:val="003A1C6B"/>
    <w:rsid w:val="003B608E"/>
    <w:rsid w:val="003C6AD7"/>
    <w:rsid w:val="003D4DDE"/>
    <w:rsid w:val="003F0A2E"/>
    <w:rsid w:val="00401748"/>
    <w:rsid w:val="0040483A"/>
    <w:rsid w:val="00421F87"/>
    <w:rsid w:val="00424DD0"/>
    <w:rsid w:val="00446EF4"/>
    <w:rsid w:val="00450C00"/>
    <w:rsid w:val="004535A8"/>
    <w:rsid w:val="004668F8"/>
    <w:rsid w:val="004675EA"/>
    <w:rsid w:val="00471A22"/>
    <w:rsid w:val="004761DB"/>
    <w:rsid w:val="004A16E9"/>
    <w:rsid w:val="004B0507"/>
    <w:rsid w:val="004B1411"/>
    <w:rsid w:val="004B1FA2"/>
    <w:rsid w:val="004D24AD"/>
    <w:rsid w:val="004E1A7A"/>
    <w:rsid w:val="004F0DA2"/>
    <w:rsid w:val="004F11B7"/>
    <w:rsid w:val="004F2E2B"/>
    <w:rsid w:val="004F512F"/>
    <w:rsid w:val="005044DE"/>
    <w:rsid w:val="00504E3B"/>
    <w:rsid w:val="00507890"/>
    <w:rsid w:val="00507A3E"/>
    <w:rsid w:val="00510592"/>
    <w:rsid w:val="00542FE9"/>
    <w:rsid w:val="005642D5"/>
    <w:rsid w:val="005656BA"/>
    <w:rsid w:val="00566F82"/>
    <w:rsid w:val="00570ABA"/>
    <w:rsid w:val="0057210A"/>
    <w:rsid w:val="0057576C"/>
    <w:rsid w:val="00582EEF"/>
    <w:rsid w:val="005908FA"/>
    <w:rsid w:val="0059204C"/>
    <w:rsid w:val="005A36A7"/>
    <w:rsid w:val="005C5183"/>
    <w:rsid w:val="005D1D5B"/>
    <w:rsid w:val="005E1486"/>
    <w:rsid w:val="005E5613"/>
    <w:rsid w:val="005F048A"/>
    <w:rsid w:val="00603E84"/>
    <w:rsid w:val="00630BDD"/>
    <w:rsid w:val="00631145"/>
    <w:rsid w:val="00634F7B"/>
    <w:rsid w:val="00634FF7"/>
    <w:rsid w:val="00642837"/>
    <w:rsid w:val="00645A7B"/>
    <w:rsid w:val="00657D4F"/>
    <w:rsid w:val="0067077B"/>
    <w:rsid w:val="00691275"/>
    <w:rsid w:val="0069746F"/>
    <w:rsid w:val="006A1923"/>
    <w:rsid w:val="006A2333"/>
    <w:rsid w:val="006A702A"/>
    <w:rsid w:val="006B0C44"/>
    <w:rsid w:val="006B6903"/>
    <w:rsid w:val="006C16E6"/>
    <w:rsid w:val="006C21A5"/>
    <w:rsid w:val="006C32B1"/>
    <w:rsid w:val="0073264C"/>
    <w:rsid w:val="00734CC5"/>
    <w:rsid w:val="00751731"/>
    <w:rsid w:val="00764618"/>
    <w:rsid w:val="007653AE"/>
    <w:rsid w:val="00766200"/>
    <w:rsid w:val="0076688B"/>
    <w:rsid w:val="00771247"/>
    <w:rsid w:val="007767FA"/>
    <w:rsid w:val="007776EC"/>
    <w:rsid w:val="00784390"/>
    <w:rsid w:val="00785DC6"/>
    <w:rsid w:val="007A1030"/>
    <w:rsid w:val="007E12AD"/>
    <w:rsid w:val="008055DC"/>
    <w:rsid w:val="00816160"/>
    <w:rsid w:val="00820FE7"/>
    <w:rsid w:val="00822A49"/>
    <w:rsid w:val="00843E74"/>
    <w:rsid w:val="00845906"/>
    <w:rsid w:val="00847E70"/>
    <w:rsid w:val="00851EB5"/>
    <w:rsid w:val="00862B28"/>
    <w:rsid w:val="00870C68"/>
    <w:rsid w:val="00871DEB"/>
    <w:rsid w:val="00876C46"/>
    <w:rsid w:val="00896265"/>
    <w:rsid w:val="008A11EE"/>
    <w:rsid w:val="008A2B11"/>
    <w:rsid w:val="008C5646"/>
    <w:rsid w:val="008C6BEB"/>
    <w:rsid w:val="008C7E3A"/>
    <w:rsid w:val="008D23C0"/>
    <w:rsid w:val="008D4187"/>
    <w:rsid w:val="008D69A2"/>
    <w:rsid w:val="008D7332"/>
    <w:rsid w:val="00932C81"/>
    <w:rsid w:val="00951E01"/>
    <w:rsid w:val="00955238"/>
    <w:rsid w:val="009667B4"/>
    <w:rsid w:val="00973F53"/>
    <w:rsid w:val="00981456"/>
    <w:rsid w:val="009852C5"/>
    <w:rsid w:val="009905E4"/>
    <w:rsid w:val="00996715"/>
    <w:rsid w:val="009B41D8"/>
    <w:rsid w:val="009B5700"/>
    <w:rsid w:val="009B6A5A"/>
    <w:rsid w:val="009E4D11"/>
    <w:rsid w:val="00A11F1F"/>
    <w:rsid w:val="00A14191"/>
    <w:rsid w:val="00A228E2"/>
    <w:rsid w:val="00A263B5"/>
    <w:rsid w:val="00A35AFC"/>
    <w:rsid w:val="00A46250"/>
    <w:rsid w:val="00A53359"/>
    <w:rsid w:val="00A56668"/>
    <w:rsid w:val="00A65FA1"/>
    <w:rsid w:val="00A9404B"/>
    <w:rsid w:val="00AA0FCE"/>
    <w:rsid w:val="00AA4CD6"/>
    <w:rsid w:val="00AA64DD"/>
    <w:rsid w:val="00AB18E9"/>
    <w:rsid w:val="00AB6643"/>
    <w:rsid w:val="00AC2455"/>
    <w:rsid w:val="00AC3C47"/>
    <w:rsid w:val="00AD22FF"/>
    <w:rsid w:val="00AD4822"/>
    <w:rsid w:val="00AE3DFC"/>
    <w:rsid w:val="00AE60A2"/>
    <w:rsid w:val="00B02EFF"/>
    <w:rsid w:val="00B20CAD"/>
    <w:rsid w:val="00B2653B"/>
    <w:rsid w:val="00B556AC"/>
    <w:rsid w:val="00B620CE"/>
    <w:rsid w:val="00B66EE6"/>
    <w:rsid w:val="00B760ED"/>
    <w:rsid w:val="00B839F5"/>
    <w:rsid w:val="00B84DF7"/>
    <w:rsid w:val="00B850C7"/>
    <w:rsid w:val="00BB28F9"/>
    <w:rsid w:val="00BC24F5"/>
    <w:rsid w:val="00BC6E63"/>
    <w:rsid w:val="00BD1F25"/>
    <w:rsid w:val="00BD68B5"/>
    <w:rsid w:val="00BF015E"/>
    <w:rsid w:val="00BF3656"/>
    <w:rsid w:val="00BF638E"/>
    <w:rsid w:val="00C0368C"/>
    <w:rsid w:val="00C168D3"/>
    <w:rsid w:val="00C30F7E"/>
    <w:rsid w:val="00C47FB8"/>
    <w:rsid w:val="00C6140A"/>
    <w:rsid w:val="00C716F5"/>
    <w:rsid w:val="00CA3A9E"/>
    <w:rsid w:val="00CC0C20"/>
    <w:rsid w:val="00CC5C4B"/>
    <w:rsid w:val="00CE00DB"/>
    <w:rsid w:val="00CE39F5"/>
    <w:rsid w:val="00CF5048"/>
    <w:rsid w:val="00D136D7"/>
    <w:rsid w:val="00D21EA8"/>
    <w:rsid w:val="00D24F51"/>
    <w:rsid w:val="00D32A16"/>
    <w:rsid w:val="00D4077C"/>
    <w:rsid w:val="00D628DB"/>
    <w:rsid w:val="00D65F4A"/>
    <w:rsid w:val="00D7546E"/>
    <w:rsid w:val="00DA4866"/>
    <w:rsid w:val="00DB6BAB"/>
    <w:rsid w:val="00DD518C"/>
    <w:rsid w:val="00DE538B"/>
    <w:rsid w:val="00DE5C54"/>
    <w:rsid w:val="00DF58F0"/>
    <w:rsid w:val="00DF6B7B"/>
    <w:rsid w:val="00E11D62"/>
    <w:rsid w:val="00E1317F"/>
    <w:rsid w:val="00E131E3"/>
    <w:rsid w:val="00E165C2"/>
    <w:rsid w:val="00E200CD"/>
    <w:rsid w:val="00E24524"/>
    <w:rsid w:val="00E253CA"/>
    <w:rsid w:val="00E316A6"/>
    <w:rsid w:val="00E34377"/>
    <w:rsid w:val="00E34721"/>
    <w:rsid w:val="00E37E9D"/>
    <w:rsid w:val="00E43BA7"/>
    <w:rsid w:val="00E45B34"/>
    <w:rsid w:val="00E534A8"/>
    <w:rsid w:val="00E54178"/>
    <w:rsid w:val="00E66A7B"/>
    <w:rsid w:val="00E74F4E"/>
    <w:rsid w:val="00E97EA2"/>
    <w:rsid w:val="00EC66F2"/>
    <w:rsid w:val="00EC69AD"/>
    <w:rsid w:val="00ED06E6"/>
    <w:rsid w:val="00ED53A6"/>
    <w:rsid w:val="00EE463F"/>
    <w:rsid w:val="00EF0CB7"/>
    <w:rsid w:val="00F239C2"/>
    <w:rsid w:val="00F321F1"/>
    <w:rsid w:val="00F3344F"/>
    <w:rsid w:val="00F652F1"/>
    <w:rsid w:val="00F8153A"/>
    <w:rsid w:val="00F82FC5"/>
    <w:rsid w:val="00F87BE6"/>
    <w:rsid w:val="00F932D4"/>
    <w:rsid w:val="00F96281"/>
    <w:rsid w:val="00F9682E"/>
    <w:rsid w:val="00F97E72"/>
    <w:rsid w:val="00FA3E79"/>
    <w:rsid w:val="00FB44D1"/>
    <w:rsid w:val="00FC4E2E"/>
    <w:rsid w:val="00FF06F4"/>
    <w:rsid w:val="00FF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AB6643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9">
    <w:name w:val="List Paragraph"/>
    <w:basedOn w:val="a"/>
    <w:uiPriority w:val="34"/>
    <w:qFormat/>
    <w:rsid w:val="008D23C0"/>
    <w:pPr>
      <w:ind w:left="720"/>
      <w:contextualSpacing/>
    </w:pPr>
  </w:style>
  <w:style w:type="paragraph" w:styleId="aa">
    <w:name w:val="Body Text Indent"/>
    <w:basedOn w:val="a"/>
    <w:link w:val="10"/>
    <w:rsid w:val="007653AE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5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aa"/>
    <w:locked/>
    <w:rsid w:val="007653A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C2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B6A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B6A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B6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56C4-AEA1-4322-AC09-5F23A1D1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Андрей</cp:lastModifiedBy>
  <cp:revision>12</cp:revision>
  <dcterms:created xsi:type="dcterms:W3CDTF">2015-10-14T10:29:00Z</dcterms:created>
  <dcterms:modified xsi:type="dcterms:W3CDTF">2021-09-29T07:05:00Z</dcterms:modified>
</cp:coreProperties>
</file>