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A41459" w:rsidRDefault="00A41459" w:rsidP="00A41459">
      <w:pPr>
        <w:jc w:val="right"/>
        <w:rPr>
          <w:rFonts w:ascii="Times New Roman" w:hAnsi="Times New Roman"/>
          <w:b/>
          <w:sz w:val="28"/>
          <w:szCs w:val="28"/>
        </w:rPr>
      </w:pPr>
    </w:p>
    <w:p w:rsidR="00A41459" w:rsidRDefault="0082770E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66040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459">
        <w:rPr>
          <w:rFonts w:ascii="Times New Roman" w:hAnsi="Times New Roman"/>
          <w:sz w:val="24"/>
          <w:szCs w:val="24"/>
        </w:rPr>
        <w:t>«Утверждаю»: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A41459" w:rsidRDefault="0082770E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478084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459">
        <w:rPr>
          <w:rFonts w:ascii="Times New Roman" w:hAnsi="Times New Roman"/>
          <w:sz w:val="24"/>
          <w:szCs w:val="24"/>
        </w:rPr>
        <w:t xml:space="preserve"> Т.А. Кошелева</w:t>
      </w:r>
    </w:p>
    <w:p w:rsidR="00A41459" w:rsidRDefault="0082770E" w:rsidP="00A41459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«30» августа </w:t>
      </w:r>
      <w:r w:rsidR="00F5226A">
        <w:rPr>
          <w:rFonts w:ascii="Times New Roman" w:hAnsi="Times New Roman"/>
          <w:sz w:val="24"/>
          <w:szCs w:val="24"/>
        </w:rPr>
        <w:t xml:space="preserve"> 2024</w:t>
      </w:r>
      <w:r w:rsidR="00A41459">
        <w:rPr>
          <w:rFonts w:ascii="Times New Roman" w:hAnsi="Times New Roman"/>
          <w:sz w:val="24"/>
          <w:szCs w:val="24"/>
        </w:rPr>
        <w:t xml:space="preserve"> г.</w:t>
      </w:r>
    </w:p>
    <w:p w:rsidR="00A41459" w:rsidRDefault="00A41459" w:rsidP="00A41459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A41459" w:rsidRDefault="00635860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Учебная дисциплина</w:t>
      </w:r>
      <w:r w:rsidR="00A41459">
        <w:rPr>
          <w:rFonts w:ascii="Times New Roman" w:hAnsi="Times New Roman"/>
          <w:b/>
          <w:sz w:val="28"/>
          <w:szCs w:val="28"/>
        </w:rPr>
        <w:t xml:space="preserve"> 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35860">
        <w:rPr>
          <w:rStyle w:val="FontStyle106"/>
        </w:rPr>
        <w:t>Групповые и индивидуальные консультации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Профессия: 13450 «Маляр»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A41459" w:rsidRDefault="00A41459" w:rsidP="00A41459">
      <w:pPr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326" w:rsidRDefault="00CA432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82770E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Мышкин, </w:t>
      </w:r>
      <w:r w:rsidR="00F5226A">
        <w:rPr>
          <w:rFonts w:ascii="Times New Roman" w:hAnsi="Times New Roman"/>
          <w:sz w:val="28"/>
          <w:szCs w:val="28"/>
        </w:rPr>
        <w:t>2024</w:t>
      </w:r>
      <w:r w:rsidR="00A41459">
        <w:rPr>
          <w:rFonts w:ascii="Times New Roman" w:hAnsi="Times New Roman"/>
          <w:sz w:val="28"/>
          <w:szCs w:val="28"/>
        </w:rPr>
        <w:t xml:space="preserve"> г.</w:t>
      </w:r>
    </w:p>
    <w:p w:rsidR="00424E46" w:rsidRDefault="00424E4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5860" w:rsidRDefault="007E27A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35860" w:rsidRDefault="00635860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860" w:rsidRDefault="00635860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860" w:rsidRDefault="00635860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59" w:rsidRDefault="006E1709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7E27A3">
        <w:rPr>
          <w:rFonts w:ascii="Times New Roman" w:hAnsi="Times New Roman"/>
          <w:sz w:val="24"/>
          <w:szCs w:val="24"/>
          <w:lang w:eastAsia="ru-RU"/>
        </w:rPr>
        <w:tab/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574C08" w:rsidRDefault="00635860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«ГРУППОВЫЕ И ИНДИВИДУАЛЬНЫЕ КОНСУЛЬТАЦИИ</w:t>
      </w:r>
      <w:r w:rsidR="00574C0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……………………</w:t>
      </w:r>
      <w:r w:rsidR="00574C08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……………………………………………………….</w:t>
      </w:r>
      <w:r w:rsidR="00D73CD2">
        <w:rPr>
          <w:rFonts w:ascii="Times New Roman" w:hAnsi="Times New Roman"/>
          <w:sz w:val="24"/>
          <w:szCs w:val="24"/>
          <w:lang w:eastAsia="ru-RU"/>
        </w:rPr>
        <w:t>6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CE3676">
        <w:rPr>
          <w:rFonts w:ascii="Times New Roman" w:hAnsi="Times New Roman"/>
          <w:sz w:val="24"/>
          <w:szCs w:val="24"/>
          <w:lang w:eastAsia="ru-RU"/>
        </w:rPr>
        <w:t>8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ДИСЦИПЛИНЫ…………………………………………………………………..</w:t>
      </w:r>
      <w:r w:rsidR="00CE3676">
        <w:rPr>
          <w:rFonts w:ascii="Times New Roman" w:hAnsi="Times New Roman"/>
          <w:sz w:val="24"/>
          <w:szCs w:val="24"/>
          <w:lang w:eastAsia="ru-RU"/>
        </w:rPr>
        <w:t>19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ДИСЦИПЛИНЫ………………………………………………………………….</w:t>
      </w:r>
      <w:r w:rsidR="00CE3676">
        <w:rPr>
          <w:rFonts w:ascii="Times New Roman" w:hAnsi="Times New Roman"/>
          <w:sz w:val="24"/>
          <w:szCs w:val="24"/>
          <w:lang w:eastAsia="ru-RU"/>
        </w:rPr>
        <w:t>22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Pr="0077637E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5AE" w:rsidRDefault="006765AE"/>
    <w:p w:rsidR="005F78B6" w:rsidRDefault="005F78B6"/>
    <w:p w:rsidR="005F78B6" w:rsidRDefault="005F78B6"/>
    <w:p w:rsidR="005F78B6" w:rsidRDefault="005F78B6"/>
    <w:p w:rsidR="005F78B6" w:rsidRDefault="005F78B6"/>
    <w:p w:rsidR="005F78B6" w:rsidRDefault="005F78B6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5F78B6" w:rsidRDefault="005F78B6"/>
    <w:p w:rsidR="00424E46" w:rsidRDefault="00424E46"/>
    <w:p w:rsidR="005F78B6" w:rsidRDefault="005F78B6"/>
    <w:p w:rsidR="005F78B6" w:rsidRDefault="005F78B6"/>
    <w:p w:rsidR="00921961" w:rsidRDefault="00921961"/>
    <w:p w:rsidR="00921961" w:rsidRPr="00921961" w:rsidRDefault="00921961" w:rsidP="003356E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Нормативно-правовая основа федерального уровня для разработки программы: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24.11.1995 г. № 181-ФЗ "О социальной защите инвалидов в РФ»;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3.05. 2012 года № 46-ФЗ «О ратификации Конвенции о правах инвалидов»;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29.12. 2012 г. № 273-ФЗ "Об образовании в Российской Федерации";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"Доступная среда" на 2011 - 2020 годы, утвержденная постановлением Правительства РФ от 01.12.2015 г. № 1297;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"Развитие образования" на 2013 - 2020 годы, утвержденная распоряжением -Правительства РФ от 15 мая 2013 г. № 792-р;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-Положение о практике обучающихся, осваивающих ОПО СПО, утвержденный приказом Минобрнауки РФ от 18.04.2013 г. № 291;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-Приказ № 292 от 18.04.2013г.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№ 977 от 21.08.2013г. «О внесении изменений в порядок организации и осуществления образовательной деятельности по основным программам профессионального обучения», утвержденного приказом </w:t>
      </w:r>
      <w:proofErr w:type="spellStart"/>
      <w:r w:rsidRPr="009219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РФ от18.04.2013г. № 292;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-Порядок организации и осуществления образовательной деятельности по ОП СПО, утвержденный приказом Минобрнауки РФ от 14.06. 2013 г. № 464;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lastRenderedPageBreak/>
        <w:t>-Приказ Минобрнауки от 15.12.2014 г. №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1.1   </w:t>
      </w: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bCs/>
          <w:sz w:val="28"/>
          <w:szCs w:val="28"/>
        </w:rPr>
      </w:pPr>
      <w:r w:rsidRPr="00921961">
        <w:rPr>
          <w:rFonts w:ascii="Times New Roman" w:hAnsi="Times New Roman"/>
          <w:bCs/>
          <w:sz w:val="28"/>
          <w:szCs w:val="28"/>
        </w:rPr>
        <w:t xml:space="preserve">Настоящая рабочая программа учебной дисциплины является частью адаптированной образовательной программы.  Программа предназначена для профессиональной подготовки рабочих по профессиям </w:t>
      </w:r>
      <w:r w:rsidR="00635860">
        <w:rPr>
          <w:rFonts w:ascii="Times New Roman" w:hAnsi="Times New Roman"/>
          <w:bCs/>
          <w:sz w:val="28"/>
          <w:szCs w:val="28"/>
        </w:rPr>
        <w:t xml:space="preserve"> 13450 «Маляр</w:t>
      </w:r>
      <w:r w:rsidRPr="00921961">
        <w:rPr>
          <w:rFonts w:ascii="Times New Roman" w:hAnsi="Times New Roman"/>
          <w:bCs/>
          <w:sz w:val="28"/>
          <w:szCs w:val="28"/>
        </w:rPr>
        <w:t>» адаптированная для лиц с ОВЗ (с различными формами умственной отсталости).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1.2.  </w:t>
      </w:r>
      <w:r w:rsidRPr="00921961">
        <w:rPr>
          <w:rFonts w:ascii="Times New Roman" w:hAnsi="Times New Roman"/>
          <w:sz w:val="28"/>
          <w:szCs w:val="28"/>
        </w:rPr>
        <w:t xml:space="preserve"> </w:t>
      </w:r>
      <w:r w:rsidRPr="00921961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921961">
        <w:rPr>
          <w:rFonts w:ascii="Times New Roman" w:hAnsi="Times New Roman"/>
          <w:sz w:val="28"/>
          <w:szCs w:val="28"/>
        </w:rPr>
        <w:t xml:space="preserve"> в структуре адаптированной образовательной программы  профессионального обучения: дисциплина входит в </w:t>
      </w:r>
      <w:proofErr w:type="spellStart"/>
      <w:r w:rsidRPr="00921961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 цикл.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1.3    Специальные требования: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использование  адаптированных  образовательных  программ и методов  обучения и воспитания,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учебников, учебных  пособий и дидактических  материалов,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проведение  групповых  и  индивидуальных   коррекционных занятий,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увеличение количества часов для закрепления обучающимся неусвоенных общих компетенций,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развитие произвольности психических процессов, волевых качеств,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lastRenderedPageBreak/>
        <w:t>- накопления сенсорной информации обогащения словарного запаса, улучшения эмоционального фона, развитие моторики,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коррекция недостатков двигательных, психических функций.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преодоление нерешительности в собственных действиях при выполнении поставленных задач.</w:t>
      </w:r>
    </w:p>
    <w:p w:rsidR="00921961" w:rsidRPr="00CA4326" w:rsidRDefault="00921961" w:rsidP="003356E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737" w:hanging="73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Цели и задачи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уметь: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определять основные свойства материалов.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знать: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общую классификацию материалов, их основные свойства и области применения.</w:t>
      </w:r>
    </w:p>
    <w:p w:rsidR="00CA4326" w:rsidRPr="003B02F5" w:rsidRDefault="00CA4326" w:rsidP="003356E8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B02F5">
        <w:rPr>
          <w:rFonts w:ascii="Times New Roman" w:hAnsi="Times New Roman"/>
          <w:sz w:val="28"/>
          <w:szCs w:val="28"/>
        </w:rPr>
        <w:t xml:space="preserve">Содержание дисциплины должно быть ориентировано на подготовку обучающихся к освоению профессиональных модулей ОПОП ПО и овладению </w:t>
      </w:r>
      <w:r w:rsidRPr="003B02F5"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2F5">
        <w:rPr>
          <w:rFonts w:ascii="Times New Roman" w:hAnsi="Times New Roman"/>
          <w:b/>
          <w:sz w:val="28"/>
          <w:szCs w:val="28"/>
        </w:rPr>
        <w:t>ОК</w:t>
      </w:r>
      <w:r w:rsidRPr="003B02F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CA4326" w:rsidRPr="003B02F5" w:rsidRDefault="00CA4326" w:rsidP="003356E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OK 5. Использовать информационно-коммуникационные технологии в профессиональной деятельности.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lastRenderedPageBreak/>
        <w:t>ОК 6. Работать в команде, эффективно общаться с коллегами, руководством, клиентами.</w:t>
      </w:r>
    </w:p>
    <w:p w:rsidR="00CA4326" w:rsidRPr="0061062A" w:rsidRDefault="00CA4326" w:rsidP="00574C0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A4326" w:rsidRPr="00BC1171" w:rsidRDefault="00CA4326" w:rsidP="003356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171">
        <w:rPr>
          <w:rFonts w:ascii="Times New Roman" w:hAnsi="Times New Roman"/>
          <w:sz w:val="28"/>
          <w:szCs w:val="28"/>
        </w:rPr>
        <w:t xml:space="preserve">Выпускник, освоивший ОПОП ПО, должен обладать </w:t>
      </w:r>
      <w:r w:rsidRPr="00BC1171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1171">
        <w:rPr>
          <w:rFonts w:ascii="Times New Roman" w:hAnsi="Times New Roman"/>
          <w:b/>
          <w:sz w:val="28"/>
          <w:szCs w:val="28"/>
        </w:rPr>
        <w:t>ПК</w:t>
      </w:r>
      <w:r w:rsidRPr="00BC1171">
        <w:rPr>
          <w:rFonts w:ascii="Times New Roman" w:hAnsi="Times New Roman"/>
          <w:sz w:val="28"/>
          <w:szCs w:val="28"/>
        </w:rPr>
        <w:t>: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5.2.3. Выполнение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3.1. Выполнять подготовительные работы при производстве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3.2. Окрашивать поверхности различными малярными составами.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3.3. Оклеивать поверхности различными материалами.</w:t>
      </w:r>
    </w:p>
    <w:p w:rsidR="00CA4326" w:rsidRPr="0092196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3.4. Выполнять ремонт окрашенных и оклеенных поверхностей.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1.5.  Рекомендуемое количество часов на освоение программы: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всего – </w:t>
      </w:r>
      <w:r w:rsidR="00635860">
        <w:rPr>
          <w:rFonts w:ascii="Times New Roman" w:hAnsi="Times New Roman"/>
          <w:b/>
          <w:sz w:val="28"/>
          <w:szCs w:val="28"/>
        </w:rPr>
        <w:t>82</w:t>
      </w:r>
      <w:r w:rsidRPr="00AC79F2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3676" w:rsidRDefault="00CE3676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C79F2" w:rsidRPr="00AC79F2" w:rsidRDefault="00AC79F2" w:rsidP="003356E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СТРУКТУРА И СОДЕРЖАНИЕ УЧЕБНОЙ ДИС</w:t>
      </w:r>
      <w:r w:rsidR="00635860">
        <w:rPr>
          <w:rFonts w:ascii="Times New Roman" w:hAnsi="Times New Roman"/>
          <w:b/>
          <w:sz w:val="28"/>
          <w:szCs w:val="28"/>
        </w:rPr>
        <w:t>ЦИПЛИНЫ «Групповые и индивидуальные консультации</w:t>
      </w:r>
      <w:r w:rsidRPr="00AC79F2">
        <w:rPr>
          <w:rFonts w:ascii="Times New Roman" w:hAnsi="Times New Roman"/>
          <w:b/>
          <w:sz w:val="28"/>
          <w:szCs w:val="28"/>
        </w:rPr>
        <w:t>»</w:t>
      </w:r>
    </w:p>
    <w:p w:rsidR="00AC79F2" w:rsidRDefault="00AC79F2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0"/>
        <w:gridCol w:w="1713"/>
      </w:tblGrid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13" w:type="dxa"/>
          </w:tcPr>
          <w:p w:rsidR="00AC79F2" w:rsidRP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79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  <w:r w:rsidR="00366E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6EC8" w:rsidRP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3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КУРС:</w:t>
            </w:r>
          </w:p>
        </w:tc>
        <w:tc>
          <w:tcPr>
            <w:tcW w:w="1713" w:type="dxa"/>
          </w:tcPr>
          <w:p w:rsid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EC8" w:rsidRPr="006E1709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AC79F2" w:rsidRPr="006E1709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66EC8" w:rsidTr="00AC79F2">
        <w:trPr>
          <w:trHeight w:val="729"/>
        </w:trPr>
        <w:tc>
          <w:tcPr>
            <w:tcW w:w="7050" w:type="dxa"/>
          </w:tcPr>
          <w:p w:rsidR="00366EC8" w:rsidRPr="006E1709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Итоговая аттестация в форме зачетов (из объема часов, отведенного на изучение предмета)</w:t>
            </w:r>
          </w:p>
        </w:tc>
        <w:tc>
          <w:tcPr>
            <w:tcW w:w="1713" w:type="dxa"/>
          </w:tcPr>
          <w:p w:rsid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366EC8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79F2" w:rsidRPr="006E1709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6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КУРС:</w:t>
            </w:r>
          </w:p>
        </w:tc>
        <w:tc>
          <w:tcPr>
            <w:tcW w:w="1713" w:type="dxa"/>
          </w:tcPr>
          <w:p w:rsidR="00366EC8" w:rsidRPr="00CE3676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F2" w:rsidRP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366EC8" w:rsidTr="00AC79F2">
        <w:trPr>
          <w:trHeight w:val="729"/>
        </w:trPr>
        <w:tc>
          <w:tcPr>
            <w:tcW w:w="7050" w:type="dxa"/>
          </w:tcPr>
          <w:p w:rsidR="00366EC8" w:rsidRPr="006E1709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66EC8" w:rsidTr="00AC79F2">
        <w:trPr>
          <w:trHeight w:val="729"/>
        </w:trPr>
        <w:tc>
          <w:tcPr>
            <w:tcW w:w="7050" w:type="dxa"/>
          </w:tcPr>
          <w:p w:rsidR="00366EC8" w:rsidRPr="006E1709" w:rsidRDefault="00366EC8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366EC8" w:rsidRDefault="00366EC8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66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Итоговая аттестация в форме зачетов (из объема часов, отведенного на изучение предмета)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8B6" w:rsidRDefault="005F78B6" w:rsidP="003356E8">
      <w:pPr>
        <w:tabs>
          <w:tab w:val="left" w:pos="1372"/>
        </w:tabs>
        <w:spacing w:line="360" w:lineRule="auto"/>
        <w:ind w:right="-595"/>
        <w:rPr>
          <w:b/>
          <w:sz w:val="28"/>
          <w:szCs w:val="28"/>
        </w:rPr>
        <w:sectPr w:rsidR="005F78B6" w:rsidSect="00D73CD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8B6" w:rsidRPr="005F78B6" w:rsidRDefault="005F78B6" w:rsidP="003356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2 Тематический план и содержание учебной дисциплины</w:t>
      </w:r>
    </w:p>
    <w:tbl>
      <w:tblPr>
        <w:tblpPr w:leftFromText="180" w:rightFromText="180" w:vertAnchor="page" w:horzAnchor="margin" w:tblpX="-318" w:tblpY="16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41"/>
        <w:gridCol w:w="993"/>
        <w:gridCol w:w="7229"/>
        <w:gridCol w:w="2693"/>
        <w:gridCol w:w="1701"/>
      </w:tblGrid>
      <w:tr w:rsidR="00536A47" w:rsidTr="00210323">
        <w:trPr>
          <w:trHeight w:val="555"/>
        </w:trPr>
        <w:tc>
          <w:tcPr>
            <w:tcW w:w="675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навыки</w:t>
            </w:r>
          </w:p>
        </w:tc>
        <w:tc>
          <w:tcPr>
            <w:tcW w:w="1701" w:type="dxa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CA4326" w:rsidTr="00F74340">
        <w:trPr>
          <w:trHeight w:val="555"/>
        </w:trPr>
        <w:tc>
          <w:tcPr>
            <w:tcW w:w="15559" w:type="dxa"/>
            <w:gridSpan w:val="7"/>
            <w:shd w:val="clear" w:color="auto" w:fill="auto"/>
          </w:tcPr>
          <w:p w:rsidR="00CA4326" w:rsidRPr="00CA4326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="001B13ED">
              <w:rPr>
                <w:rFonts w:ascii="Times New Roman" w:hAnsi="Times New Roman"/>
                <w:b/>
                <w:sz w:val="24"/>
                <w:szCs w:val="24"/>
              </w:rPr>
              <w:t xml:space="preserve">КУРС – 32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635860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краски 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Определение принципиального отличия пигментов от красителей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Определение принципиального отличия между 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укрывистостью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и красящей способностью</w:t>
            </w:r>
          </w:p>
          <w:p w:rsidR="00635860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Классифицировать связующие для водных и неводных составов.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краски по полному высыханию</w:t>
            </w:r>
          </w:p>
          <w:p w:rsid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Классифицировать эмалевые и масляные краски по полному высыханию</w:t>
            </w:r>
          </w:p>
          <w:p w:rsidR="00536A47" w:rsidRDefault="00D945D6" w:rsidP="00635860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Тестирование по теме: «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краски»</w:t>
            </w:r>
          </w:p>
          <w:p w:rsidR="00635860" w:rsidRPr="00635860" w:rsidRDefault="00635860" w:rsidP="00635860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86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>
              <w:rPr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работа со справочной литературой, оформление практических работ,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 материалы, применяемые в малярных работах: связующие, пигменты, краски, лаки, вспомогательные материалы.</w:t>
            </w:r>
          </w:p>
        </w:tc>
        <w:tc>
          <w:tcPr>
            <w:tcW w:w="1701" w:type="dxa"/>
          </w:tcPr>
          <w:p w:rsidR="00536A47" w:rsidRPr="00536A47" w:rsidRDefault="00D945D6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635860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Составы и способы приготовления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635860" w:rsidRDefault="00635860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Составление рецептуры 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мыловарных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грунтов, с приготовлением.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Составление рецептуры </w:t>
            </w:r>
            <w:proofErr w:type="spellStart"/>
            <w:r w:rsidR="00635860">
              <w:rPr>
                <w:rFonts w:ascii="Times New Roman" w:hAnsi="Times New Roman"/>
                <w:sz w:val="24"/>
                <w:szCs w:val="24"/>
              </w:rPr>
              <w:t>проолифочных</w:t>
            </w:r>
            <w:proofErr w:type="spellEnd"/>
            <w:r w:rsidR="00635860">
              <w:rPr>
                <w:rFonts w:ascii="Times New Roman" w:hAnsi="Times New Roman"/>
                <w:sz w:val="24"/>
                <w:szCs w:val="24"/>
              </w:rPr>
              <w:t xml:space="preserve"> составов с приготовлением.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 xml:space="preserve"> Составление рецептуры клеевых шпатлевок с приготовлением</w:t>
            </w:r>
          </w:p>
          <w:p w:rsidR="00210323" w:rsidRDefault="00210323" w:rsidP="00635860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60">
              <w:rPr>
                <w:rFonts w:ascii="Times New Roman" w:hAnsi="Times New Roman"/>
                <w:sz w:val="24"/>
                <w:szCs w:val="24"/>
              </w:rPr>
              <w:t>Тестирование по теме: «Свойства отделочных материалов»</w:t>
            </w:r>
          </w:p>
          <w:p w:rsidR="00536A47" w:rsidRPr="00635860" w:rsidRDefault="001B13ED" w:rsidP="00635860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строение материалов. Определять плотность и пористость материалов.</w:t>
            </w:r>
          </w:p>
        </w:tc>
        <w:tc>
          <w:tcPr>
            <w:tcW w:w="1701" w:type="dxa"/>
          </w:tcPr>
          <w:p w:rsidR="00536A47" w:rsidRPr="00536A47" w:rsidRDefault="00210323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635860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Дефекты окрасочных покрытий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635860" w:rsidP="003356E8">
            <w:pPr>
              <w:spacing w:before="6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43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C438E3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причин появления ржавых пятен, способы устранения.</w:t>
            </w:r>
          </w:p>
          <w:p w:rsidR="00C438E3" w:rsidRPr="00D07B17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отслоения красочной пленки после нанесения, устранение причин.</w:t>
            </w:r>
          </w:p>
          <w:p w:rsidR="00C438E3" w:rsidRDefault="001B13ED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1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разрушения известковой окраски от трения, устранение причин.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1B13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13ED">
              <w:rPr>
                <w:rFonts w:ascii="Times New Roman" w:hAnsi="Times New Roman"/>
                <w:bCs/>
                <w:sz w:val="24"/>
                <w:szCs w:val="24"/>
              </w:rPr>
              <w:t>Определение причин появления дефекта «следы от кисти», устранение причин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раскрытия швов наклеенных полотнищ обоев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появления трещин на фактурной отделке.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причин появления дефектов: брызги, потеки, пропуски.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теме: «Дефекты окрасочных покрытий»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1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Сравнительный анализ подготовки старой оштукатуренной поверхности к оклейке.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2</w:t>
            </w:r>
            <w:r w:rsidRPr="001B13ED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Сравнительный анализ технологических операций при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шпатлевании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поверхностей из разного материала.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438E3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последовательности технологических операций при </w:t>
            </w:r>
            <w:proofErr w:type="spellStart"/>
            <w:r w:rsidR="007D2C3D">
              <w:rPr>
                <w:rFonts w:ascii="Times New Roman" w:hAnsi="Times New Roman"/>
                <w:sz w:val="24"/>
                <w:szCs w:val="24"/>
              </w:rPr>
              <w:t>огрунтовке</w:t>
            </w:r>
            <w:proofErr w:type="spellEnd"/>
            <w:r w:rsidR="007D2C3D">
              <w:rPr>
                <w:rFonts w:ascii="Times New Roman" w:hAnsi="Times New Roman"/>
                <w:sz w:val="24"/>
                <w:szCs w:val="24"/>
              </w:rPr>
              <w:t xml:space="preserve">  стен.</w:t>
            </w:r>
          </w:p>
          <w:p w:rsidR="00536A47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 характеристик </w:t>
            </w:r>
            <w:proofErr w:type="spellStart"/>
            <w:r w:rsidR="007D2C3D">
              <w:rPr>
                <w:rFonts w:ascii="Times New Roman" w:hAnsi="Times New Roman"/>
                <w:sz w:val="24"/>
                <w:szCs w:val="24"/>
              </w:rPr>
              <w:t>подмазочных</w:t>
            </w:r>
            <w:proofErr w:type="spellEnd"/>
            <w:r w:rsidR="007D2C3D">
              <w:rPr>
                <w:rFonts w:ascii="Times New Roman" w:hAnsi="Times New Roman"/>
                <w:sz w:val="24"/>
                <w:szCs w:val="24"/>
              </w:rPr>
              <w:t xml:space="preserve"> паст </w:t>
            </w:r>
            <w:r w:rsidR="007D2C3D">
              <w:rPr>
                <w:rFonts w:ascii="Times New Roman" w:hAnsi="Times New Roman"/>
                <w:sz w:val="24"/>
                <w:szCs w:val="24"/>
              </w:rPr>
              <w:lastRenderedPageBreak/>
              <w:t>для различных поверхностей</w:t>
            </w:r>
          </w:p>
          <w:p w:rsidR="001B13ED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23.</w:t>
            </w:r>
            <w:r w:rsidR="007D2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Тестирование по теме: «Подготовка поверхностей под окраску»</w:t>
            </w:r>
          </w:p>
          <w:p w:rsidR="001B13ED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24.</w:t>
            </w:r>
            <w:r w:rsidR="007D2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Составление технологических операций при окрашивании неводными составами различных поверхностей</w:t>
            </w:r>
          </w:p>
          <w:p w:rsidR="001B13ED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7D2C3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Определение отличия подготовки под фактурную и эмалевую окраску.</w:t>
            </w:r>
          </w:p>
          <w:p w:rsidR="001B13ED" w:rsidRPr="007D2C3D" w:rsidRDefault="001B13ED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26.</w:t>
            </w:r>
            <w:r w:rsidR="007D2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Тестирование по теме: «Окраска поверхности водными и неводными составами».</w:t>
            </w:r>
          </w:p>
          <w:p w:rsidR="001B13ED" w:rsidRPr="001B13ED" w:rsidRDefault="001B13ED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фактуру материала.</w:t>
            </w:r>
          </w:p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декоративные свойства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701" w:type="dxa"/>
          </w:tcPr>
          <w:p w:rsidR="00536A47" w:rsidRPr="00536A47" w:rsidRDefault="00D07B17" w:rsidP="003356E8">
            <w:pPr>
              <w:spacing w:before="60" w:after="12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7D2C3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расхода материалов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7D2C3D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D2C3D" w:rsidRDefault="007D2C3D" w:rsidP="007D2C3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Определение расхода краски с учетом </w:t>
            </w:r>
            <w:proofErr w:type="spellStart"/>
            <w:r w:rsidR="007D2C3D">
              <w:rPr>
                <w:rFonts w:ascii="Times New Roman" w:hAnsi="Times New Roman"/>
                <w:sz w:val="24"/>
                <w:szCs w:val="24"/>
              </w:rPr>
              <w:t>укрывистости</w:t>
            </w:r>
            <w:proofErr w:type="spellEnd"/>
          </w:p>
          <w:p w:rsidR="007D2C3D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Определение времени шпатлевания поверхности с учетом нормы времени.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рулонов с учетом площади </w:t>
            </w:r>
            <w:r w:rsidR="007D2C3D">
              <w:rPr>
                <w:rFonts w:ascii="Times New Roman" w:hAnsi="Times New Roman"/>
                <w:sz w:val="24"/>
                <w:szCs w:val="24"/>
              </w:rPr>
              <w:lastRenderedPageBreak/>
              <w:t>одного рулона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30.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>Определение количества медного купороса для приготовления водного раствора</w:t>
            </w:r>
          </w:p>
          <w:p w:rsidR="00D07B17" w:rsidRDefault="00D07B17" w:rsidP="007D2C3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D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клея КМЦ для приготовления клеевого колера. </w:t>
            </w:r>
          </w:p>
          <w:p w:rsidR="00D07B17" w:rsidRPr="00366EC8" w:rsidRDefault="00D07B17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EC8">
              <w:rPr>
                <w:rFonts w:ascii="Times New Roman" w:hAnsi="Times New Roman"/>
                <w:b/>
                <w:sz w:val="24"/>
                <w:szCs w:val="24"/>
              </w:rPr>
              <w:t>Урок 32.</w:t>
            </w:r>
            <w:r w:rsidR="007D2C3D" w:rsidRP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- зачет</w:t>
            </w:r>
          </w:p>
          <w:p w:rsidR="00536A47" w:rsidRPr="00366EC8" w:rsidRDefault="007D2C3D" w:rsidP="00366EC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C3D"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виды растворов в зависимости от вяжущего входящего в состав раствора.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Приготавливать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растворы по заданному составу. 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0C7482" w:rsidTr="00471C67">
        <w:tc>
          <w:tcPr>
            <w:tcW w:w="15559" w:type="dxa"/>
            <w:gridSpan w:val="7"/>
            <w:shd w:val="clear" w:color="auto" w:fill="auto"/>
            <w:vAlign w:val="center"/>
          </w:tcPr>
          <w:p w:rsidR="000C7482" w:rsidRPr="000C7482" w:rsidRDefault="000C7482" w:rsidP="000C7482">
            <w:pPr>
              <w:spacing w:before="6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0C7482">
              <w:rPr>
                <w:rFonts w:ascii="Times New Roman" w:hAnsi="Times New Roman"/>
                <w:b/>
                <w:sz w:val="24"/>
                <w:szCs w:val="24"/>
              </w:rPr>
              <w:t xml:space="preserve"> КУРС – 50 ч</w:t>
            </w:r>
          </w:p>
        </w:tc>
      </w:tr>
      <w:tr w:rsidR="00536A47" w:rsidTr="00635860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0C7482" w:rsidP="003356E8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лакокрасочных покрытий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0C7482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9A3E87" w:rsidRDefault="000C748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Классифицировать лакокрасочные покрытия по виду.</w:t>
            </w:r>
          </w:p>
          <w:p w:rsidR="009A3E87" w:rsidRDefault="000C748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Классифицировать лакокрасочные покрытия по роду пленкообразующего вещества.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0C74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482">
              <w:rPr>
                <w:rFonts w:ascii="Times New Roman" w:hAnsi="Times New Roman"/>
                <w:sz w:val="24"/>
                <w:szCs w:val="24"/>
              </w:rPr>
              <w:t>Классифицировать лакокрасочные покрытия по химическому составу, буквенная маркировка.</w:t>
            </w:r>
          </w:p>
          <w:p w:rsidR="000C7482" w:rsidRPr="000C7482" w:rsidRDefault="000C7482" w:rsidP="000C7482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лакокрасочные покрытия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преимущественному назначению, цифровая маркировка.</w:t>
            </w:r>
          </w:p>
          <w:p w:rsidR="000C7482" w:rsidRDefault="000C7482" w:rsidP="000C7482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A3E87" w:rsidRPr="000C7482" w:rsidRDefault="000C7482" w:rsidP="000C7482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 5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битумных лаков</w:t>
            </w:r>
          </w:p>
          <w:p w:rsidR="009A3E87" w:rsidRPr="000C7482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масляных красок.</w:t>
            </w:r>
          </w:p>
          <w:p w:rsidR="000C7482" w:rsidRPr="000C7482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r w:rsidR="000C7482">
              <w:rPr>
                <w:rFonts w:ascii="Times New Roman" w:hAnsi="Times New Roman"/>
                <w:b/>
                <w:sz w:val="24"/>
                <w:szCs w:val="24"/>
              </w:rPr>
              <w:t>ок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C74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7482">
              <w:rPr>
                <w:rFonts w:ascii="Times New Roman" w:hAnsi="Times New Roman"/>
                <w:sz w:val="24"/>
                <w:szCs w:val="24"/>
              </w:rPr>
              <w:t>Выполнение примеров маркировки эмалей.</w:t>
            </w:r>
          </w:p>
          <w:p w:rsidR="000C7482" w:rsidRPr="000C7482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8.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грунтовок.</w:t>
            </w:r>
          </w:p>
          <w:p w:rsidR="000C7482" w:rsidRPr="000C7482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9.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шпатлевок</w:t>
            </w:r>
          </w:p>
          <w:p w:rsidR="009A3E87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10.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примеров маркировки материалов импортного производства.</w:t>
            </w:r>
          </w:p>
          <w:p w:rsidR="000C7482" w:rsidRDefault="000C7482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7482">
              <w:rPr>
                <w:rFonts w:ascii="Times New Roman" w:hAnsi="Times New Roman"/>
                <w:b/>
                <w:sz w:val="24"/>
                <w:szCs w:val="24"/>
              </w:rPr>
              <w:t>Урок 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 по теме: «Классификация лакокрасочных покрытий»</w:t>
            </w:r>
          </w:p>
          <w:p w:rsidR="000C7482" w:rsidRPr="000C7482" w:rsidRDefault="000C748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82"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  <w:p w:rsidR="00536A47" w:rsidRPr="009A3E8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пигменты и наполнители.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пигментов.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0C7482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0C7482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обои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0C7482" w:rsidP="003356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AA4D72" w:rsidRPr="002C389C" w:rsidRDefault="002C389C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5949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4D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91D">
              <w:rPr>
                <w:rFonts w:ascii="Times New Roman" w:hAnsi="Times New Roman"/>
                <w:sz w:val="24"/>
                <w:szCs w:val="24"/>
              </w:rPr>
              <w:t>Классифицировать цифровое обозначение на рулонах (символы)</w:t>
            </w:r>
          </w:p>
          <w:p w:rsidR="002C389C" w:rsidRDefault="0059491D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Классифицировать качественные критерии обоев, сорт бумаги.</w:t>
            </w:r>
          </w:p>
          <w:p w:rsidR="002C389C" w:rsidRDefault="0059491D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сравнительного анализа между грунтованными и негрунтованными обоями.</w:t>
            </w:r>
          </w:p>
          <w:p w:rsidR="002C389C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Классифицировать обои по структуре декоративного покрытия (буквенное обозначение»</w:t>
            </w:r>
          </w:p>
          <w:p w:rsidR="00F67CF5" w:rsidRP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характеристики обоев по размерам</w:t>
            </w:r>
          </w:p>
          <w:p w:rsidR="0059491D" w:rsidRPr="0059491D" w:rsidRDefault="0059491D" w:rsidP="005949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 общих правил при выборе обоев.</w:t>
            </w:r>
          </w:p>
          <w:p w:rsidR="0059491D" w:rsidRDefault="0059491D" w:rsidP="0059491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Изображение условных обозначений обоев (таблица)</w:t>
            </w:r>
          </w:p>
          <w:p w:rsidR="00536A47" w:rsidRP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Расчет расхода обоев для оклейки стен разной высоты с использованием таблицы</w:t>
            </w:r>
          </w:p>
          <w:p w:rsidR="0059491D" w:rsidRP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91D">
              <w:rPr>
                <w:rFonts w:ascii="Times New Roman" w:hAnsi="Times New Roman"/>
                <w:b/>
                <w:sz w:val="24"/>
                <w:szCs w:val="24"/>
              </w:rPr>
              <w:t>Урок 20.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характеристик инструментов и инвентаря для обойных работ.</w:t>
            </w:r>
          </w:p>
          <w:p w:rsidR="0059491D" w:rsidRDefault="0059491D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21.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по теме: «Бумажные обои»</w:t>
            </w:r>
          </w:p>
          <w:p w:rsidR="0059491D" w:rsidRPr="0059491D" w:rsidRDefault="0059491D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связующие для 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связующие для неводных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сухого клея по внешним признакам.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0C7482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59491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Клеи и мастики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59491D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59491D" w:rsidRDefault="0059491D" w:rsidP="0059491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Default="0059491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технологии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натриевой соли (КМЦ)</w:t>
            </w:r>
          </w:p>
          <w:p w:rsidR="00574C08" w:rsidRPr="00574C08" w:rsidRDefault="0059491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технологии приготовления дисперсионного клея АДМ-К</w:t>
            </w:r>
          </w:p>
          <w:p w:rsidR="0059491D" w:rsidRDefault="0059491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технологии приготовления клея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Бустилат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7CF5" w:rsidRDefault="0059491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технологии приготовления дисперсии ПВАД</w:t>
            </w:r>
          </w:p>
          <w:p w:rsidR="0059491D" w:rsidRPr="0059491D" w:rsidRDefault="008D3CE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b/>
                <w:sz w:val="24"/>
                <w:szCs w:val="24"/>
              </w:rPr>
              <w:t>Урок 26.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 по теме:</w:t>
            </w:r>
            <w:r w:rsidR="00A230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Клеи и мастики»</w:t>
            </w:r>
          </w:p>
          <w:p w:rsidR="00536A47" w:rsidRPr="00536A47" w:rsidRDefault="0059491D" w:rsidP="0059491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Классифицировать 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расход и время полного высыхания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водоразбавляемых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0C7482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8D3CED" w:rsidP="008D3C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Синтетические клеи для приклеивания пленок 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8D3CED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8D3CED" w:rsidRDefault="008D3CED" w:rsidP="008D3C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15640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клея на основе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Бустилат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пленок на тканевой основе.</w:t>
            </w:r>
          </w:p>
          <w:p w:rsidR="00915640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клея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Гумилакс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приклеивания пленок на вспененной основе.</w:t>
            </w:r>
          </w:p>
          <w:p w:rsidR="00915640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синтетического клея для пленок на тканевой подоснове.</w:t>
            </w:r>
          </w:p>
          <w:p w:rsidR="00915640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0.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по теме: «Синтетические клеи»</w:t>
            </w:r>
          </w:p>
          <w:p w:rsidR="00536A47" w:rsidRPr="008D3CED" w:rsidRDefault="008D3CED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CED"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работы: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 снижать текучесть масляных и эмалевых окрасочных составов введением добавок.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и время полного высыхания масляных и эмалевых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0C7482">
        <w:trPr>
          <w:trHeight w:val="2291"/>
        </w:trPr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6A47" w:rsidRPr="00536A47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9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2</w:t>
            </w:r>
            <w:r w:rsidR="00A230E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1664E" w:rsidRPr="00A230ED" w:rsidRDefault="00A230ED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технологии приготовления купоросной грунтовки.</w:t>
            </w:r>
          </w:p>
          <w:p w:rsidR="00A230ED" w:rsidRPr="00A230ED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32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технологии приготовления глиноземной грунтовки.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33.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рецепта и технология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грунтовки «Мыловар»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34.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эмульсионной грунтовки.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35.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силикатной грунтовки.</w:t>
            </w:r>
          </w:p>
          <w:p w:rsidR="00A230ED" w:rsidRPr="00A230ED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36. ПЗ: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масляной грунтовки.</w:t>
            </w:r>
          </w:p>
          <w:p w:rsidR="00A230ED" w:rsidRPr="00A230ED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37. 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шпатлевки «</w:t>
            </w:r>
            <w:proofErr w:type="spellStart"/>
            <w:r w:rsidR="00366EC8">
              <w:rPr>
                <w:rFonts w:ascii="Times New Roman" w:hAnsi="Times New Roman"/>
                <w:sz w:val="24"/>
                <w:szCs w:val="24"/>
              </w:rPr>
              <w:t>Помелакс</w:t>
            </w:r>
            <w:proofErr w:type="spellEnd"/>
            <w:r w:rsidR="00366EC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38.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полимерцементной шпатлевки.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39.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силикатной шпатлевки.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40.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Составление рецепта и технология приготовления эмульсионной шпатлевки.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41.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ПЗ: </w:t>
            </w:r>
            <w:r w:rsidR="00366EC8">
              <w:rPr>
                <w:rFonts w:ascii="Times New Roman" w:hAnsi="Times New Roman"/>
                <w:sz w:val="24"/>
                <w:szCs w:val="24"/>
              </w:rPr>
              <w:t xml:space="preserve">Составление рецепта и технология приготовления </w:t>
            </w:r>
            <w:proofErr w:type="spellStart"/>
            <w:r w:rsidR="00366EC8">
              <w:rPr>
                <w:rFonts w:ascii="Times New Roman" w:hAnsi="Times New Roman"/>
                <w:sz w:val="24"/>
                <w:szCs w:val="24"/>
              </w:rPr>
              <w:t>латексно-клеевой</w:t>
            </w:r>
            <w:proofErr w:type="spellEnd"/>
            <w:r w:rsidR="00366EC8">
              <w:rPr>
                <w:rFonts w:ascii="Times New Roman" w:hAnsi="Times New Roman"/>
                <w:sz w:val="24"/>
                <w:szCs w:val="24"/>
              </w:rPr>
              <w:t xml:space="preserve"> шпатлевки.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42.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разбавителя (скипидар)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43.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растворителя (</w:t>
            </w:r>
            <w:proofErr w:type="spellStart"/>
            <w:r w:rsidR="00366EC8">
              <w:rPr>
                <w:rFonts w:ascii="Times New Roman" w:hAnsi="Times New Roman"/>
                <w:sz w:val="24"/>
                <w:szCs w:val="24"/>
              </w:rPr>
              <w:t>уайт-спирит</w:t>
            </w:r>
            <w:proofErr w:type="spellEnd"/>
            <w:r w:rsidR="00366E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44.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протравливателя (медный купорос)</w:t>
            </w:r>
          </w:p>
          <w:p w:rsidR="00A230ED" w:rsidRDefault="00A230ED" w:rsidP="00A230ED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45.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жироподобных веществ (воски)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46.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 xml:space="preserve">Характеризовать свойства алюмокалиевых квасцов </w:t>
            </w:r>
          </w:p>
          <w:p w:rsidR="00A230ED" w:rsidRPr="00770A64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пластификаторов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48.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материалов для промывки поверхностей (техническая соляная кислота)</w:t>
            </w:r>
          </w:p>
          <w:p w:rsidR="00A230ED" w:rsidRPr="00366EC8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49. </w:t>
            </w:r>
            <w:r w:rsidR="00366EC8">
              <w:rPr>
                <w:rFonts w:ascii="Times New Roman" w:hAnsi="Times New Roman"/>
                <w:sz w:val="24"/>
                <w:szCs w:val="24"/>
              </w:rPr>
              <w:t>Характеризовать свойства шлифовальных материалов (пемза, наждачная бумага)</w:t>
            </w:r>
          </w:p>
          <w:p w:rsidR="00536A47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50. </w:t>
            </w:r>
            <w:r w:rsidR="00366EC8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- зачет</w:t>
            </w:r>
          </w:p>
          <w:p w:rsidR="00A230ED" w:rsidRPr="00536A47" w:rsidRDefault="00A230ED" w:rsidP="00A230ED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лаки. Определять расход и время полного высыхания лаков.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C79F2" w:rsidRPr="00576404" w:rsidRDefault="00AC79F2" w:rsidP="003356E8">
      <w:pPr>
        <w:spacing w:line="360" w:lineRule="auto"/>
      </w:pPr>
    </w:p>
    <w:p w:rsidR="00AC79F2" w:rsidRDefault="00AC79F2" w:rsidP="003356E8">
      <w:pPr>
        <w:spacing w:line="360" w:lineRule="auto"/>
      </w:pPr>
    </w:p>
    <w:p w:rsidR="00BF6689" w:rsidRDefault="00BF6689" w:rsidP="003356E8">
      <w:pPr>
        <w:spacing w:line="360" w:lineRule="auto"/>
        <w:sectPr w:rsidR="00BF6689" w:rsidSect="00424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3. условия реализации                                                                                РАБОЧЕЙ  ПРОГРАММЫ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3.1. </w:t>
      </w:r>
      <w:r w:rsidRPr="00BF6689">
        <w:rPr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:rsidR="00BF6689" w:rsidRPr="00BF6689" w:rsidRDefault="00BF6689" w:rsidP="003356E8">
      <w:pPr>
        <w:pStyle w:val="a3"/>
        <w:numPr>
          <w:ilvl w:val="0"/>
          <w:numId w:val="4"/>
        </w:numPr>
        <w:spacing w:before="120" w:after="0" w:line="360" w:lineRule="auto"/>
        <w:ind w:left="714" w:hanging="357"/>
        <w:rPr>
          <w:rFonts w:ascii="Times New Roman" w:hAnsi="Times New Roman"/>
          <w:sz w:val="28"/>
          <w:szCs w:val="28"/>
          <w:u w:val="single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Оборудование учебного кабинета и рабочих мест кабинета: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комплект учебно-методической документации (учебники и учебные пособия, карточки-задания, раздаточный материал, комплекты тестовых заданий);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наглядные пособия (плакаты, стенды, макеты);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образцы отделочных материалов (цемент, известь, гипс, глина, песок, пигменты, олифа, грунтовки, шпаклевки, красочные составы, обои, </w:t>
      </w:r>
      <w:proofErr w:type="spellStart"/>
      <w:r w:rsidRPr="00BF6689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BF6689">
        <w:rPr>
          <w:rFonts w:ascii="Times New Roman" w:hAnsi="Times New Roman"/>
          <w:sz w:val="28"/>
          <w:szCs w:val="28"/>
        </w:rPr>
        <w:t>, профили, древесина);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раздаточный материал к коллекции строительных материалов;</w:t>
      </w:r>
    </w:p>
    <w:p w:rsidR="00BF6689" w:rsidRPr="003356E8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интернет ресурсы.</w:t>
      </w:r>
    </w:p>
    <w:p w:rsidR="00BF6689" w:rsidRPr="003356E8" w:rsidRDefault="00BF6689" w:rsidP="003356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Технические средства обучения:</w:t>
      </w:r>
      <w:r w:rsidRPr="00BF6689">
        <w:rPr>
          <w:rFonts w:ascii="Times New Roman" w:hAnsi="Times New Roman"/>
          <w:color w:val="000000"/>
          <w:kern w:val="24"/>
          <w:sz w:val="28"/>
          <w:szCs w:val="28"/>
        </w:rPr>
        <w:t xml:space="preserve"> компьютер, слайды, видеофильмы.</w:t>
      </w:r>
    </w:p>
    <w:p w:rsidR="00BF6689" w:rsidRPr="00BF6689" w:rsidRDefault="00BF6689" w:rsidP="003356E8">
      <w:pPr>
        <w:pStyle w:val="a3"/>
        <w:numPr>
          <w:ilvl w:val="0"/>
          <w:numId w:val="5"/>
        </w:numPr>
        <w:spacing w:before="240"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 xml:space="preserve">Специальные условия: 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наполняемость группы не более 10</w:t>
      </w:r>
      <w:r w:rsidRPr="00BF6689">
        <w:rPr>
          <w:color w:val="000000"/>
          <w:kern w:val="24"/>
          <w:sz w:val="28"/>
          <w:szCs w:val="28"/>
        </w:rPr>
        <w:t xml:space="preserve"> человек;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здоровье сберегающие технологии;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возможность отдыха во время занятий;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многократное повторение материала;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индивидуальный подход;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рефлексия;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организация личного пространства;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разнообразные формы предоставления заданий и ответов (устный, письменный на бумаге, письменный на ПК);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увеличение времени для освоения учебного материала;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опережающие задания  при изучении сложных тем;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выработка умение правильно составить ответ на поставленные вопросы;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lastRenderedPageBreak/>
        <w:t>- частое повторение изученного материала;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доступность содержания;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пауза и ритмика;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специальные задания;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наглядный материал на всех этапах урока;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включение в </w:t>
      </w:r>
      <w:proofErr w:type="spellStart"/>
      <w:r w:rsidRPr="00BF6689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BF6689">
        <w:rPr>
          <w:rFonts w:ascii="Times New Roman" w:hAnsi="Times New Roman"/>
          <w:sz w:val="28"/>
          <w:szCs w:val="28"/>
        </w:rPr>
        <w:t xml:space="preserve"> посильную групповую работу;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</w:t>
      </w:r>
      <w:r w:rsidR="003356E8">
        <w:rPr>
          <w:rFonts w:ascii="Times New Roman" w:hAnsi="Times New Roman"/>
          <w:sz w:val="28"/>
          <w:szCs w:val="28"/>
        </w:rPr>
        <w:t xml:space="preserve"> </w:t>
      </w:r>
      <w:r w:rsidRPr="00BF6689">
        <w:rPr>
          <w:rFonts w:ascii="Times New Roman" w:hAnsi="Times New Roman"/>
          <w:sz w:val="28"/>
          <w:szCs w:val="28"/>
        </w:rPr>
        <w:t>анализ тематических жизненных ситуаций.</w:t>
      </w:r>
    </w:p>
    <w:p w:rsidR="00BF6689" w:rsidRPr="00BF6689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3.2. Информационное обеспечение обучения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689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Смирнов В.А., Ефимов Б.А., Кульков О.В. и др. Материаловедение. Отделочные работы ОИЦ «Академия», 2006 г.;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Е.В.  Материаловедение (сухое строительство): учебник для </w:t>
      </w:r>
      <w:proofErr w:type="spellStart"/>
      <w:r w:rsidRPr="003356E8">
        <w:rPr>
          <w:rFonts w:ascii="Times New Roman" w:hAnsi="Times New Roman"/>
          <w:sz w:val="28"/>
          <w:szCs w:val="28"/>
        </w:rPr>
        <w:t>нач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56E8">
        <w:rPr>
          <w:rFonts w:ascii="Times New Roman" w:hAnsi="Times New Roman"/>
          <w:sz w:val="28"/>
          <w:szCs w:val="28"/>
        </w:rPr>
        <w:t>поф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образования/  Е.В. </w:t>
      </w: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>, Г.Н. Фомичева, В.Е. Елизарова. –  М.: Издательский центр «Академия», 2010. – 304с.;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В.Ф.  «Материалы для штукатурных и облицовочных работ: теоретические основы профессиональной деятельности: учебное пособие / В.Ф.  </w:t>
      </w: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356E8">
        <w:rPr>
          <w:rFonts w:ascii="Times New Roman" w:hAnsi="Times New Roman"/>
          <w:sz w:val="28"/>
          <w:szCs w:val="28"/>
        </w:rPr>
        <w:t>науч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редактор  С.В. Соколова: - М.: </w:t>
      </w:r>
      <w:proofErr w:type="spellStart"/>
      <w:r w:rsidRPr="003356E8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3356E8">
        <w:rPr>
          <w:rFonts w:ascii="Times New Roman" w:hAnsi="Times New Roman"/>
          <w:sz w:val="28"/>
          <w:szCs w:val="28"/>
        </w:rPr>
        <w:t>/ Учебник, 2006. -174., ил.;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>Черноус Г.Г. Штукатурные работы,  ОИЦ «Академия» 2009 г.;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 xml:space="preserve">Плакаты «Отделочные материалы»: Иллюстрированное учебное пособие / Сост.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Ивлиев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Кальгин</w:t>
      </w:r>
      <w:proofErr w:type="spellEnd"/>
      <w:r w:rsidRPr="003356E8">
        <w:rPr>
          <w:rFonts w:ascii="Times New Roman" w:hAnsi="Times New Roman"/>
          <w:sz w:val="28"/>
          <w:szCs w:val="28"/>
        </w:rPr>
        <w:t>,  В.А.Неелов. – 3-е изд., стер. – М.: Издательский центр «Академия», 2007.- 30 плакатов;</w:t>
      </w:r>
    </w:p>
    <w:p w:rsid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lastRenderedPageBreak/>
        <w:t xml:space="preserve">Электронные ресурс «Отделочные работы». 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 xml:space="preserve">Форма доступа:  </w:t>
      </w:r>
    </w:p>
    <w:p w:rsidR="00BF6689" w:rsidRP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http://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356E8">
        <w:rPr>
          <w:rFonts w:ascii="Times New Roman" w:hAnsi="Times New Roman"/>
          <w:bCs/>
          <w:sz w:val="28"/>
          <w:szCs w:val="28"/>
        </w:rPr>
        <w:t>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material</w:t>
      </w:r>
      <w:r w:rsidRPr="003356E8">
        <w:rPr>
          <w:rFonts w:ascii="Times New Roman" w:hAnsi="Times New Roman"/>
          <w:bCs/>
          <w:sz w:val="28"/>
          <w:szCs w:val="28"/>
        </w:rPr>
        <w:t>.ru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materialy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.ru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mastercity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ru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придание результатам образования социально и личностно значимого характера;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прочное усвоение обучающимися знаний и опыта разнообразной деятельности поведения, возможность их самостоятельного продвижения в изучаемых образовательных областях;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продолжительность учебной недели 5 дней, не более 30 часов;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занятие длится 45 минут, перерыв 10 минут.</w:t>
      </w: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3356E8" w:rsidRDefault="00BF6689" w:rsidP="003356E8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Pr="00BF6689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4E46" w:rsidRDefault="00424E46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424E46" w:rsidSect="00424E4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4.  Контроль и оценка результатов освоения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   Контроль</w:t>
      </w:r>
      <w:r w:rsidRPr="00BF6689">
        <w:rPr>
          <w:sz w:val="28"/>
          <w:szCs w:val="28"/>
        </w:rPr>
        <w:t xml:space="preserve"> </w:t>
      </w:r>
      <w:r w:rsidRPr="00BF6689">
        <w:rPr>
          <w:b/>
          <w:sz w:val="28"/>
          <w:szCs w:val="28"/>
        </w:rPr>
        <w:t>и оценка</w:t>
      </w:r>
      <w:r w:rsidRPr="00BF6689">
        <w:rPr>
          <w:sz w:val="28"/>
          <w:szCs w:val="28"/>
        </w:rPr>
        <w:t xml:space="preserve"> результатов освоения учебной дисциплины осуществляется преподавателем с учетом индивидуальных особенностей и дифференцированного подхода в процессе проведения занятий.  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-устный опрос;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 xml:space="preserve">-письменный опрос (тестирование, работа по карточкам, </w:t>
            </w:r>
            <w:proofErr w:type="spellStart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самодиктанты</w:t>
            </w:r>
            <w:proofErr w:type="spellEnd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, разбор ситуаций, вопросы для самоконтроля, письменные ответы на вопросы, выполнение практических работ и т.д);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-проверка ведения тетрадей;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-внеаудиторная самостоятельная работа;</w:t>
            </w:r>
          </w:p>
          <w:p w:rsidR="00BF6689" w:rsidRPr="00BF6689" w:rsidRDefault="003356E8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-дифференцированные зачеты</w:t>
            </w:r>
            <w:r w:rsidR="00BF6689" w:rsidRPr="00BF668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основные свойства материалов</w:t>
            </w:r>
          </w:p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общую классификацию материалов, их основные свойства и области применения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1961" w:rsidRPr="00BF6689" w:rsidRDefault="00921961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21961" w:rsidRPr="00BF6689" w:rsidSect="00424E4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A5" w:rsidRDefault="00FB57A5" w:rsidP="003356E8">
      <w:pPr>
        <w:spacing w:after="0" w:line="240" w:lineRule="auto"/>
      </w:pPr>
      <w:r>
        <w:separator/>
      </w:r>
    </w:p>
  </w:endnote>
  <w:endnote w:type="continuationSeparator" w:id="0">
    <w:p w:rsidR="00FB57A5" w:rsidRDefault="00FB57A5" w:rsidP="003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8" w:rsidRDefault="003356E8" w:rsidP="006E170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A5" w:rsidRDefault="00FB57A5" w:rsidP="003356E8">
      <w:pPr>
        <w:spacing w:after="0" w:line="240" w:lineRule="auto"/>
      </w:pPr>
      <w:r>
        <w:separator/>
      </w:r>
    </w:p>
  </w:footnote>
  <w:footnote w:type="continuationSeparator" w:id="0">
    <w:p w:rsidR="00FB57A5" w:rsidRDefault="00FB57A5" w:rsidP="0033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 w:rsidP="00D73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AF"/>
    <w:multiLevelType w:val="hybridMultilevel"/>
    <w:tmpl w:val="AE42CD30"/>
    <w:lvl w:ilvl="0" w:tplc="34340C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2C"/>
    <w:multiLevelType w:val="hybridMultilevel"/>
    <w:tmpl w:val="A064B73C"/>
    <w:lvl w:ilvl="0" w:tplc="F8A4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1A5C"/>
    <w:multiLevelType w:val="hybridMultilevel"/>
    <w:tmpl w:val="70B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A2E"/>
    <w:multiLevelType w:val="hybridMultilevel"/>
    <w:tmpl w:val="332A46F0"/>
    <w:lvl w:ilvl="0" w:tplc="B6AC8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08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A3D87"/>
    <w:multiLevelType w:val="multilevel"/>
    <w:tmpl w:val="FC1A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59C6B9E"/>
    <w:multiLevelType w:val="hybridMultilevel"/>
    <w:tmpl w:val="C820F19A"/>
    <w:lvl w:ilvl="0" w:tplc="4858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5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A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67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C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FC57FC"/>
    <w:multiLevelType w:val="hybridMultilevel"/>
    <w:tmpl w:val="5BD0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B3CF9"/>
    <w:multiLevelType w:val="multilevel"/>
    <w:tmpl w:val="EDB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1F355A"/>
    <w:multiLevelType w:val="hybridMultilevel"/>
    <w:tmpl w:val="DBBC7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A247F"/>
    <w:multiLevelType w:val="hybridMultilevel"/>
    <w:tmpl w:val="9F6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050CD"/>
    <w:multiLevelType w:val="hybridMultilevel"/>
    <w:tmpl w:val="099E4292"/>
    <w:lvl w:ilvl="0" w:tplc="3CE4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6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41459"/>
    <w:rsid w:val="0005281E"/>
    <w:rsid w:val="000C7482"/>
    <w:rsid w:val="0013146A"/>
    <w:rsid w:val="001B13ED"/>
    <w:rsid w:val="00210323"/>
    <w:rsid w:val="002B19FD"/>
    <w:rsid w:val="002C389C"/>
    <w:rsid w:val="003356E8"/>
    <w:rsid w:val="00366EC8"/>
    <w:rsid w:val="00424E46"/>
    <w:rsid w:val="004C3EF3"/>
    <w:rsid w:val="005261C4"/>
    <w:rsid w:val="00536A47"/>
    <w:rsid w:val="00565ED0"/>
    <w:rsid w:val="00574C08"/>
    <w:rsid w:val="00576404"/>
    <w:rsid w:val="0059491D"/>
    <w:rsid w:val="005E311B"/>
    <w:rsid w:val="005F78B6"/>
    <w:rsid w:val="00635860"/>
    <w:rsid w:val="006765AE"/>
    <w:rsid w:val="006E1709"/>
    <w:rsid w:val="00713722"/>
    <w:rsid w:val="00770A64"/>
    <w:rsid w:val="007752D3"/>
    <w:rsid w:val="007B4F74"/>
    <w:rsid w:val="007D2C3D"/>
    <w:rsid w:val="007E27A3"/>
    <w:rsid w:val="007E7A19"/>
    <w:rsid w:val="0081664E"/>
    <w:rsid w:val="0082770E"/>
    <w:rsid w:val="008409E8"/>
    <w:rsid w:val="008941C8"/>
    <w:rsid w:val="008D3CED"/>
    <w:rsid w:val="00915640"/>
    <w:rsid w:val="00921961"/>
    <w:rsid w:val="009A3E87"/>
    <w:rsid w:val="009E52E9"/>
    <w:rsid w:val="00A230ED"/>
    <w:rsid w:val="00A41459"/>
    <w:rsid w:val="00A71500"/>
    <w:rsid w:val="00AA4D72"/>
    <w:rsid w:val="00AB33CE"/>
    <w:rsid w:val="00AC79F2"/>
    <w:rsid w:val="00B2107A"/>
    <w:rsid w:val="00B74985"/>
    <w:rsid w:val="00BD6750"/>
    <w:rsid w:val="00BF6689"/>
    <w:rsid w:val="00C438E3"/>
    <w:rsid w:val="00CA2802"/>
    <w:rsid w:val="00CA4326"/>
    <w:rsid w:val="00CE3676"/>
    <w:rsid w:val="00D07B17"/>
    <w:rsid w:val="00D73CD2"/>
    <w:rsid w:val="00D945D6"/>
    <w:rsid w:val="00F5226A"/>
    <w:rsid w:val="00F67CF5"/>
    <w:rsid w:val="00FB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219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A41459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2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961"/>
    <w:pPr>
      <w:ind w:left="720"/>
      <w:contextualSpacing/>
    </w:pPr>
  </w:style>
  <w:style w:type="paragraph" w:customStyle="1" w:styleId="Default">
    <w:name w:val="Default"/>
    <w:rsid w:val="00CA4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CA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56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6E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E8"/>
    <w:rPr>
      <w:rFonts w:ascii="Calibri" w:eastAsia="Times New Roman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366EC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66EC8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66EC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2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7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6824E-530A-4C06-BF6A-7C306EE7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16</cp:revision>
  <dcterms:created xsi:type="dcterms:W3CDTF">2020-08-20T17:30:00Z</dcterms:created>
  <dcterms:modified xsi:type="dcterms:W3CDTF">2024-07-04T05:21:00Z</dcterms:modified>
</cp:coreProperties>
</file>