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695325" cy="396593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84632D" w:rsidRDefault="00166BE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84632D">
        <w:t xml:space="preserve"> г </w:t>
      </w:r>
    </w:p>
    <w:p w:rsidR="0084632D" w:rsidRDefault="0084632D" w:rsidP="0084632D">
      <w:pPr>
        <w:spacing w:line="360" w:lineRule="auto"/>
        <w:jc w:val="right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247775" cy="1303150"/>
            <wp:effectExtent l="19050" t="0" r="9525" b="0"/>
            <wp:docPr id="16" name="Рисунок 1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24" cy="13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2D" w:rsidRDefault="00166BED" w:rsidP="008463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286D54">
        <w:rPr>
          <w:sz w:val="28"/>
          <w:szCs w:val="28"/>
        </w:rPr>
        <w:t xml:space="preserve"> </w:t>
      </w:r>
      <w:r w:rsidR="0084632D">
        <w:rPr>
          <w:sz w:val="28"/>
          <w:szCs w:val="28"/>
        </w:rPr>
        <w:t>года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"Электротехника"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84632D" w:rsidRDefault="001B38A3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84632D">
        <w:t xml:space="preserve">» </w:t>
      </w:r>
      <w:r w:rsidR="00166BED">
        <w:t>августа 2022</w:t>
      </w:r>
      <w:r w:rsidR="0084632D">
        <w:t xml:space="preserve"> г.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4632D" w:rsidRDefault="00166BE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84632D" w:rsidRDefault="0084632D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УЧЕБНОЙ ДИСЦИПЛИНЫ                  5   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УЧЕБНОЙ ДИСЦИПЛИНЫ        7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 УЧЕБНОЙ ДИСЦИПЛИНЫ                                                                                          13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РЕЗУЛЬТАТОВ ОСВОЕНИЯ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УЧЕБНОЙ     ДИСЦИПЛИНЫ                                                                 14</w:t>
      </w: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01. ЭЛЕКТРОТЕХНИКА</w:t>
      </w:r>
    </w:p>
    <w:p w:rsidR="00633F38" w:rsidRDefault="00633F38" w:rsidP="00633F38">
      <w:pPr>
        <w:jc w:val="both"/>
        <w:rPr>
          <w:rFonts w:eastAsia="Calibri"/>
          <w:color w:val="FF0000"/>
          <w:sz w:val="28"/>
          <w:szCs w:val="28"/>
        </w:rPr>
      </w:pPr>
      <w:r>
        <w:rPr>
          <w:color w:val="000000"/>
        </w:rPr>
        <w:t xml:space="preserve">    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23.01.03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Автомеханик.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СПО.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 xml:space="preserve">: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цикл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r w:rsidRPr="00D6698B">
        <w:rPr>
          <w:rFonts w:ascii="Arial" w:eastAsiaTheme="minorEastAsia" w:hAnsi="Arial" w:cs="Arial"/>
          <w:sz w:val="26"/>
          <w:szCs w:val="26"/>
        </w:rPr>
        <w:t>должен обладать общими компетенциями, включающими в себя способность: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0" w:name="sub_511"/>
      <w:r w:rsidRPr="00D6698B">
        <w:rPr>
          <w:rFonts w:ascii="Arial" w:eastAsiaTheme="minorEastAsia" w:hAnsi="Arial" w:cs="Arial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" w:name="sub_512"/>
      <w:bookmarkEnd w:id="0"/>
      <w:r w:rsidRPr="00D6698B">
        <w:rPr>
          <w:rFonts w:ascii="Arial" w:eastAsiaTheme="minorEastAsia" w:hAnsi="Arial" w:cs="Arial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2" w:name="sub_513"/>
      <w:bookmarkEnd w:id="1"/>
      <w:r w:rsidRPr="00D6698B">
        <w:rPr>
          <w:rFonts w:ascii="Arial" w:eastAsiaTheme="minorEastAsia" w:hAnsi="Arial" w:cs="Arial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3" w:name="sub_514"/>
      <w:bookmarkEnd w:id="2"/>
      <w:r w:rsidRPr="00D6698B">
        <w:rPr>
          <w:rFonts w:ascii="Arial" w:eastAsiaTheme="minorEastAsia" w:hAnsi="Arial" w:cs="Arial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4" w:name="sub_515"/>
      <w:bookmarkEnd w:id="3"/>
      <w:r w:rsidRPr="00D6698B">
        <w:rPr>
          <w:rFonts w:ascii="Arial" w:eastAsiaTheme="minorEastAsia" w:hAnsi="Arial" w:cs="Arial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5" w:name="sub_516"/>
      <w:bookmarkEnd w:id="4"/>
      <w:r w:rsidRPr="00D6698B">
        <w:rPr>
          <w:rFonts w:ascii="Arial" w:eastAsiaTheme="minorEastAsia" w:hAnsi="Arial" w:cs="Arial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6" w:name="sub_517"/>
      <w:bookmarkEnd w:id="5"/>
      <w:r w:rsidRPr="00D6698B">
        <w:rPr>
          <w:rFonts w:ascii="Arial" w:eastAsiaTheme="minorEastAsia" w:hAnsi="Arial" w:cs="Arial"/>
          <w:sz w:val="26"/>
          <w:szCs w:val="26"/>
        </w:rPr>
        <w:t>ОК 7. Исполнять воинскую обязанность</w:t>
      </w:r>
      <w:hyperlink w:anchor="sub_92" w:history="1">
        <w:r w:rsidRPr="00D6698B">
          <w:rPr>
            <w:rFonts w:ascii="Arial" w:eastAsiaTheme="minorEastAsia" w:hAnsi="Arial"/>
            <w:b/>
            <w:color w:val="106BBE"/>
            <w:sz w:val="26"/>
            <w:szCs w:val="26"/>
          </w:rPr>
          <w:t>*(2)</w:t>
        </w:r>
      </w:hyperlink>
      <w:r w:rsidRPr="00D6698B">
        <w:rPr>
          <w:rFonts w:ascii="Arial" w:eastAsiaTheme="minorEastAsia" w:hAnsi="Arial" w:cs="Arial"/>
          <w:sz w:val="26"/>
          <w:szCs w:val="26"/>
        </w:rPr>
        <w:t>, в том числе с применением полученных профессиональных знаний (для юношей).</w:t>
      </w:r>
      <w:bookmarkStart w:id="7" w:name="_GoBack"/>
      <w:bookmarkStart w:id="8" w:name="sub_521"/>
      <w:bookmarkEnd w:id="6"/>
      <w:bookmarkEnd w:id="7"/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9" w:name="sub_5211"/>
      <w:bookmarkEnd w:id="8"/>
      <w:r w:rsidRPr="00D6698B">
        <w:rPr>
          <w:rFonts w:ascii="Arial" w:eastAsiaTheme="minorEastAsia" w:hAnsi="Arial" w:cs="Arial"/>
          <w:sz w:val="26"/>
          <w:szCs w:val="26"/>
        </w:rPr>
        <w:t>ПК 1.1. Диагностировать автомобиль, его агрегаты и системы.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0" w:name="sub_5212"/>
      <w:bookmarkEnd w:id="9"/>
      <w:r w:rsidRPr="00D6698B">
        <w:rPr>
          <w:rFonts w:ascii="Arial" w:eastAsiaTheme="minorEastAsia" w:hAnsi="Arial" w:cs="Arial"/>
          <w:sz w:val="26"/>
          <w:szCs w:val="26"/>
        </w:rPr>
        <w:t>ПК 1.2. Выполнять работы по различным видам технического обслуживания.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1" w:name="sub_5213"/>
      <w:bookmarkEnd w:id="10"/>
      <w:r w:rsidRPr="00D6698B">
        <w:rPr>
          <w:rFonts w:ascii="Arial" w:eastAsiaTheme="minorEastAsia" w:hAnsi="Arial" w:cs="Arial"/>
          <w:sz w:val="26"/>
          <w:szCs w:val="26"/>
        </w:rPr>
        <w:t>ПК 1.3. Разбирать, собирать узлы и агрегаты автомобиля и устранять неисправности.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2" w:name="sub_5214"/>
      <w:bookmarkEnd w:id="11"/>
      <w:r w:rsidRPr="00D6698B">
        <w:rPr>
          <w:rFonts w:ascii="Arial" w:eastAsiaTheme="minorEastAsia" w:hAnsi="Arial" w:cs="Arial"/>
          <w:sz w:val="26"/>
          <w:szCs w:val="26"/>
        </w:rPr>
        <w:t>ПК 1.4. Оформлять отчетную документацию по техническому обслуживанию.</w:t>
      </w:r>
      <w:bookmarkStart w:id="13" w:name="sub_522"/>
      <w:bookmarkEnd w:id="12"/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4" w:name="sub_5221"/>
      <w:bookmarkEnd w:id="13"/>
      <w:r w:rsidRPr="00D6698B">
        <w:rPr>
          <w:rFonts w:ascii="Arial" w:eastAsiaTheme="minorEastAsia" w:hAnsi="Arial" w:cs="Arial"/>
          <w:sz w:val="26"/>
          <w:szCs w:val="26"/>
        </w:rPr>
        <w:t>ПК 2.1. Управлять автомобилями категорий "В" и "С".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5" w:name="sub_5223"/>
      <w:bookmarkEnd w:id="14"/>
      <w:r w:rsidRPr="00D6698B">
        <w:rPr>
          <w:rFonts w:ascii="Arial" w:eastAsiaTheme="minorEastAsia" w:hAnsi="Arial" w:cs="Arial"/>
          <w:sz w:val="26"/>
          <w:szCs w:val="26"/>
        </w:rPr>
        <w:t>ПК 2.3. Осуществлять техническое обслуживание транспортных средств в пути следования.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6" w:name="sub_5224"/>
      <w:bookmarkEnd w:id="15"/>
      <w:r w:rsidRPr="00D6698B">
        <w:rPr>
          <w:rFonts w:ascii="Arial" w:eastAsiaTheme="minorEastAsia" w:hAnsi="Arial" w:cs="Arial"/>
          <w:sz w:val="26"/>
          <w:szCs w:val="26"/>
        </w:rPr>
        <w:t>ПК 2.4. Устранять мелкие неисправности, возникающие во время эксплуатации транспортных средств.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7" w:name="sub_5231"/>
      <w:bookmarkEnd w:id="16"/>
      <w:r w:rsidRPr="00D6698B">
        <w:rPr>
          <w:rFonts w:ascii="Arial" w:eastAsiaTheme="minorEastAsia" w:hAnsi="Arial" w:cs="Arial"/>
          <w:sz w:val="26"/>
          <w:szCs w:val="26"/>
        </w:rPr>
        <w:t xml:space="preserve">ПК 3.1. Производить заправку горючими и смазочными материалами </w:t>
      </w:r>
      <w:r w:rsidRPr="00D6698B">
        <w:rPr>
          <w:rFonts w:ascii="Arial" w:eastAsiaTheme="minorEastAsia" w:hAnsi="Arial" w:cs="Arial"/>
          <w:sz w:val="26"/>
          <w:szCs w:val="26"/>
        </w:rPr>
        <w:lastRenderedPageBreak/>
        <w:t>транспортных средств на заправочных станциях.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8" w:name="sub_5232"/>
      <w:bookmarkEnd w:id="17"/>
      <w:r w:rsidRPr="00D6698B">
        <w:rPr>
          <w:rFonts w:ascii="Arial" w:eastAsiaTheme="minorEastAsia" w:hAnsi="Arial" w:cs="Arial"/>
          <w:sz w:val="26"/>
          <w:szCs w:val="26"/>
        </w:rPr>
        <w:t>ПК 3.2. Проводить технический осмотр и ремонт оборудования заправочных станций</w:t>
      </w:r>
    </w:p>
    <w:bookmarkEnd w:id="18"/>
    <w:p w:rsidR="00D6698B" w:rsidRPr="00D6698B" w:rsidRDefault="00D6698B" w:rsidP="00D6698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</w:p>
    <w:p w:rsidR="00D6698B" w:rsidRDefault="00D6698B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633F38" w:rsidRDefault="00633F38" w:rsidP="00633F38">
      <w:pPr>
        <w:tabs>
          <w:tab w:val="left" w:pos="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-измерять параметры электрической цепи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-рассчитывать сопротивление заземляющих устройств;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расчеты для выбора электроаппаратов;</w:t>
      </w:r>
    </w:p>
    <w:p w:rsidR="00633F38" w:rsidRDefault="00633F38" w:rsidP="00633F38">
      <w:pPr>
        <w:tabs>
          <w:tab w:val="left" w:pos="0"/>
        </w:tabs>
        <w:ind w:firstLine="142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-основные положения электротехники;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-методы расчета простых электрических цепей;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-принципы работы типовых электрических устройств;</w:t>
      </w:r>
    </w:p>
    <w:p w:rsidR="00633F38" w:rsidRDefault="00633F38" w:rsidP="00633F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-меры безопасности при работе с электрооборудованием и электрифицированными инструментами</w:t>
      </w:r>
    </w:p>
    <w:p w:rsidR="00633F38" w:rsidRDefault="00633F38" w:rsidP="00633F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1.4. Количество часов на освоение учебной дисциплины: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</w:t>
      </w:r>
      <w:r w:rsidR="0084632D">
        <w:rPr>
          <w:sz w:val="28"/>
          <w:szCs w:val="28"/>
        </w:rPr>
        <w:t>учебная нагрузка обучающегося 76</w:t>
      </w:r>
      <w:r>
        <w:rPr>
          <w:sz w:val="28"/>
          <w:szCs w:val="28"/>
        </w:rPr>
        <w:t xml:space="preserve"> часа, в том числе: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</w:t>
      </w:r>
      <w:r w:rsidR="0084632D">
        <w:rPr>
          <w:sz w:val="28"/>
          <w:szCs w:val="28"/>
        </w:rPr>
        <w:t>ебная нагрузка обучающегося - 51</w:t>
      </w:r>
      <w:r>
        <w:rPr>
          <w:sz w:val="28"/>
          <w:szCs w:val="28"/>
        </w:rPr>
        <w:t xml:space="preserve"> часов;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</w:t>
      </w:r>
      <w:r w:rsidR="0084632D">
        <w:rPr>
          <w:sz w:val="28"/>
          <w:szCs w:val="28"/>
        </w:rPr>
        <w:t>работы обучающегося- 25</w:t>
      </w:r>
      <w:r>
        <w:rPr>
          <w:sz w:val="28"/>
          <w:szCs w:val="28"/>
        </w:rPr>
        <w:t xml:space="preserve"> часов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СТРУКТУРА И СОДЕРЖАНИЕ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sz w:val="28"/>
          <w:szCs w:val="28"/>
          <w:u w:val="single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633F38" w:rsidTr="00633F38">
        <w:trPr>
          <w:trHeight w:val="460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3F38" w:rsidTr="00633F38">
        <w:trPr>
          <w:trHeight w:val="285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</w:tr>
      <w:tr w:rsidR="00633F38" w:rsidTr="00633F38">
        <w:trPr>
          <w:trHeight w:val="247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84632D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633F38" w:rsidTr="00633F38">
        <w:trPr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</w:t>
            </w:r>
            <w:r w:rsidR="007B1AA7">
              <w:rPr>
                <w:i/>
                <w:sz w:val="28"/>
                <w:szCs w:val="28"/>
              </w:rPr>
              <w:t>чная аттестация в форме дифференцированного зачета 1</w:t>
            </w:r>
          </w:p>
        </w:tc>
      </w:tr>
    </w:tbl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284"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33F38" w:rsidRDefault="00633F38" w:rsidP="00633F38">
      <w:pPr>
        <w:rPr>
          <w:b/>
          <w:bCs/>
          <w:color w:val="FF6600"/>
          <w:kern w:val="36"/>
          <w:sz w:val="28"/>
          <w:szCs w:val="28"/>
        </w:rPr>
        <w:sectPr w:rsidR="00633F38" w:rsidSect="0084632D">
          <w:pgSz w:w="11907" w:h="16840"/>
          <w:pgMar w:top="709" w:right="851" w:bottom="1134" w:left="1418" w:header="709" w:footer="709" w:gutter="0"/>
          <w:cols w:space="720"/>
        </w:sect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ОП.01 </w:t>
      </w:r>
      <w:r>
        <w:rPr>
          <w:b/>
          <w:sz w:val="28"/>
          <w:szCs w:val="28"/>
          <w:u w:val="single"/>
        </w:rPr>
        <w:t>ЭЛЕКТРОТЕХНИКА</w:t>
      </w:r>
    </w:p>
    <w:p w:rsidR="00633F38" w:rsidRDefault="00633F38" w:rsidP="00633F38">
      <w:pPr>
        <w:pStyle w:val="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906"/>
        <w:gridCol w:w="87"/>
        <w:gridCol w:w="9212"/>
        <w:gridCol w:w="1275"/>
        <w:gridCol w:w="1560"/>
      </w:tblGrid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sz w:val="28"/>
                <w:szCs w:val="28"/>
              </w:rPr>
              <w:t>Электрические и магнитные цепи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>
              <w:rPr>
                <w:b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F42711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711">
              <w:rPr>
                <w:b/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Предмет и задачи электротехники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</w:p>
        </w:tc>
      </w:tr>
      <w:tr w:rsidR="00F42711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885">
              <w:rPr>
                <w:sz w:val="28"/>
                <w:szCs w:val="28"/>
              </w:rPr>
              <w:t>-3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2711">
              <w:rPr>
                <w:b/>
                <w:sz w:val="28"/>
                <w:szCs w:val="28"/>
              </w:rPr>
              <w:t>Характеристика электрического тока.</w:t>
            </w:r>
            <w:r>
              <w:rPr>
                <w:sz w:val="28"/>
                <w:szCs w:val="28"/>
              </w:rPr>
              <w:t xml:space="preserve"> Закон  Ома. </w:t>
            </w:r>
          </w:p>
          <w:p w:rsidR="00F42711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 постоянного электрического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85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Элементы, схемы электрических цепей</w:t>
            </w:r>
            <w:r>
              <w:rPr>
                <w:sz w:val="28"/>
                <w:szCs w:val="28"/>
              </w:rPr>
              <w:t xml:space="preserve">, их классификация. 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Режимы работы электрической цепи.</w:t>
            </w:r>
            <w:r>
              <w:rPr>
                <w:sz w:val="28"/>
                <w:szCs w:val="28"/>
              </w:rPr>
              <w:t xml:space="preserve"> Законы Кирхгофа.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5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85" w:rsidRPr="000C7885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Энергетические соотношения в цепях постоянного тока.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 xml:space="preserve"> Методы расчета электрических цепей</w:t>
            </w:r>
            <w:r>
              <w:rPr>
                <w:sz w:val="28"/>
                <w:szCs w:val="28"/>
              </w:rPr>
              <w:t xml:space="preserve"> (метод эквивалентных сопротивлений, метод наложения)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8-9</w:t>
            </w:r>
          </w:p>
          <w:p w:rsidR="007B1AA7" w:rsidRDefault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B1AA7" w:rsidRDefault="007B1AA7" w:rsidP="007B1AA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10-11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7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зависимости сопротивления реальных </w:t>
            </w:r>
            <w:proofErr w:type="spellStart"/>
            <w:r>
              <w:rPr>
                <w:sz w:val="28"/>
                <w:szCs w:val="28"/>
              </w:rPr>
              <w:t>ппроводников</w:t>
            </w:r>
            <w:proofErr w:type="spellEnd"/>
            <w:r>
              <w:rPr>
                <w:sz w:val="28"/>
                <w:szCs w:val="28"/>
              </w:rPr>
              <w:t xml:space="preserve"> от их геометрических параметров и удельных  сопротивлений материалов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электрической цепи постоянного тока с последовательным и параллельным соединением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 w:rsidP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1AA7" w:rsidRDefault="007B1AA7" w:rsidP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 w:rsidP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7B1AA7">
              <w:rPr>
                <w:rFonts w:eastAsia="Calibri"/>
                <w:bCs/>
                <w:sz w:val="28"/>
                <w:szCs w:val="28"/>
              </w:rPr>
              <w:t>2-13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pStyle w:val="a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электрических цепей постоянного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pStyle w:val="a4"/>
              <w:widowControl w:val="0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14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1.Написание доклад «Перспективы развития электротехники» или «Аккумуляторы»</w:t>
            </w:r>
          </w:p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2.Сделать книжку-раскладушку о понятиях об электрическом токе, ЭДС, напряжении, электрической цепи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Магнитные цепи</w:t>
            </w:r>
          </w:p>
          <w:p w:rsidR="00633F38" w:rsidRDefault="00633F38">
            <w:pPr>
              <w:tabs>
                <w:tab w:val="left" w:pos="56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7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0C7885" w:rsidRDefault="000C7885" w:rsidP="00B50FED">
            <w:pPr>
              <w:jc w:val="center"/>
              <w:rPr>
                <w:sz w:val="28"/>
                <w:szCs w:val="28"/>
              </w:rPr>
            </w:pPr>
          </w:p>
          <w:p w:rsidR="000C7885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1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Циклическое намагничивание ферромагнетиков (магнитотвердые и </w:t>
            </w:r>
            <w:proofErr w:type="spellStart"/>
            <w:r>
              <w:rPr>
                <w:bCs/>
                <w:sz w:val="28"/>
                <w:szCs w:val="28"/>
              </w:rPr>
              <w:t>магнитомягкие</w:t>
            </w:r>
            <w:proofErr w:type="spellEnd"/>
            <w:r>
              <w:rPr>
                <w:bCs/>
                <w:sz w:val="28"/>
                <w:szCs w:val="28"/>
              </w:rPr>
              <w:t xml:space="preserve"> материалы). Магнитные цепи, их виды.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Основные законы магнитной цепи. Виды цепей, основные параметры,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3F38" w:rsidRDefault="00633F38">
            <w:pPr>
              <w:tabs>
                <w:tab w:val="left" w:pos="527"/>
                <w:tab w:val="center" w:pos="700"/>
              </w:tabs>
              <w:rPr>
                <w:sz w:val="28"/>
                <w:szCs w:val="28"/>
              </w:rPr>
            </w:pPr>
          </w:p>
          <w:p w:rsidR="00F42711" w:rsidRDefault="00F42711">
            <w:pPr>
              <w:tabs>
                <w:tab w:val="left" w:pos="527"/>
                <w:tab w:val="center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Написание сообщения о магнитном поле и его характеристиках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1.3. </w:t>
            </w:r>
            <w:r>
              <w:rPr>
                <w:b/>
                <w:bCs/>
                <w:sz w:val="28"/>
                <w:szCs w:val="28"/>
              </w:rPr>
              <w:t>Электрические цепи переменного тока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6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синусоидальной ЭДС. Переменный ток, его характеристики.  </w:t>
            </w:r>
          </w:p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индуктивное и емкостное сопротивление в цепи переменного тока.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Представление синусоидальных величин с помощью векторов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B50FED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Векторные диаграммы неразветвленной однофазной цепи. Общие сведения о трехфазной цепи, соединение «звезда», «треугольник». Назначение нулевого провода в трехфазной цепи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 w:rsidP="007B1AA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  <w:r w:rsidR="007B1AA7">
              <w:rPr>
                <w:rFonts w:eastAsia="Calibri"/>
                <w:bCs/>
                <w:sz w:val="28"/>
                <w:szCs w:val="28"/>
              </w:rPr>
              <w:t>-23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B50F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цепей  переменного тока. Емкостное и индуктивное сопротивления, их</w:t>
            </w:r>
            <w:r w:rsidR="000C78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зависимость  от частоты переменного тока и параметров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2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1E24A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7B1AA7">
              <w:rPr>
                <w:bCs/>
                <w:sz w:val="28"/>
                <w:szCs w:val="28"/>
              </w:rPr>
              <w:t>-25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Расчет параметров неразветвленной цепи переменного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2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1E24A8" w:rsidRDefault="007B1A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26-27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Вычисление характеристик переменного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Выполнить задание на расчет разветвленной цепи переменного тока</w:t>
            </w:r>
          </w:p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Выполнить задание на выбор схем соединения потребителей при включении в трехфазную цепь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0C7885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0C788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7B1AA7" w:rsidP="007B1AA7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28        </w:t>
            </w:r>
            <w:r w:rsidR="000C7885">
              <w:rPr>
                <w:rFonts w:eastAsia="Calibri"/>
                <w:b/>
                <w:bCs/>
                <w:sz w:val="28"/>
                <w:szCs w:val="28"/>
              </w:rPr>
              <w:t>Контрольная работа по 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0C7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85" w:rsidRDefault="000C7885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  <w:sz w:val="28"/>
                <w:szCs w:val="28"/>
              </w:rPr>
              <w:t>Типовые электротехнические устройства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2.1. </w:t>
            </w:r>
            <w:r>
              <w:rPr>
                <w:b/>
                <w:bCs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характеристики электроизмерительных приборов, классификация измерительных приборов. Измерение электрических величин. Измерение неэлектрических величин (общие принципы измерения, преобразователи неэлектрических величин).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31-32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основными электромеханическими измерительными приборами и методами электрических измерений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3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33-34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условных обозначений на шкале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Выполнить задание на определение цены деления, предела измерения, погрешности измерений, шкалы измерительного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283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2.2. </w:t>
            </w:r>
            <w:r>
              <w:rPr>
                <w:b/>
                <w:bCs/>
                <w:sz w:val="28"/>
                <w:szCs w:val="28"/>
              </w:rPr>
              <w:t>Трансформаторы и электрические машины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6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35-36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Типы, назначение, устройство, принцип действия и виды трансформаторов. Назначение, классификация, конструкция электрических машин, их обратимость. Трехфазовый трансформатор.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88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37-38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холостого хода. Режим с нагрузкой. Закон Фарадея. Электрические машины постоянного и переменного тока. Синхронные генераторы и двигатели.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трансформаторов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Работа с технической документацией: описание устройства, технических характеристик; чтение схем и чертежей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2.3. </w:t>
            </w:r>
            <w:r>
              <w:rPr>
                <w:b/>
                <w:bCs/>
                <w:sz w:val="28"/>
                <w:szCs w:val="28"/>
              </w:rPr>
              <w:t>Общие сведения об электронных приборах, устройствах и аппаратах</w:t>
            </w: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  <w:p w:rsidR="007B1AA7" w:rsidRDefault="007B1AA7">
            <w:pPr>
              <w:rPr>
                <w:sz w:val="28"/>
                <w:szCs w:val="28"/>
              </w:rPr>
            </w:pPr>
          </w:p>
          <w:p w:rsidR="007B1AA7" w:rsidRDefault="007B1AA7">
            <w:pPr>
              <w:rPr>
                <w:sz w:val="28"/>
                <w:szCs w:val="28"/>
              </w:rPr>
            </w:pPr>
          </w:p>
          <w:p w:rsidR="007B1AA7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1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 как элементы интегральных схем. Стабилизаторы постоянного напряжения, выпрямители, усилители, инверторы.</w:t>
            </w:r>
            <w:r>
              <w:rPr>
                <w:sz w:val="28"/>
                <w:szCs w:val="28"/>
              </w:rPr>
              <w:t xml:space="preserve"> 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Фотоэлектронные приборы. Классификация электрических аппаратов, контакторы, разъединители, предохранители, реле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3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Написание сообщения по теме «Электрический ток в различных средах (вакууме, газах, жидкостях, металлах, полупроводниках)» </w:t>
            </w:r>
          </w:p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Написание сообщения по теме «Полупроводники, носители зарядов в полупроводниках, виды проводимостей»</w:t>
            </w:r>
          </w:p>
          <w:p w:rsidR="00633F38" w:rsidRDefault="00633F3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3.Написание сообщения по теме «Полупроводниковые диоды, транзисторы (биполярные), изображение на схемах, принцип действия, назначение»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3. Электроснабжение заправочной станции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3.1. Системы электроснабжения</w:t>
            </w: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43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электроснабжения, требования к ним. Уровни напряжения сетей.</w:t>
            </w:r>
          </w:p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Защитное заземление </w:t>
            </w:r>
            <w:proofErr w:type="spellStart"/>
            <w:r>
              <w:rPr>
                <w:bCs/>
                <w:sz w:val="28"/>
                <w:szCs w:val="28"/>
              </w:rPr>
              <w:t>трехпроводных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четырехпроводных</w:t>
            </w:r>
            <w:proofErr w:type="spellEnd"/>
            <w:r>
              <w:rPr>
                <w:bCs/>
                <w:sz w:val="28"/>
                <w:szCs w:val="28"/>
              </w:rPr>
              <w:t xml:space="preserve"> цепей трехфазного тока.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Устройство </w:t>
            </w:r>
            <w:proofErr w:type="spellStart"/>
            <w:r>
              <w:rPr>
                <w:bCs/>
                <w:sz w:val="28"/>
                <w:szCs w:val="28"/>
              </w:rPr>
              <w:t>заземлителей</w:t>
            </w:r>
            <w:proofErr w:type="spellEnd"/>
            <w:r>
              <w:rPr>
                <w:bCs/>
                <w:sz w:val="28"/>
                <w:szCs w:val="28"/>
              </w:rPr>
              <w:t>.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283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F38" w:rsidTr="00B50FED">
        <w:trPr>
          <w:trHeight w:val="26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защитного заземления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31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сообщений на тему: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Производство и передача электроэнергии.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Электроснабжение на заправочных станциях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Альтернативные источники энергии.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0C7885" w:rsidTr="00B50FED">
        <w:trPr>
          <w:trHeight w:val="684"/>
        </w:trPr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5" w:rsidRDefault="000C78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5" w:rsidRDefault="000C7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85" w:rsidRDefault="000C7885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684"/>
        </w:trPr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7B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</w:tbl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633F38" w:rsidRDefault="00633F38" w:rsidP="00633F38">
      <w:pPr>
        <w:rPr>
          <w:i/>
          <w:sz w:val="28"/>
          <w:szCs w:val="28"/>
        </w:rPr>
        <w:sectPr w:rsidR="00633F38">
          <w:pgSz w:w="16840" w:h="11907" w:orient="landscape"/>
          <w:pgMar w:top="899" w:right="1134" w:bottom="180" w:left="720" w:header="709" w:footer="709" w:gutter="0"/>
          <w:cols w:space="720"/>
        </w:sectPr>
      </w:pP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 условия реализации программы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«Электротехника»</w:t>
      </w:r>
    </w:p>
    <w:p w:rsidR="00633F38" w:rsidRDefault="00633F38" w:rsidP="00633F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«Электротехника»: 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 (</w:t>
      </w:r>
      <w:r>
        <w:rPr>
          <w:sz w:val="28"/>
          <w:szCs w:val="28"/>
        </w:rPr>
        <w:t>учебники и учебные пособия, инструкции к лабораторным и практическим работам);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 (плакаты по электротехнике, макеты цепей и др.);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аптечка первой помощи, противопожарных средств защиты.</w:t>
      </w: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Бутырин</w:t>
      </w:r>
      <w:proofErr w:type="spellEnd"/>
      <w:r>
        <w:rPr>
          <w:sz w:val="28"/>
          <w:szCs w:val="28"/>
        </w:rPr>
        <w:t xml:space="preserve"> П.А. Электротехника: учебник для НПО. – М.: Академия, 2</w:t>
      </w:r>
      <w:r w:rsidR="0084632D">
        <w:rPr>
          <w:sz w:val="28"/>
          <w:szCs w:val="28"/>
        </w:rPr>
        <w:t>013</w:t>
      </w:r>
      <w:r>
        <w:rPr>
          <w:sz w:val="28"/>
          <w:szCs w:val="28"/>
        </w:rPr>
        <w:t xml:space="preserve">. – 272 с. 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Касаткин А.С. Основы электротехники: учеб.. пособи</w:t>
      </w:r>
      <w:r w:rsidR="0084632D">
        <w:rPr>
          <w:sz w:val="28"/>
          <w:szCs w:val="28"/>
        </w:rPr>
        <w:t xml:space="preserve">е для СПТУ. – М.: </w:t>
      </w:r>
      <w:proofErr w:type="spellStart"/>
      <w:r w:rsidR="0084632D">
        <w:rPr>
          <w:sz w:val="28"/>
          <w:szCs w:val="28"/>
        </w:rPr>
        <w:t>Высш.шк</w:t>
      </w:r>
      <w:proofErr w:type="spellEnd"/>
      <w:r w:rsidR="0084632D">
        <w:rPr>
          <w:sz w:val="28"/>
          <w:szCs w:val="28"/>
        </w:rPr>
        <w:t>.,  2015</w:t>
      </w:r>
      <w:r>
        <w:rPr>
          <w:sz w:val="28"/>
          <w:szCs w:val="28"/>
        </w:rPr>
        <w:t>. – 287 с.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Новиков П.Н. и др. Задачник по электротехнике: учеб..</w:t>
      </w:r>
      <w:proofErr w:type="spellStart"/>
      <w:r>
        <w:rPr>
          <w:sz w:val="28"/>
          <w:szCs w:val="28"/>
        </w:rPr>
        <w:t>посо</w:t>
      </w:r>
      <w:r w:rsidR="0084632D">
        <w:rPr>
          <w:sz w:val="28"/>
          <w:szCs w:val="28"/>
        </w:rPr>
        <w:t>б</w:t>
      </w:r>
      <w:proofErr w:type="spellEnd"/>
      <w:r w:rsidR="0084632D">
        <w:rPr>
          <w:sz w:val="28"/>
          <w:szCs w:val="28"/>
        </w:rPr>
        <w:t>. для НПО. – М.: Академия, 2015</w:t>
      </w:r>
      <w:r>
        <w:rPr>
          <w:sz w:val="28"/>
          <w:szCs w:val="28"/>
        </w:rPr>
        <w:t>. – 336 с.</w:t>
      </w:r>
    </w:p>
    <w:p w:rsidR="00633F38" w:rsidRDefault="00633F38" w:rsidP="00633F38">
      <w:p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4. Прошин В.М. Лабораторно-практические работы по электротехнике: учеб..пособие для НПО. М.: Академия,  2007, 2009. – 192 с.</w:t>
      </w:r>
    </w:p>
    <w:p w:rsidR="00633F38" w:rsidRDefault="00633F38" w:rsidP="00633F38">
      <w:pPr>
        <w:tabs>
          <w:tab w:val="num" w:pos="0"/>
        </w:tabs>
        <w:ind w:left="142" w:hanging="142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633F38" w:rsidRDefault="00633F38" w:rsidP="00633F38">
      <w:pPr>
        <w:pStyle w:val="1"/>
        <w:keepLines/>
        <w:widowControl w:val="0"/>
        <w:numPr>
          <w:ilvl w:val="0"/>
          <w:numId w:val="3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right="-186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Панов Ю.В. Установка и эксплуатация газобаллонного оборудования автомобилей: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учеб.пос</w:t>
      </w:r>
      <w:r w:rsidR="0084632D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proofErr w:type="spellEnd"/>
      <w:r w:rsidR="0084632D">
        <w:rPr>
          <w:rFonts w:ascii="Times New Roman" w:hAnsi="Times New Roman" w:cs="Times New Roman"/>
          <w:b w:val="0"/>
          <w:color w:val="auto"/>
          <w:sz w:val="28"/>
          <w:szCs w:val="28"/>
        </w:rPr>
        <w:t>. для НПО. – М.: Академия,2016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.-160с 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Интернет-ресурсы: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hyperlink r:id="rId7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633F3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elektroas</w:t>
        </w:r>
        <w:proofErr w:type="spellEnd"/>
        <w:r w:rsidRPr="00633F3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info</w:t>
      </w: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@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elektroas</w:t>
      </w:r>
      <w:proofErr w:type="spellEnd"/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      </w:t>
      </w:r>
      <w:r w:rsidRPr="00633F38">
        <w:rPr>
          <w:rFonts w:ascii="Times New Roman" w:hAnsi="Times New Roman" w:cs="Times New Roman"/>
          <w:caps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33F38" w:rsidRDefault="00633F38" w:rsidP="00633F38">
      <w:pPr>
        <w:widowControl w:val="0"/>
        <w:tabs>
          <w:tab w:val="left" w:pos="180"/>
        </w:tabs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</w:t>
      </w:r>
    </w:p>
    <w:p w:rsidR="00633F38" w:rsidRDefault="00633F38" w:rsidP="00633F38">
      <w:pPr>
        <w:keepNext/>
        <w:keepLines/>
        <w:widowControl w:val="0"/>
        <w:tabs>
          <w:tab w:val="left" w:pos="180"/>
        </w:tabs>
        <w:suppressAutoHyphens/>
        <w:ind w:left="360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633F38" w:rsidTr="00633F3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33F38" w:rsidTr="00633F3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F38" w:rsidTr="00633F38">
        <w:trPr>
          <w:trHeight w:val="326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измерять параметры электрической цепи, осуществляя диагностику автомобиля 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сопротивление заземляющих устройств в соответствии с требованиями использования диагностического оборудования и оборудования заправочных станций;</w:t>
            </w: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для выбора электроаппаратов при погрузке, разгрузке грузов, управляя транспортным средством и  выполняя  техническое обслуживание и ремонт оборудования заправочных станций</w:t>
            </w: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знать:    </w:t>
            </w:r>
          </w:p>
          <w:p w:rsidR="00633F38" w:rsidRDefault="00633F3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электротехники;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расчета простых электрических цепей для проведения ТО и ремонта автотранспорта; оборудования заправочных станций; устранения мелких неисправностей в пути следования</w:t>
            </w:r>
          </w:p>
          <w:p w:rsidR="00633F38" w:rsidRDefault="00633F3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типовых электрических устройств с целью эксплуатации специальных инструментов и оборудования;</w:t>
            </w:r>
          </w:p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меры безопасности при работе с электрооборудованием и электрифицированными инструментами при выполнении диагностики, ТО и ремонта автомобилей, оборудования заправочных станций, погрузочно-разгрузочных работах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анализ результатов лабораторных работ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собеседование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Устная, письменная  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знаний, умений по результатам </w:t>
            </w:r>
            <w:r>
              <w:rPr>
                <w:spacing w:val="-3"/>
                <w:sz w:val="28"/>
                <w:szCs w:val="28"/>
              </w:rPr>
              <w:t>промежуточного</w:t>
            </w:r>
            <w:r>
              <w:rPr>
                <w:sz w:val="28"/>
                <w:szCs w:val="28"/>
              </w:rPr>
              <w:t xml:space="preserve"> контроля </w:t>
            </w:r>
          </w:p>
        </w:tc>
      </w:tr>
    </w:tbl>
    <w:p w:rsidR="00633F38" w:rsidRDefault="00633F38" w:rsidP="00633F38">
      <w:pPr>
        <w:tabs>
          <w:tab w:val="left" w:pos="180"/>
        </w:tabs>
        <w:rPr>
          <w:b/>
          <w:i/>
          <w:sz w:val="28"/>
          <w:szCs w:val="28"/>
        </w:rPr>
      </w:pP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11FC" w:rsidRDefault="000311FC"/>
    <w:sectPr w:rsidR="000311FC" w:rsidSect="0076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CF8"/>
    <w:multiLevelType w:val="hybridMultilevel"/>
    <w:tmpl w:val="B4E07372"/>
    <w:lvl w:ilvl="0" w:tplc="4716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F38"/>
    <w:rsid w:val="000311FC"/>
    <w:rsid w:val="000C7885"/>
    <w:rsid w:val="00166BED"/>
    <w:rsid w:val="00194875"/>
    <w:rsid w:val="001B38A3"/>
    <w:rsid w:val="001E24A8"/>
    <w:rsid w:val="00286D54"/>
    <w:rsid w:val="005C7E8A"/>
    <w:rsid w:val="00633F38"/>
    <w:rsid w:val="006435D8"/>
    <w:rsid w:val="007654B1"/>
    <w:rsid w:val="00786AE9"/>
    <w:rsid w:val="007B1AA7"/>
    <w:rsid w:val="0084632D"/>
    <w:rsid w:val="008719C8"/>
    <w:rsid w:val="00B13DC7"/>
    <w:rsid w:val="00B50FED"/>
    <w:rsid w:val="00BF241C"/>
    <w:rsid w:val="00D6698B"/>
    <w:rsid w:val="00F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633F3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F3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Hyperlink"/>
    <w:semiHidden/>
    <w:unhideWhenUsed/>
    <w:rsid w:val="00633F38"/>
    <w:rPr>
      <w:color w:val="0000FF"/>
      <w:u w:val="single"/>
    </w:rPr>
  </w:style>
  <w:style w:type="paragraph" w:styleId="2">
    <w:name w:val="List 2"/>
    <w:basedOn w:val="a"/>
    <w:semiHidden/>
    <w:unhideWhenUsed/>
    <w:rsid w:val="00633F38"/>
    <w:pPr>
      <w:ind w:left="566" w:hanging="283"/>
    </w:pPr>
  </w:style>
  <w:style w:type="paragraph" w:styleId="a4">
    <w:name w:val="Body Text"/>
    <w:basedOn w:val="a"/>
    <w:link w:val="a5"/>
    <w:semiHidden/>
    <w:unhideWhenUsed/>
    <w:rsid w:val="00633F3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3F38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ktro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2019-08-29T11:15:00Z</dcterms:created>
  <dcterms:modified xsi:type="dcterms:W3CDTF">2022-06-29T12:17:00Z</dcterms:modified>
</cp:coreProperties>
</file>