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89F" w:rsidRPr="00EF7D16" w:rsidRDefault="000951ED" w:rsidP="0061089F">
      <w:pPr>
        <w:pStyle w:val="a4"/>
        <w:numPr>
          <w:ilvl w:val="0"/>
          <w:numId w:val="2"/>
        </w:numPr>
        <w:spacing w:after="0" w:line="240" w:lineRule="auto"/>
        <w:jc w:val="both"/>
        <w:rPr>
          <w:rFonts w:cs="Times New Roman"/>
          <w:b/>
          <w:szCs w:val="24"/>
        </w:rPr>
      </w:pPr>
      <w:r w:rsidRPr="00EF7D16">
        <w:rPr>
          <w:rFonts w:cs="Times New Roman"/>
          <w:b/>
          <w:szCs w:val="24"/>
        </w:rPr>
        <w:t>Социально-демографические особенности муниципального образования</w:t>
      </w:r>
    </w:p>
    <w:p w:rsidR="00A467D5" w:rsidRPr="00EF7D16" w:rsidRDefault="00A467D5" w:rsidP="0061089F">
      <w:pPr>
        <w:spacing w:after="0" w:line="240" w:lineRule="auto"/>
        <w:jc w:val="both"/>
        <w:rPr>
          <w:rFonts w:cs="Times New Roman"/>
          <w:szCs w:val="24"/>
        </w:rPr>
      </w:pPr>
      <w:r w:rsidRPr="00EF7D16">
        <w:rPr>
          <w:rFonts w:cs="Times New Roman"/>
          <w:szCs w:val="24"/>
        </w:rPr>
        <w:tab/>
        <w:t>Мышкинский муниципальный район входит в состав Ярославской области и граничит с Некоузским, Рыбинским, Большесельским, Угличским районами Ярославской области и Тверской областью.</w:t>
      </w:r>
      <w:r w:rsidRPr="00EF7D16">
        <w:rPr>
          <w:rFonts w:cs="Times New Roman"/>
          <w:szCs w:val="24"/>
        </w:rPr>
        <w:tab/>
        <w:t>Мышкин является центром Мышкинского муниципального района. Общая площадь района – 1111,2 кв.км. (3,1% тер</w:t>
      </w:r>
      <w:r w:rsidR="00C46203" w:rsidRPr="00EF7D16">
        <w:rPr>
          <w:rFonts w:cs="Times New Roman"/>
          <w:szCs w:val="24"/>
        </w:rPr>
        <w:t xml:space="preserve">ритории Ярославской области). </w:t>
      </w:r>
      <w:r w:rsidRPr="00EF7D16">
        <w:rPr>
          <w:rFonts w:cs="Times New Roman"/>
          <w:szCs w:val="24"/>
        </w:rPr>
        <w:t>На территории района расположено 253 сельских населённых пункта, общей численностью населения - 4151 человек.</w:t>
      </w:r>
    </w:p>
    <w:p w:rsidR="00C46203" w:rsidRPr="00EF7D16" w:rsidRDefault="00C46203" w:rsidP="0061089F">
      <w:pPr>
        <w:spacing w:after="0" w:line="240" w:lineRule="auto"/>
        <w:jc w:val="both"/>
        <w:rPr>
          <w:rFonts w:cs="Times New Roman"/>
          <w:szCs w:val="24"/>
        </w:rPr>
      </w:pPr>
      <w:r w:rsidRPr="00EF7D16">
        <w:rPr>
          <w:rFonts w:cs="Times New Roman"/>
          <w:b/>
          <w:szCs w:val="24"/>
        </w:rPr>
        <w:tab/>
      </w:r>
      <w:r w:rsidRPr="00EF7D16">
        <w:rPr>
          <w:rFonts w:cs="Times New Roman"/>
          <w:szCs w:val="24"/>
        </w:rPr>
        <w:t>Местами наиболее компактного проживания являются городское поседение (г. Мышкин), Приволжское и Охотинское сельские поселения.</w:t>
      </w:r>
    </w:p>
    <w:p w:rsidR="004A718C" w:rsidRPr="00EF7D16" w:rsidRDefault="00160F2C" w:rsidP="004A718C">
      <w:pPr>
        <w:spacing w:after="0" w:line="240" w:lineRule="auto"/>
        <w:jc w:val="both"/>
        <w:rPr>
          <w:rFonts w:cs="Times New Roman"/>
          <w:szCs w:val="24"/>
        </w:rPr>
      </w:pPr>
      <w:r w:rsidRPr="00EF7D16">
        <w:rPr>
          <w:rFonts w:cs="Times New Roman"/>
          <w:szCs w:val="24"/>
        </w:rPr>
        <w:tab/>
      </w:r>
      <w:r w:rsidR="004A718C" w:rsidRPr="00EF7D16">
        <w:rPr>
          <w:rFonts w:cs="Times New Roman"/>
          <w:szCs w:val="24"/>
        </w:rPr>
        <w:t>Численность постоянного населения района уменьшилась за истекший год на 181 человека и составила на 1 января 2018</w:t>
      </w:r>
      <w:r w:rsidR="004A718C" w:rsidRPr="00EF7D16">
        <w:rPr>
          <w:rFonts w:cs="Times New Roman"/>
          <w:szCs w:val="24"/>
          <w:lang w:val="en-US"/>
        </w:rPr>
        <w:t> </w:t>
      </w:r>
      <w:r w:rsidR="004A718C" w:rsidRPr="00EF7D16">
        <w:rPr>
          <w:rFonts w:cs="Times New Roman"/>
          <w:szCs w:val="24"/>
        </w:rPr>
        <w:t xml:space="preserve">года 9,5 тыс. человек, в том числе городского – 5,6 тыс. человек, сельского – 3,9 тыс. человек. Причиной сокращения числа жителей остаются естественные потери населения. В 2017 году в районе родилось 85 детей, умерло на 104 человека больше. В 2016 году число умерших превышало число родившихся на 66 человек. </w:t>
      </w:r>
    </w:p>
    <w:p w:rsidR="004A718C" w:rsidRPr="00EF7D16" w:rsidRDefault="004A718C" w:rsidP="004A718C">
      <w:pPr>
        <w:pStyle w:val="a9"/>
        <w:rPr>
          <w:rFonts w:cs="Times New Roman"/>
          <w:spacing w:val="0"/>
          <w:sz w:val="24"/>
          <w:szCs w:val="24"/>
        </w:rPr>
      </w:pPr>
      <w:r w:rsidRPr="00EF7D16">
        <w:rPr>
          <w:rFonts w:cs="Times New Roman"/>
          <w:spacing w:val="0"/>
          <w:sz w:val="24"/>
          <w:szCs w:val="24"/>
        </w:rPr>
        <w:t xml:space="preserve">Естественная убыль увеличилась по сравнению с предшествующим годом </w:t>
      </w:r>
      <w:r w:rsidRPr="00EF7D16">
        <w:rPr>
          <w:rFonts w:cs="Times New Roman"/>
          <w:spacing w:val="0"/>
          <w:sz w:val="24"/>
          <w:szCs w:val="24"/>
        </w:rPr>
        <w:br/>
        <w:t xml:space="preserve">в результате снижения на 22% уровня рождаемости и повышения на </w:t>
      </w:r>
      <w:r w:rsidRPr="00EF7D16">
        <w:rPr>
          <w:rFonts w:cs="Times New Roman"/>
          <w:spacing w:val="0"/>
          <w:sz w:val="24"/>
          <w:szCs w:val="24"/>
        </w:rPr>
        <w:br/>
        <w:t xml:space="preserve">8% смертности населения. </w:t>
      </w:r>
    </w:p>
    <w:p w:rsidR="004A718C" w:rsidRPr="00EF7D16" w:rsidRDefault="004A718C" w:rsidP="004A718C">
      <w:pPr>
        <w:pStyle w:val="a9"/>
        <w:rPr>
          <w:rFonts w:cs="Times New Roman"/>
          <w:spacing w:val="0"/>
          <w:sz w:val="24"/>
          <w:szCs w:val="24"/>
        </w:rPr>
      </w:pPr>
      <w:r w:rsidRPr="00EF7D16">
        <w:rPr>
          <w:rFonts w:cs="Times New Roman"/>
          <w:spacing w:val="0"/>
          <w:sz w:val="24"/>
          <w:szCs w:val="24"/>
        </w:rPr>
        <w:t xml:space="preserve">Семейные отношения характеризовались увеличением на 11,1 % числа зарегистрированных браков (70 против 63 в 2016 году) и на 16,7 % сократилось количество разводов (40 против 48 в 2016 году). </w:t>
      </w:r>
    </w:p>
    <w:p w:rsidR="004A718C" w:rsidRPr="00EF7D16" w:rsidRDefault="004A718C" w:rsidP="004A718C">
      <w:pPr>
        <w:spacing w:after="0"/>
        <w:ind w:firstLine="709"/>
        <w:jc w:val="both"/>
        <w:rPr>
          <w:rFonts w:cs="Times New Roman"/>
          <w:szCs w:val="24"/>
        </w:rPr>
      </w:pPr>
      <w:r w:rsidRPr="00EF7D16">
        <w:rPr>
          <w:rFonts w:cs="Times New Roman"/>
          <w:szCs w:val="24"/>
        </w:rPr>
        <w:t xml:space="preserve">Миграционная убыль населения района увеличилась по сравнению </w:t>
      </w:r>
      <w:r w:rsidRPr="00EF7D16">
        <w:rPr>
          <w:rFonts w:cs="Times New Roman"/>
          <w:szCs w:val="24"/>
        </w:rPr>
        <w:br/>
        <w:t>с 2016 годом в 3,8 раза. В 2017 году в район прибыло 438 человек - на 73 человека меньше, чем выбыло за его пределы (за 2016 год прибыло 342 человека - на 19 человек меньше, чем выбыло за его пределы).</w:t>
      </w:r>
    </w:p>
    <w:p w:rsidR="004A718C" w:rsidRPr="00EF7D16" w:rsidRDefault="004A718C" w:rsidP="004A718C">
      <w:pPr>
        <w:spacing w:after="0"/>
        <w:ind w:firstLine="709"/>
        <w:jc w:val="both"/>
        <w:rPr>
          <w:rFonts w:cs="Times New Roman"/>
          <w:szCs w:val="24"/>
        </w:rPr>
      </w:pPr>
      <w:r w:rsidRPr="00EF7D16">
        <w:rPr>
          <w:rFonts w:cs="Times New Roman"/>
          <w:szCs w:val="24"/>
        </w:rPr>
        <w:t>Город Мышкин расположен на левом берегу р. Волги между городами Угличем (40 км) и Рыбинском (42 км). Автомобильными дорогами город связан со столицей России Москвой (260 км) и областным центром Ярославлем (92 км). Интенсивное автобусное движение связывает город с железнодорожной станцией Волга (22 км). Город имеет пристань, которая используется для приема круизных теплоходов и транспортно-пассажирский паром через р. Волга.</w:t>
      </w:r>
    </w:p>
    <w:p w:rsidR="00A467D5" w:rsidRPr="00EF7D16" w:rsidRDefault="00160F2C" w:rsidP="0061089F">
      <w:pPr>
        <w:spacing w:after="0" w:line="240" w:lineRule="auto"/>
        <w:jc w:val="both"/>
        <w:rPr>
          <w:rFonts w:cs="Times New Roman"/>
          <w:b/>
          <w:szCs w:val="24"/>
        </w:rPr>
      </w:pPr>
      <w:r w:rsidRPr="00EF7D16">
        <w:rPr>
          <w:rFonts w:cs="Times New Roman"/>
          <w:b/>
          <w:szCs w:val="24"/>
        </w:rPr>
        <w:t>2. Социально-экономические особенности муниципального образования</w:t>
      </w:r>
    </w:p>
    <w:p w:rsidR="00A467D5" w:rsidRPr="00EF7D16" w:rsidRDefault="00A467D5" w:rsidP="0061089F">
      <w:pPr>
        <w:spacing w:after="0" w:line="240" w:lineRule="auto"/>
        <w:jc w:val="both"/>
        <w:rPr>
          <w:rFonts w:cs="Times New Roman"/>
          <w:szCs w:val="24"/>
        </w:rPr>
      </w:pPr>
      <w:r w:rsidRPr="00EF7D16">
        <w:rPr>
          <w:rFonts w:cs="Times New Roman"/>
          <w:szCs w:val="24"/>
        </w:rPr>
        <w:tab/>
        <w:t>Мышкин не имеет промышленных вкраплений. Два ведущих промышленных предприятия нефтеперекачивающая станция и газокомпрессорные цеха Мышкинского ЛПУМГ находятся за чертой города (5-10 км.). Общая численность работников этих предприятий - около 800 человек.</w:t>
      </w:r>
    </w:p>
    <w:p w:rsidR="004A718C" w:rsidRPr="00EF7D16" w:rsidRDefault="004A718C" w:rsidP="004A718C">
      <w:pPr>
        <w:pStyle w:val="a9"/>
        <w:shd w:val="clear" w:color="auto" w:fill="FFFFFF"/>
        <w:rPr>
          <w:rFonts w:cs="Times New Roman"/>
          <w:spacing w:val="0"/>
          <w:sz w:val="24"/>
          <w:szCs w:val="24"/>
        </w:rPr>
      </w:pPr>
      <w:r w:rsidRPr="00EF7D16">
        <w:rPr>
          <w:rFonts w:cs="Times New Roman"/>
          <w:spacing w:val="0"/>
          <w:sz w:val="24"/>
          <w:szCs w:val="24"/>
        </w:rPr>
        <w:t>Органами государственной статистики на 1 января 2018 года учтено 209 организаций, их филиалов и других обособленных подразделений. С аналогичной датой 2016 года этот показатель не изменился. Большинство хозяйствующих субъектов (64,6%) имеют частную форму собственности. В государственной собственности находится 3,8% зарегистрированных организаций, в муниципальной - 22 %.</w:t>
      </w:r>
    </w:p>
    <w:p w:rsidR="004A718C" w:rsidRPr="00EF7D16" w:rsidRDefault="004A718C" w:rsidP="004A718C">
      <w:pPr>
        <w:pStyle w:val="a9"/>
        <w:shd w:val="clear" w:color="auto" w:fill="FFFFFF"/>
        <w:rPr>
          <w:rFonts w:cs="Times New Roman"/>
          <w:spacing w:val="0"/>
          <w:sz w:val="24"/>
          <w:szCs w:val="24"/>
        </w:rPr>
      </w:pPr>
      <w:r w:rsidRPr="00EF7D16">
        <w:rPr>
          <w:rFonts w:cs="Times New Roman"/>
          <w:spacing w:val="0"/>
          <w:sz w:val="24"/>
          <w:szCs w:val="24"/>
        </w:rPr>
        <w:t xml:space="preserve">Наибольшие удельные веса в составе зарегистрированных организаций имеют организации, заявившие основным видом экономической деятельности «Сельское, лесное хозяйство, охота, рыболовство и рыбоводство» (20%); «Торговля оптовая и розничная; ремонт автотранспортных средств и мотоциклов» (14%); «Государственное управление и обеспечение военной безопасности; социальное обеспечение» (10%), «Деятельность по операциям с недвижимым имуществом» (9%). </w:t>
      </w:r>
    </w:p>
    <w:p w:rsidR="004A718C" w:rsidRPr="00EF7D16" w:rsidRDefault="004A718C" w:rsidP="0061089F">
      <w:pPr>
        <w:spacing w:after="0" w:line="240" w:lineRule="auto"/>
        <w:jc w:val="both"/>
        <w:rPr>
          <w:rFonts w:cs="Times New Roman"/>
          <w:szCs w:val="24"/>
        </w:rPr>
      </w:pPr>
    </w:p>
    <w:p w:rsidR="004A718C" w:rsidRPr="00EF7D16" w:rsidRDefault="004A718C" w:rsidP="0061089F">
      <w:pPr>
        <w:spacing w:after="0" w:line="240" w:lineRule="auto"/>
        <w:jc w:val="center"/>
        <w:rPr>
          <w:rFonts w:cs="Times New Roman"/>
          <w:b/>
          <w:szCs w:val="24"/>
        </w:rPr>
      </w:pPr>
    </w:p>
    <w:p w:rsidR="004A718C" w:rsidRPr="00EF7D16" w:rsidRDefault="004A718C" w:rsidP="0061089F">
      <w:pPr>
        <w:spacing w:after="0" w:line="240" w:lineRule="auto"/>
        <w:jc w:val="center"/>
        <w:rPr>
          <w:rFonts w:cs="Times New Roman"/>
          <w:b/>
          <w:szCs w:val="24"/>
        </w:rPr>
      </w:pPr>
    </w:p>
    <w:p w:rsidR="004A718C" w:rsidRPr="00EF7D16" w:rsidRDefault="004A718C" w:rsidP="0061089F">
      <w:pPr>
        <w:spacing w:after="0" w:line="240" w:lineRule="auto"/>
        <w:jc w:val="center"/>
        <w:rPr>
          <w:rFonts w:cs="Times New Roman"/>
          <w:b/>
          <w:szCs w:val="24"/>
        </w:rPr>
      </w:pPr>
    </w:p>
    <w:p w:rsidR="0020565C" w:rsidRPr="00EF7D16" w:rsidRDefault="00ED62CA" w:rsidP="0061089F">
      <w:pPr>
        <w:spacing w:after="0" w:line="240" w:lineRule="auto"/>
        <w:jc w:val="center"/>
        <w:rPr>
          <w:rFonts w:cs="Times New Roman"/>
          <w:b/>
          <w:szCs w:val="24"/>
        </w:rPr>
      </w:pPr>
      <w:r w:rsidRPr="00EF7D16">
        <w:rPr>
          <w:rFonts w:cs="Times New Roman"/>
          <w:b/>
          <w:szCs w:val="24"/>
        </w:rPr>
        <w:lastRenderedPageBreak/>
        <w:t>Структура доходов бюджета</w:t>
      </w:r>
    </w:p>
    <w:p w:rsidR="00ED62CA" w:rsidRPr="00EF7D16" w:rsidRDefault="00ED62CA" w:rsidP="0061089F">
      <w:pPr>
        <w:spacing w:after="0" w:line="240" w:lineRule="auto"/>
        <w:jc w:val="center"/>
        <w:rPr>
          <w:rFonts w:cs="Times New Roman"/>
          <w:b/>
          <w:szCs w:val="24"/>
        </w:rPr>
      </w:pPr>
    </w:p>
    <w:tbl>
      <w:tblPr>
        <w:tblStyle w:val="a5"/>
        <w:tblW w:w="0" w:type="auto"/>
        <w:tblLook w:val="04A0"/>
      </w:tblPr>
      <w:tblGrid>
        <w:gridCol w:w="4785"/>
        <w:gridCol w:w="4786"/>
      </w:tblGrid>
      <w:tr w:rsidR="0020565C" w:rsidRPr="00EF7D16" w:rsidTr="0020565C">
        <w:tc>
          <w:tcPr>
            <w:tcW w:w="4785" w:type="dxa"/>
          </w:tcPr>
          <w:p w:rsidR="0020565C" w:rsidRPr="00EF7D16" w:rsidRDefault="0020565C" w:rsidP="0061089F">
            <w:pPr>
              <w:jc w:val="both"/>
              <w:rPr>
                <w:rFonts w:cs="Times New Roman"/>
                <w:szCs w:val="24"/>
              </w:rPr>
            </w:pPr>
          </w:p>
        </w:tc>
        <w:tc>
          <w:tcPr>
            <w:tcW w:w="4786" w:type="dxa"/>
          </w:tcPr>
          <w:p w:rsidR="0020565C" w:rsidRPr="00EF7D16" w:rsidRDefault="0020565C" w:rsidP="0061089F">
            <w:pPr>
              <w:jc w:val="both"/>
              <w:rPr>
                <w:rFonts w:cs="Times New Roman"/>
                <w:szCs w:val="24"/>
              </w:rPr>
            </w:pPr>
            <w:r w:rsidRPr="00EF7D16">
              <w:rPr>
                <w:rFonts w:cs="Times New Roman"/>
                <w:szCs w:val="24"/>
              </w:rPr>
              <w:t>2017</w:t>
            </w:r>
          </w:p>
        </w:tc>
      </w:tr>
      <w:tr w:rsidR="0020565C" w:rsidRPr="00EF7D16" w:rsidTr="0020565C">
        <w:tc>
          <w:tcPr>
            <w:tcW w:w="4785" w:type="dxa"/>
          </w:tcPr>
          <w:p w:rsidR="0020565C" w:rsidRPr="00EF7D16" w:rsidRDefault="0020565C" w:rsidP="0061089F">
            <w:pPr>
              <w:jc w:val="both"/>
              <w:rPr>
                <w:rFonts w:cs="Times New Roman"/>
                <w:szCs w:val="24"/>
              </w:rPr>
            </w:pPr>
            <w:r w:rsidRPr="00EF7D16">
              <w:rPr>
                <w:rFonts w:cs="Times New Roman"/>
                <w:szCs w:val="24"/>
              </w:rPr>
              <w:t xml:space="preserve">Доходы всего: </w:t>
            </w:r>
          </w:p>
        </w:tc>
        <w:tc>
          <w:tcPr>
            <w:tcW w:w="4786" w:type="dxa"/>
          </w:tcPr>
          <w:p w:rsidR="0020565C" w:rsidRPr="00EF7D16" w:rsidRDefault="0020565C" w:rsidP="0061089F">
            <w:pPr>
              <w:jc w:val="both"/>
              <w:rPr>
                <w:rFonts w:cs="Times New Roman"/>
                <w:szCs w:val="24"/>
              </w:rPr>
            </w:pPr>
            <w:r w:rsidRPr="00EF7D16">
              <w:rPr>
                <w:rFonts w:cs="Times New Roman"/>
                <w:szCs w:val="24"/>
              </w:rPr>
              <w:t>422</w:t>
            </w:r>
          </w:p>
        </w:tc>
      </w:tr>
      <w:tr w:rsidR="0020565C" w:rsidRPr="00EF7D16" w:rsidTr="0020565C">
        <w:tc>
          <w:tcPr>
            <w:tcW w:w="4785" w:type="dxa"/>
          </w:tcPr>
          <w:p w:rsidR="0020565C" w:rsidRPr="00EF7D16" w:rsidRDefault="0020565C" w:rsidP="0061089F">
            <w:pPr>
              <w:jc w:val="both"/>
              <w:rPr>
                <w:rFonts w:cs="Times New Roman"/>
                <w:szCs w:val="24"/>
              </w:rPr>
            </w:pPr>
            <w:r w:rsidRPr="00EF7D16">
              <w:rPr>
                <w:rFonts w:cs="Times New Roman"/>
                <w:szCs w:val="24"/>
              </w:rPr>
              <w:t xml:space="preserve">Собственные доходы, в том числе </w:t>
            </w:r>
          </w:p>
        </w:tc>
        <w:tc>
          <w:tcPr>
            <w:tcW w:w="4786" w:type="dxa"/>
          </w:tcPr>
          <w:p w:rsidR="0020565C" w:rsidRPr="00EF7D16" w:rsidRDefault="0020565C" w:rsidP="0061089F">
            <w:pPr>
              <w:jc w:val="both"/>
              <w:rPr>
                <w:rFonts w:cs="Times New Roman"/>
                <w:szCs w:val="24"/>
              </w:rPr>
            </w:pPr>
            <w:r w:rsidRPr="00EF7D16">
              <w:rPr>
                <w:rFonts w:cs="Times New Roman"/>
                <w:szCs w:val="24"/>
              </w:rPr>
              <w:t>52</w:t>
            </w:r>
          </w:p>
        </w:tc>
      </w:tr>
      <w:tr w:rsidR="0020565C" w:rsidRPr="00EF7D16" w:rsidTr="0020565C">
        <w:tc>
          <w:tcPr>
            <w:tcW w:w="4785" w:type="dxa"/>
          </w:tcPr>
          <w:p w:rsidR="0020565C" w:rsidRPr="00EF7D16" w:rsidRDefault="0020565C" w:rsidP="0061089F">
            <w:pPr>
              <w:jc w:val="both"/>
              <w:rPr>
                <w:rFonts w:cs="Times New Roman"/>
                <w:szCs w:val="24"/>
              </w:rPr>
            </w:pPr>
            <w:r w:rsidRPr="00EF7D16">
              <w:rPr>
                <w:rFonts w:cs="Times New Roman"/>
                <w:szCs w:val="24"/>
              </w:rPr>
              <w:t xml:space="preserve">Налоговые доходы </w:t>
            </w:r>
          </w:p>
        </w:tc>
        <w:tc>
          <w:tcPr>
            <w:tcW w:w="4786" w:type="dxa"/>
          </w:tcPr>
          <w:p w:rsidR="0020565C" w:rsidRPr="00EF7D16" w:rsidRDefault="0020565C" w:rsidP="0061089F">
            <w:pPr>
              <w:jc w:val="both"/>
              <w:rPr>
                <w:rFonts w:cs="Times New Roman"/>
                <w:szCs w:val="24"/>
              </w:rPr>
            </w:pPr>
            <w:r w:rsidRPr="00EF7D16">
              <w:rPr>
                <w:rFonts w:cs="Times New Roman"/>
                <w:szCs w:val="24"/>
              </w:rPr>
              <w:t>39</w:t>
            </w:r>
          </w:p>
        </w:tc>
      </w:tr>
      <w:tr w:rsidR="0020565C" w:rsidRPr="00EF7D16" w:rsidTr="0020565C">
        <w:tc>
          <w:tcPr>
            <w:tcW w:w="4785" w:type="dxa"/>
          </w:tcPr>
          <w:p w:rsidR="0020565C" w:rsidRPr="00EF7D16" w:rsidRDefault="0020565C" w:rsidP="0061089F">
            <w:pPr>
              <w:jc w:val="both"/>
              <w:rPr>
                <w:rFonts w:cs="Times New Roman"/>
                <w:szCs w:val="24"/>
              </w:rPr>
            </w:pPr>
            <w:r w:rsidRPr="00EF7D16">
              <w:rPr>
                <w:rFonts w:cs="Times New Roman"/>
                <w:szCs w:val="24"/>
              </w:rPr>
              <w:t xml:space="preserve">Неналоговые доходы </w:t>
            </w:r>
          </w:p>
        </w:tc>
        <w:tc>
          <w:tcPr>
            <w:tcW w:w="4786" w:type="dxa"/>
          </w:tcPr>
          <w:p w:rsidR="0020565C" w:rsidRPr="00EF7D16" w:rsidRDefault="0020565C" w:rsidP="0061089F">
            <w:pPr>
              <w:jc w:val="both"/>
              <w:rPr>
                <w:rFonts w:cs="Times New Roman"/>
                <w:szCs w:val="24"/>
              </w:rPr>
            </w:pPr>
            <w:r w:rsidRPr="00EF7D16">
              <w:rPr>
                <w:rFonts w:cs="Times New Roman"/>
                <w:szCs w:val="24"/>
              </w:rPr>
              <w:t>13</w:t>
            </w:r>
          </w:p>
        </w:tc>
      </w:tr>
      <w:tr w:rsidR="0020565C" w:rsidRPr="00EF7D16" w:rsidTr="0020565C">
        <w:tc>
          <w:tcPr>
            <w:tcW w:w="4785" w:type="dxa"/>
          </w:tcPr>
          <w:p w:rsidR="0020565C" w:rsidRPr="00EF7D16" w:rsidRDefault="0020565C" w:rsidP="0061089F">
            <w:pPr>
              <w:jc w:val="both"/>
              <w:rPr>
                <w:rFonts w:cs="Times New Roman"/>
                <w:szCs w:val="24"/>
              </w:rPr>
            </w:pPr>
            <w:r w:rsidRPr="00EF7D16">
              <w:rPr>
                <w:rFonts w:cs="Times New Roman"/>
                <w:szCs w:val="24"/>
              </w:rPr>
              <w:t xml:space="preserve">Безвозмездные поступления, в  том числе: </w:t>
            </w:r>
          </w:p>
        </w:tc>
        <w:tc>
          <w:tcPr>
            <w:tcW w:w="4786" w:type="dxa"/>
          </w:tcPr>
          <w:p w:rsidR="0020565C" w:rsidRPr="00EF7D16" w:rsidRDefault="0020565C" w:rsidP="0061089F">
            <w:pPr>
              <w:jc w:val="both"/>
              <w:rPr>
                <w:rFonts w:cs="Times New Roman"/>
                <w:szCs w:val="24"/>
              </w:rPr>
            </w:pPr>
            <w:r w:rsidRPr="00EF7D16">
              <w:rPr>
                <w:rFonts w:cs="Times New Roman"/>
                <w:szCs w:val="24"/>
              </w:rPr>
              <w:t>370</w:t>
            </w:r>
          </w:p>
        </w:tc>
      </w:tr>
      <w:tr w:rsidR="0020565C" w:rsidRPr="00EF7D16" w:rsidTr="0020565C">
        <w:tc>
          <w:tcPr>
            <w:tcW w:w="4785" w:type="dxa"/>
          </w:tcPr>
          <w:p w:rsidR="0020565C" w:rsidRPr="00EF7D16" w:rsidRDefault="0020565C" w:rsidP="0061089F">
            <w:pPr>
              <w:jc w:val="both"/>
              <w:rPr>
                <w:rFonts w:cs="Times New Roman"/>
                <w:szCs w:val="24"/>
              </w:rPr>
            </w:pPr>
            <w:r w:rsidRPr="00EF7D16">
              <w:rPr>
                <w:rFonts w:cs="Times New Roman"/>
                <w:szCs w:val="24"/>
              </w:rPr>
              <w:t xml:space="preserve">Дотации </w:t>
            </w:r>
          </w:p>
        </w:tc>
        <w:tc>
          <w:tcPr>
            <w:tcW w:w="4786" w:type="dxa"/>
          </w:tcPr>
          <w:p w:rsidR="0020565C" w:rsidRPr="00EF7D16" w:rsidRDefault="0020565C" w:rsidP="0061089F">
            <w:pPr>
              <w:jc w:val="both"/>
              <w:rPr>
                <w:rFonts w:cs="Times New Roman"/>
                <w:szCs w:val="24"/>
              </w:rPr>
            </w:pPr>
            <w:r w:rsidRPr="00EF7D16">
              <w:rPr>
                <w:rFonts w:cs="Times New Roman"/>
                <w:szCs w:val="24"/>
              </w:rPr>
              <w:t>127</w:t>
            </w:r>
          </w:p>
        </w:tc>
      </w:tr>
      <w:tr w:rsidR="0020565C" w:rsidRPr="00EF7D16" w:rsidTr="0020565C">
        <w:tc>
          <w:tcPr>
            <w:tcW w:w="4785" w:type="dxa"/>
          </w:tcPr>
          <w:p w:rsidR="0020565C" w:rsidRPr="00EF7D16" w:rsidRDefault="0020565C" w:rsidP="0061089F">
            <w:pPr>
              <w:jc w:val="both"/>
              <w:rPr>
                <w:rFonts w:cs="Times New Roman"/>
                <w:szCs w:val="24"/>
              </w:rPr>
            </w:pPr>
            <w:r w:rsidRPr="00EF7D16">
              <w:rPr>
                <w:rFonts w:cs="Times New Roman"/>
                <w:szCs w:val="24"/>
              </w:rPr>
              <w:t xml:space="preserve">Субсидии </w:t>
            </w:r>
          </w:p>
        </w:tc>
        <w:tc>
          <w:tcPr>
            <w:tcW w:w="4786" w:type="dxa"/>
          </w:tcPr>
          <w:p w:rsidR="0020565C" w:rsidRPr="00EF7D16" w:rsidRDefault="0020565C" w:rsidP="0061089F">
            <w:pPr>
              <w:jc w:val="both"/>
              <w:rPr>
                <w:rFonts w:cs="Times New Roman"/>
                <w:szCs w:val="24"/>
              </w:rPr>
            </w:pPr>
            <w:r w:rsidRPr="00EF7D16">
              <w:rPr>
                <w:rFonts w:cs="Times New Roman"/>
                <w:szCs w:val="24"/>
              </w:rPr>
              <w:t>30</w:t>
            </w:r>
          </w:p>
        </w:tc>
      </w:tr>
      <w:tr w:rsidR="0020565C" w:rsidRPr="00EF7D16" w:rsidTr="0020565C">
        <w:tc>
          <w:tcPr>
            <w:tcW w:w="4785" w:type="dxa"/>
          </w:tcPr>
          <w:p w:rsidR="0020565C" w:rsidRPr="00EF7D16" w:rsidRDefault="0020565C" w:rsidP="0061089F">
            <w:pPr>
              <w:jc w:val="both"/>
              <w:rPr>
                <w:rFonts w:cs="Times New Roman"/>
                <w:szCs w:val="24"/>
              </w:rPr>
            </w:pPr>
            <w:r w:rsidRPr="00EF7D16">
              <w:rPr>
                <w:rFonts w:cs="Times New Roman"/>
                <w:szCs w:val="24"/>
              </w:rPr>
              <w:t xml:space="preserve">Субвенции </w:t>
            </w:r>
          </w:p>
        </w:tc>
        <w:tc>
          <w:tcPr>
            <w:tcW w:w="4786" w:type="dxa"/>
          </w:tcPr>
          <w:p w:rsidR="0020565C" w:rsidRPr="00EF7D16" w:rsidRDefault="0020565C" w:rsidP="0061089F">
            <w:pPr>
              <w:jc w:val="both"/>
              <w:rPr>
                <w:rFonts w:cs="Times New Roman"/>
                <w:szCs w:val="24"/>
              </w:rPr>
            </w:pPr>
            <w:r w:rsidRPr="00EF7D16">
              <w:rPr>
                <w:rFonts w:cs="Times New Roman"/>
                <w:szCs w:val="24"/>
              </w:rPr>
              <w:t>207</w:t>
            </w:r>
          </w:p>
        </w:tc>
      </w:tr>
      <w:tr w:rsidR="0020565C" w:rsidRPr="00EF7D16" w:rsidTr="0020565C">
        <w:tc>
          <w:tcPr>
            <w:tcW w:w="4785" w:type="dxa"/>
          </w:tcPr>
          <w:p w:rsidR="0020565C" w:rsidRPr="00EF7D16" w:rsidRDefault="0020565C" w:rsidP="0061089F">
            <w:pPr>
              <w:jc w:val="both"/>
              <w:rPr>
                <w:rFonts w:cs="Times New Roman"/>
                <w:szCs w:val="24"/>
              </w:rPr>
            </w:pPr>
            <w:r w:rsidRPr="00EF7D16">
              <w:rPr>
                <w:rFonts w:cs="Times New Roman"/>
                <w:szCs w:val="24"/>
              </w:rPr>
              <w:t xml:space="preserve">Иные межбюджетные трансферты и доходы от возвратов </w:t>
            </w:r>
          </w:p>
        </w:tc>
        <w:tc>
          <w:tcPr>
            <w:tcW w:w="4786" w:type="dxa"/>
          </w:tcPr>
          <w:p w:rsidR="0020565C" w:rsidRPr="00EF7D16" w:rsidRDefault="0020565C" w:rsidP="0061089F">
            <w:pPr>
              <w:jc w:val="both"/>
              <w:rPr>
                <w:rFonts w:cs="Times New Roman"/>
                <w:szCs w:val="24"/>
              </w:rPr>
            </w:pPr>
            <w:r w:rsidRPr="00EF7D16">
              <w:rPr>
                <w:rFonts w:cs="Times New Roman"/>
                <w:szCs w:val="24"/>
              </w:rPr>
              <w:t>6</w:t>
            </w:r>
          </w:p>
        </w:tc>
      </w:tr>
    </w:tbl>
    <w:p w:rsidR="00ED62CA" w:rsidRPr="00EF7D16" w:rsidRDefault="00ED62CA" w:rsidP="0061089F">
      <w:pPr>
        <w:spacing w:after="0" w:line="240" w:lineRule="auto"/>
        <w:jc w:val="both"/>
        <w:rPr>
          <w:rFonts w:cs="Times New Roman"/>
          <w:szCs w:val="24"/>
        </w:rPr>
      </w:pPr>
    </w:p>
    <w:p w:rsidR="00E36729" w:rsidRPr="00EF7D16" w:rsidRDefault="00E36729" w:rsidP="00766526">
      <w:pPr>
        <w:spacing w:line="240" w:lineRule="auto"/>
        <w:jc w:val="center"/>
        <w:rPr>
          <w:rFonts w:cs="Times New Roman"/>
          <w:szCs w:val="24"/>
        </w:rPr>
      </w:pPr>
      <w:r w:rsidRPr="00EF7D16">
        <w:rPr>
          <w:rFonts w:cs="Times New Roman"/>
          <w:b/>
          <w:szCs w:val="24"/>
        </w:rPr>
        <w:t>Структура налоговых и неналоговых доходов</w:t>
      </w:r>
    </w:p>
    <w:p w:rsidR="00E36729" w:rsidRPr="00EF7D16" w:rsidRDefault="00E36729" w:rsidP="0061089F">
      <w:pPr>
        <w:spacing w:after="0" w:line="240" w:lineRule="auto"/>
        <w:jc w:val="both"/>
        <w:rPr>
          <w:rFonts w:cs="Times New Roman"/>
          <w:szCs w:val="24"/>
        </w:rPr>
      </w:pPr>
    </w:p>
    <w:tbl>
      <w:tblPr>
        <w:tblStyle w:val="a5"/>
        <w:tblW w:w="0" w:type="auto"/>
        <w:tblLook w:val="04A0"/>
      </w:tblPr>
      <w:tblGrid>
        <w:gridCol w:w="4785"/>
        <w:gridCol w:w="4786"/>
      </w:tblGrid>
      <w:tr w:rsidR="00E36729" w:rsidRPr="00EF7D16" w:rsidTr="00E36729">
        <w:tc>
          <w:tcPr>
            <w:tcW w:w="4785" w:type="dxa"/>
          </w:tcPr>
          <w:p w:rsidR="00E36729" w:rsidRPr="00EF7D16" w:rsidRDefault="00E36729" w:rsidP="0061089F">
            <w:pPr>
              <w:jc w:val="both"/>
              <w:rPr>
                <w:rFonts w:cs="Times New Roman"/>
                <w:szCs w:val="24"/>
              </w:rPr>
            </w:pPr>
            <w:r w:rsidRPr="00EF7D16">
              <w:rPr>
                <w:rFonts w:cs="Times New Roman"/>
                <w:szCs w:val="24"/>
              </w:rPr>
              <w:t>Вид дохода</w:t>
            </w:r>
          </w:p>
        </w:tc>
        <w:tc>
          <w:tcPr>
            <w:tcW w:w="4786" w:type="dxa"/>
          </w:tcPr>
          <w:p w:rsidR="00E36729" w:rsidRPr="00EF7D16" w:rsidRDefault="00E36729" w:rsidP="0061089F">
            <w:pPr>
              <w:jc w:val="both"/>
              <w:rPr>
                <w:rFonts w:cs="Times New Roman"/>
                <w:szCs w:val="24"/>
              </w:rPr>
            </w:pPr>
            <w:r w:rsidRPr="00EF7D16">
              <w:rPr>
                <w:rFonts w:cs="Times New Roman"/>
                <w:szCs w:val="24"/>
              </w:rPr>
              <w:t>Проценты</w:t>
            </w:r>
          </w:p>
        </w:tc>
      </w:tr>
      <w:tr w:rsidR="00E36729" w:rsidRPr="00EF7D16" w:rsidTr="00E36729">
        <w:tc>
          <w:tcPr>
            <w:tcW w:w="4785" w:type="dxa"/>
          </w:tcPr>
          <w:p w:rsidR="00E36729" w:rsidRPr="00EF7D16" w:rsidRDefault="00E36729" w:rsidP="0061089F">
            <w:pPr>
              <w:jc w:val="both"/>
              <w:rPr>
                <w:rFonts w:cs="Times New Roman"/>
                <w:szCs w:val="24"/>
              </w:rPr>
            </w:pPr>
            <w:r w:rsidRPr="00EF7D16">
              <w:rPr>
                <w:rFonts w:cs="Times New Roman"/>
                <w:szCs w:val="24"/>
              </w:rPr>
              <w:t>НДФЛ</w:t>
            </w:r>
          </w:p>
        </w:tc>
        <w:tc>
          <w:tcPr>
            <w:tcW w:w="4786" w:type="dxa"/>
          </w:tcPr>
          <w:p w:rsidR="00E36729" w:rsidRPr="00EF7D16" w:rsidRDefault="00E36729" w:rsidP="0061089F">
            <w:pPr>
              <w:jc w:val="both"/>
              <w:rPr>
                <w:rFonts w:cs="Times New Roman"/>
                <w:szCs w:val="24"/>
              </w:rPr>
            </w:pPr>
            <w:r w:rsidRPr="00EF7D16">
              <w:rPr>
                <w:rFonts w:cs="Times New Roman"/>
                <w:szCs w:val="24"/>
              </w:rPr>
              <w:t>60,4</w:t>
            </w:r>
          </w:p>
        </w:tc>
      </w:tr>
      <w:tr w:rsidR="00E36729" w:rsidRPr="00EF7D16" w:rsidTr="00E36729">
        <w:tc>
          <w:tcPr>
            <w:tcW w:w="4785" w:type="dxa"/>
          </w:tcPr>
          <w:p w:rsidR="00E36729" w:rsidRPr="00EF7D16" w:rsidRDefault="00E36729" w:rsidP="0061089F">
            <w:pPr>
              <w:jc w:val="both"/>
              <w:rPr>
                <w:rFonts w:cs="Times New Roman"/>
                <w:szCs w:val="24"/>
              </w:rPr>
            </w:pPr>
            <w:r w:rsidRPr="00EF7D16">
              <w:rPr>
                <w:rFonts w:cs="Times New Roman"/>
                <w:szCs w:val="24"/>
              </w:rPr>
              <w:t>Акцизы</w:t>
            </w:r>
          </w:p>
        </w:tc>
        <w:tc>
          <w:tcPr>
            <w:tcW w:w="4786" w:type="dxa"/>
          </w:tcPr>
          <w:p w:rsidR="00E36729" w:rsidRPr="00EF7D16" w:rsidRDefault="00E36729" w:rsidP="0061089F">
            <w:pPr>
              <w:jc w:val="both"/>
              <w:rPr>
                <w:rFonts w:cs="Times New Roman"/>
                <w:szCs w:val="24"/>
              </w:rPr>
            </w:pPr>
            <w:r w:rsidRPr="00EF7D16">
              <w:rPr>
                <w:rFonts w:cs="Times New Roman"/>
                <w:szCs w:val="24"/>
              </w:rPr>
              <w:t>9,1</w:t>
            </w:r>
          </w:p>
        </w:tc>
      </w:tr>
      <w:tr w:rsidR="00E36729" w:rsidRPr="00EF7D16" w:rsidTr="00E36729">
        <w:tc>
          <w:tcPr>
            <w:tcW w:w="4785" w:type="dxa"/>
          </w:tcPr>
          <w:p w:rsidR="00E36729" w:rsidRPr="00EF7D16" w:rsidRDefault="00E36729" w:rsidP="0061089F">
            <w:pPr>
              <w:jc w:val="both"/>
              <w:rPr>
                <w:rFonts w:cs="Times New Roman"/>
                <w:szCs w:val="24"/>
              </w:rPr>
            </w:pPr>
            <w:r w:rsidRPr="00EF7D16">
              <w:rPr>
                <w:rFonts w:cs="Times New Roman"/>
                <w:szCs w:val="24"/>
              </w:rPr>
              <w:t>Арендная плата за землю</w:t>
            </w:r>
          </w:p>
        </w:tc>
        <w:tc>
          <w:tcPr>
            <w:tcW w:w="4786" w:type="dxa"/>
          </w:tcPr>
          <w:p w:rsidR="00E36729" w:rsidRPr="00EF7D16" w:rsidRDefault="00E36729" w:rsidP="0061089F">
            <w:pPr>
              <w:jc w:val="both"/>
              <w:rPr>
                <w:rFonts w:cs="Times New Roman"/>
                <w:szCs w:val="24"/>
              </w:rPr>
            </w:pPr>
            <w:r w:rsidRPr="00EF7D16">
              <w:rPr>
                <w:rFonts w:cs="Times New Roman"/>
                <w:szCs w:val="24"/>
              </w:rPr>
              <w:t>7,4</w:t>
            </w:r>
          </w:p>
        </w:tc>
      </w:tr>
      <w:tr w:rsidR="00E36729" w:rsidRPr="00EF7D16" w:rsidTr="00E36729">
        <w:tc>
          <w:tcPr>
            <w:tcW w:w="4785" w:type="dxa"/>
          </w:tcPr>
          <w:p w:rsidR="00E36729" w:rsidRPr="00EF7D16" w:rsidRDefault="00E36729" w:rsidP="0061089F">
            <w:pPr>
              <w:jc w:val="both"/>
              <w:rPr>
                <w:rFonts w:cs="Times New Roman"/>
                <w:szCs w:val="24"/>
              </w:rPr>
            </w:pPr>
            <w:r w:rsidRPr="00EF7D16">
              <w:rPr>
                <w:rFonts w:cs="Times New Roman"/>
                <w:szCs w:val="24"/>
              </w:rPr>
              <w:t>Доходы от использования имущества</w:t>
            </w:r>
          </w:p>
        </w:tc>
        <w:tc>
          <w:tcPr>
            <w:tcW w:w="4786" w:type="dxa"/>
          </w:tcPr>
          <w:p w:rsidR="00E36729" w:rsidRPr="00EF7D16" w:rsidRDefault="00E36729" w:rsidP="0061089F">
            <w:pPr>
              <w:jc w:val="both"/>
              <w:rPr>
                <w:rFonts w:cs="Times New Roman"/>
                <w:szCs w:val="24"/>
              </w:rPr>
            </w:pPr>
            <w:r w:rsidRPr="00EF7D16">
              <w:rPr>
                <w:rFonts w:cs="Times New Roman"/>
                <w:szCs w:val="24"/>
              </w:rPr>
              <w:t>6,9</w:t>
            </w:r>
          </w:p>
        </w:tc>
      </w:tr>
      <w:tr w:rsidR="00E36729" w:rsidRPr="00EF7D16" w:rsidTr="00E36729">
        <w:tc>
          <w:tcPr>
            <w:tcW w:w="4785" w:type="dxa"/>
          </w:tcPr>
          <w:p w:rsidR="00E36729" w:rsidRPr="00EF7D16" w:rsidRDefault="00E36729" w:rsidP="0061089F">
            <w:pPr>
              <w:jc w:val="both"/>
              <w:rPr>
                <w:rFonts w:cs="Times New Roman"/>
                <w:szCs w:val="24"/>
              </w:rPr>
            </w:pPr>
            <w:r w:rsidRPr="00EF7D16">
              <w:rPr>
                <w:rFonts w:cs="Times New Roman"/>
                <w:szCs w:val="24"/>
              </w:rPr>
              <w:t>Прочие доходные источники</w:t>
            </w:r>
          </w:p>
        </w:tc>
        <w:tc>
          <w:tcPr>
            <w:tcW w:w="4786" w:type="dxa"/>
          </w:tcPr>
          <w:p w:rsidR="00E36729" w:rsidRPr="00EF7D16" w:rsidRDefault="00E36729" w:rsidP="0061089F">
            <w:pPr>
              <w:jc w:val="both"/>
              <w:rPr>
                <w:rFonts w:cs="Times New Roman"/>
                <w:szCs w:val="24"/>
              </w:rPr>
            </w:pPr>
            <w:r w:rsidRPr="00EF7D16">
              <w:rPr>
                <w:rFonts w:cs="Times New Roman"/>
                <w:szCs w:val="24"/>
              </w:rPr>
              <w:t>6,3</w:t>
            </w:r>
          </w:p>
        </w:tc>
      </w:tr>
      <w:tr w:rsidR="00E36729" w:rsidRPr="00EF7D16" w:rsidTr="00E36729">
        <w:tc>
          <w:tcPr>
            <w:tcW w:w="4785" w:type="dxa"/>
          </w:tcPr>
          <w:p w:rsidR="00E36729" w:rsidRPr="00EF7D16" w:rsidRDefault="00E36729" w:rsidP="0061089F">
            <w:pPr>
              <w:jc w:val="both"/>
              <w:rPr>
                <w:rFonts w:cs="Times New Roman"/>
                <w:szCs w:val="24"/>
              </w:rPr>
            </w:pPr>
            <w:r w:rsidRPr="00EF7D16">
              <w:rPr>
                <w:rFonts w:cs="Times New Roman"/>
                <w:szCs w:val="24"/>
              </w:rPr>
              <w:t>Продажа земельных участков</w:t>
            </w:r>
          </w:p>
        </w:tc>
        <w:tc>
          <w:tcPr>
            <w:tcW w:w="4786" w:type="dxa"/>
          </w:tcPr>
          <w:p w:rsidR="00E36729" w:rsidRPr="00EF7D16" w:rsidRDefault="00E36729" w:rsidP="0061089F">
            <w:pPr>
              <w:jc w:val="both"/>
              <w:rPr>
                <w:rFonts w:cs="Times New Roman"/>
                <w:szCs w:val="24"/>
              </w:rPr>
            </w:pPr>
            <w:r w:rsidRPr="00EF7D16">
              <w:rPr>
                <w:rFonts w:cs="Times New Roman"/>
                <w:szCs w:val="24"/>
              </w:rPr>
              <w:t>5,1</w:t>
            </w:r>
          </w:p>
        </w:tc>
      </w:tr>
      <w:tr w:rsidR="00E36729" w:rsidRPr="00EF7D16" w:rsidTr="00E36729">
        <w:tc>
          <w:tcPr>
            <w:tcW w:w="4785" w:type="dxa"/>
          </w:tcPr>
          <w:p w:rsidR="00E36729" w:rsidRPr="00EF7D16" w:rsidRDefault="00E36729" w:rsidP="0061089F">
            <w:pPr>
              <w:jc w:val="both"/>
              <w:rPr>
                <w:rFonts w:cs="Times New Roman"/>
                <w:szCs w:val="24"/>
              </w:rPr>
            </w:pPr>
            <w:r w:rsidRPr="00EF7D16">
              <w:rPr>
                <w:rFonts w:cs="Times New Roman"/>
                <w:szCs w:val="24"/>
              </w:rPr>
              <w:t>ЕНВД</w:t>
            </w:r>
          </w:p>
        </w:tc>
        <w:tc>
          <w:tcPr>
            <w:tcW w:w="4786" w:type="dxa"/>
          </w:tcPr>
          <w:p w:rsidR="00E36729" w:rsidRPr="00EF7D16" w:rsidRDefault="00E36729" w:rsidP="0061089F">
            <w:pPr>
              <w:jc w:val="both"/>
              <w:rPr>
                <w:rFonts w:cs="Times New Roman"/>
                <w:szCs w:val="24"/>
              </w:rPr>
            </w:pPr>
            <w:r w:rsidRPr="00EF7D16">
              <w:rPr>
                <w:rFonts w:cs="Times New Roman"/>
                <w:szCs w:val="24"/>
              </w:rPr>
              <w:t>4,8</w:t>
            </w:r>
          </w:p>
        </w:tc>
      </w:tr>
    </w:tbl>
    <w:p w:rsidR="00F8265B" w:rsidRPr="00EF7D16" w:rsidRDefault="0055521C" w:rsidP="0061089F">
      <w:pPr>
        <w:spacing w:after="0" w:line="240" w:lineRule="auto"/>
        <w:jc w:val="both"/>
        <w:rPr>
          <w:rFonts w:cs="Times New Roman"/>
          <w:szCs w:val="24"/>
        </w:rPr>
      </w:pPr>
      <w:r w:rsidRPr="00EF7D16">
        <w:rPr>
          <w:rFonts w:cs="Times New Roman"/>
          <w:szCs w:val="24"/>
        </w:rPr>
        <w:tab/>
      </w:r>
      <w:r w:rsidR="00766526" w:rsidRPr="00EF7D16">
        <w:rPr>
          <w:rFonts w:cs="Times New Roman"/>
          <w:szCs w:val="24"/>
        </w:rPr>
        <w:t>Основной составляющей собственных доходов района является налог на доходы физических лиц.</w:t>
      </w:r>
    </w:p>
    <w:p w:rsidR="0055521C" w:rsidRPr="00EF7D16" w:rsidRDefault="0055521C" w:rsidP="0061089F">
      <w:pPr>
        <w:spacing w:after="0" w:line="240" w:lineRule="auto"/>
        <w:jc w:val="both"/>
        <w:rPr>
          <w:rFonts w:cs="Times New Roman"/>
          <w:szCs w:val="24"/>
        </w:rPr>
      </w:pPr>
      <w:r w:rsidRPr="00EF7D16">
        <w:rPr>
          <w:rFonts w:cs="Times New Roman"/>
          <w:szCs w:val="24"/>
        </w:rPr>
        <w:t>Можно выделить следующие виды деятельности, характерные и наиболее существенно влияющие на экономику района:</w:t>
      </w:r>
    </w:p>
    <w:p w:rsidR="0055521C" w:rsidRPr="00EF7D16" w:rsidRDefault="0055521C" w:rsidP="0061089F">
      <w:pPr>
        <w:spacing w:after="0" w:line="240" w:lineRule="auto"/>
        <w:jc w:val="both"/>
        <w:rPr>
          <w:rFonts w:cs="Times New Roman"/>
          <w:szCs w:val="24"/>
        </w:rPr>
      </w:pPr>
      <w:r w:rsidRPr="00EF7D16">
        <w:rPr>
          <w:rFonts w:cs="Times New Roman"/>
          <w:szCs w:val="24"/>
        </w:rPr>
        <w:t>- сельское хозяйство;</w:t>
      </w:r>
    </w:p>
    <w:p w:rsidR="0055521C" w:rsidRPr="00EF7D16" w:rsidRDefault="0055521C" w:rsidP="0061089F">
      <w:pPr>
        <w:spacing w:after="0" w:line="240" w:lineRule="auto"/>
        <w:jc w:val="both"/>
        <w:rPr>
          <w:rFonts w:cs="Times New Roman"/>
          <w:szCs w:val="24"/>
        </w:rPr>
      </w:pPr>
      <w:r w:rsidRPr="00EF7D16">
        <w:rPr>
          <w:rFonts w:cs="Times New Roman"/>
          <w:szCs w:val="24"/>
        </w:rPr>
        <w:t>- транспорт;</w:t>
      </w:r>
    </w:p>
    <w:p w:rsidR="00766526" w:rsidRPr="00EF7D16" w:rsidRDefault="0055521C" w:rsidP="0061089F">
      <w:pPr>
        <w:spacing w:after="0" w:line="240" w:lineRule="auto"/>
        <w:jc w:val="both"/>
        <w:rPr>
          <w:rFonts w:cs="Times New Roman"/>
          <w:bCs/>
          <w:szCs w:val="24"/>
        </w:rPr>
      </w:pPr>
      <w:r w:rsidRPr="00EF7D16">
        <w:rPr>
          <w:rFonts w:cs="Times New Roman"/>
          <w:bCs/>
          <w:szCs w:val="24"/>
        </w:rPr>
        <w:t>- строительство;</w:t>
      </w:r>
    </w:p>
    <w:p w:rsidR="00766526" w:rsidRPr="00EF7D16" w:rsidRDefault="0055521C" w:rsidP="0061089F">
      <w:pPr>
        <w:spacing w:after="0" w:line="240" w:lineRule="auto"/>
        <w:jc w:val="both"/>
        <w:rPr>
          <w:rFonts w:cs="Times New Roman"/>
          <w:bCs/>
          <w:szCs w:val="24"/>
        </w:rPr>
      </w:pPr>
      <w:r w:rsidRPr="00EF7D16">
        <w:rPr>
          <w:rFonts w:cs="Times New Roman"/>
          <w:bCs/>
          <w:szCs w:val="24"/>
        </w:rPr>
        <w:t>- торговля</w:t>
      </w:r>
    </w:p>
    <w:p w:rsidR="007765E3" w:rsidRPr="00EF7D16" w:rsidRDefault="007765E3" w:rsidP="0061089F">
      <w:pPr>
        <w:spacing w:after="0" w:line="240" w:lineRule="auto"/>
        <w:jc w:val="both"/>
        <w:rPr>
          <w:rFonts w:cs="Times New Roman"/>
          <w:b/>
          <w:szCs w:val="24"/>
        </w:rPr>
      </w:pPr>
      <w:r w:rsidRPr="00EF7D16">
        <w:rPr>
          <w:rFonts w:cs="Times New Roman"/>
          <w:b/>
          <w:szCs w:val="24"/>
        </w:rPr>
        <w:t>Перспективы экономического роста</w:t>
      </w:r>
    </w:p>
    <w:p w:rsidR="007765E3" w:rsidRPr="00EF7D16" w:rsidRDefault="007765E3" w:rsidP="0061089F">
      <w:pPr>
        <w:spacing w:after="0" w:line="240" w:lineRule="auto"/>
        <w:jc w:val="both"/>
        <w:rPr>
          <w:rFonts w:cs="Times New Roman"/>
          <w:szCs w:val="24"/>
        </w:rPr>
      </w:pPr>
      <w:r w:rsidRPr="00EF7D16">
        <w:rPr>
          <w:rFonts w:cs="Times New Roman"/>
          <w:szCs w:val="24"/>
        </w:rPr>
        <w:t>По состоянию на 01.01.2017 года осуществляют деятельность</w:t>
      </w:r>
      <w:r w:rsidR="003A539F" w:rsidRPr="00EF7D16">
        <w:rPr>
          <w:rFonts w:cs="Times New Roman"/>
          <w:szCs w:val="24"/>
        </w:rPr>
        <w:t xml:space="preserve"> </w:t>
      </w:r>
      <w:r w:rsidRPr="00EF7D16">
        <w:rPr>
          <w:rFonts w:cs="Times New Roman"/>
          <w:bCs/>
          <w:szCs w:val="24"/>
        </w:rPr>
        <w:t>8 сельхозтоваропроизводителей</w:t>
      </w:r>
      <w:r w:rsidRPr="00EF7D16">
        <w:rPr>
          <w:rFonts w:cs="Times New Roman"/>
          <w:szCs w:val="24"/>
        </w:rPr>
        <w:t xml:space="preserve">, из них: </w:t>
      </w:r>
    </w:p>
    <w:p w:rsidR="006A5207" w:rsidRPr="00EF7D16" w:rsidRDefault="0061089F" w:rsidP="0061089F">
      <w:pPr>
        <w:numPr>
          <w:ilvl w:val="0"/>
          <w:numId w:val="11"/>
        </w:numPr>
        <w:spacing w:after="0" w:line="240" w:lineRule="auto"/>
        <w:jc w:val="both"/>
        <w:rPr>
          <w:rFonts w:cs="Times New Roman"/>
          <w:szCs w:val="24"/>
        </w:rPr>
      </w:pPr>
      <w:r w:rsidRPr="00EF7D16">
        <w:rPr>
          <w:rFonts w:cs="Times New Roman"/>
          <w:szCs w:val="24"/>
        </w:rPr>
        <w:t xml:space="preserve">6 СПК; </w:t>
      </w:r>
    </w:p>
    <w:p w:rsidR="006A5207" w:rsidRPr="00EF7D16" w:rsidRDefault="0061089F" w:rsidP="0061089F">
      <w:pPr>
        <w:numPr>
          <w:ilvl w:val="0"/>
          <w:numId w:val="11"/>
        </w:numPr>
        <w:spacing w:after="0" w:line="240" w:lineRule="auto"/>
        <w:jc w:val="both"/>
        <w:rPr>
          <w:rFonts w:cs="Times New Roman"/>
          <w:szCs w:val="24"/>
        </w:rPr>
      </w:pPr>
      <w:r w:rsidRPr="00EF7D16">
        <w:rPr>
          <w:rFonts w:cs="Times New Roman"/>
          <w:szCs w:val="24"/>
        </w:rPr>
        <w:t xml:space="preserve">ООО «Возрождение»; </w:t>
      </w:r>
    </w:p>
    <w:p w:rsidR="007765E3" w:rsidRPr="00EF7D16" w:rsidRDefault="003A539F" w:rsidP="0061089F">
      <w:pPr>
        <w:spacing w:after="0" w:line="240" w:lineRule="auto"/>
        <w:jc w:val="both"/>
        <w:rPr>
          <w:rFonts w:cs="Times New Roman"/>
          <w:szCs w:val="24"/>
        </w:rPr>
      </w:pPr>
      <w:r w:rsidRPr="00EF7D16">
        <w:rPr>
          <w:rFonts w:cs="Times New Roman"/>
          <w:szCs w:val="24"/>
        </w:rPr>
        <w:tab/>
        <w:t>-</w:t>
      </w:r>
      <w:r w:rsidR="007765E3" w:rsidRPr="00EF7D16">
        <w:rPr>
          <w:rFonts w:cs="Times New Roman"/>
          <w:szCs w:val="24"/>
        </w:rPr>
        <w:t>ООО «Агрофирма «Луч».</w:t>
      </w:r>
    </w:p>
    <w:p w:rsidR="007765E3" w:rsidRPr="00EF7D16" w:rsidRDefault="007765E3" w:rsidP="0061089F">
      <w:pPr>
        <w:spacing w:after="0" w:line="240" w:lineRule="auto"/>
        <w:jc w:val="both"/>
        <w:rPr>
          <w:rFonts w:cs="Times New Roman"/>
          <w:szCs w:val="24"/>
        </w:rPr>
      </w:pPr>
      <w:r w:rsidRPr="00EF7D16">
        <w:rPr>
          <w:rFonts w:cs="Times New Roman"/>
          <w:szCs w:val="24"/>
        </w:rPr>
        <w:t xml:space="preserve">Наряду с сельскохозяйственными предприятиями </w:t>
      </w:r>
      <w:r w:rsidR="0070326D" w:rsidRPr="00EF7D16">
        <w:rPr>
          <w:rFonts w:cs="Times New Roman"/>
          <w:szCs w:val="24"/>
        </w:rPr>
        <w:t xml:space="preserve">района деятельность </w:t>
      </w:r>
      <w:r w:rsidRPr="00EF7D16">
        <w:rPr>
          <w:rFonts w:cs="Times New Roman"/>
          <w:szCs w:val="24"/>
        </w:rPr>
        <w:t xml:space="preserve">в сфере сельского хозяйства осуществляют крестьянско-фермерские хозяйства и личные подсобные хозяйства. </w:t>
      </w:r>
    </w:p>
    <w:p w:rsidR="007765E3" w:rsidRPr="00EF7D16" w:rsidRDefault="007765E3" w:rsidP="0061089F">
      <w:pPr>
        <w:spacing w:after="0" w:line="240" w:lineRule="auto"/>
        <w:jc w:val="both"/>
        <w:rPr>
          <w:rFonts w:cs="Times New Roman"/>
          <w:szCs w:val="24"/>
        </w:rPr>
      </w:pPr>
      <w:r w:rsidRPr="00EF7D16">
        <w:rPr>
          <w:rFonts w:cs="Times New Roman"/>
          <w:szCs w:val="24"/>
        </w:rPr>
        <w:t xml:space="preserve">Число КФХ составляет 13 единиц. Наиболее крупными из них являются: </w:t>
      </w:r>
    </w:p>
    <w:p w:rsidR="006A5207" w:rsidRPr="00EF7D16" w:rsidRDefault="0061089F" w:rsidP="0061089F">
      <w:pPr>
        <w:numPr>
          <w:ilvl w:val="0"/>
          <w:numId w:val="12"/>
        </w:numPr>
        <w:spacing w:after="0" w:line="240" w:lineRule="auto"/>
        <w:jc w:val="both"/>
        <w:rPr>
          <w:rFonts w:cs="Times New Roman"/>
          <w:szCs w:val="24"/>
        </w:rPr>
      </w:pPr>
      <w:r w:rsidRPr="00EF7D16">
        <w:rPr>
          <w:rFonts w:cs="Times New Roman"/>
          <w:szCs w:val="24"/>
        </w:rPr>
        <w:t xml:space="preserve">КФХ Барахоева Салмана Османовича, занимающегося разведением пчёл, </w:t>
      </w:r>
    </w:p>
    <w:p w:rsidR="006A5207" w:rsidRPr="00EF7D16" w:rsidRDefault="0061089F" w:rsidP="0061089F">
      <w:pPr>
        <w:numPr>
          <w:ilvl w:val="0"/>
          <w:numId w:val="12"/>
        </w:numPr>
        <w:spacing w:after="0" w:line="240" w:lineRule="auto"/>
        <w:jc w:val="both"/>
        <w:rPr>
          <w:rFonts w:cs="Times New Roman"/>
          <w:szCs w:val="24"/>
        </w:rPr>
      </w:pPr>
      <w:r w:rsidRPr="00EF7D16">
        <w:rPr>
          <w:rFonts w:cs="Times New Roman"/>
          <w:szCs w:val="24"/>
        </w:rPr>
        <w:t xml:space="preserve">КФХ Тёркиной Ольги Александровны, занимающейся рыбоводством, </w:t>
      </w:r>
    </w:p>
    <w:p w:rsidR="007765E3" w:rsidRPr="00EF7D16" w:rsidRDefault="003A539F" w:rsidP="0061089F">
      <w:pPr>
        <w:spacing w:after="0" w:line="240" w:lineRule="auto"/>
        <w:jc w:val="both"/>
        <w:rPr>
          <w:rFonts w:cs="Times New Roman"/>
          <w:szCs w:val="24"/>
        </w:rPr>
      </w:pPr>
      <w:r w:rsidRPr="00EF7D16">
        <w:rPr>
          <w:rFonts w:cs="Times New Roman"/>
          <w:szCs w:val="24"/>
        </w:rPr>
        <w:tab/>
        <w:t>-</w:t>
      </w:r>
      <w:r w:rsidR="007765E3" w:rsidRPr="00EF7D16">
        <w:rPr>
          <w:rFonts w:cs="Times New Roman"/>
          <w:szCs w:val="24"/>
        </w:rPr>
        <w:t>КФХ Дорофеева Леонида Викторовича, занимающегося выращиванием КРС</w:t>
      </w:r>
      <w:r w:rsidR="000B54E6" w:rsidRPr="00EF7D16">
        <w:rPr>
          <w:rFonts w:cs="Times New Roman"/>
          <w:szCs w:val="24"/>
        </w:rPr>
        <w:t>.</w:t>
      </w:r>
    </w:p>
    <w:p w:rsidR="0070326D" w:rsidRPr="00EF7D16" w:rsidRDefault="0070326D" w:rsidP="0061089F">
      <w:pPr>
        <w:spacing w:after="0" w:line="240" w:lineRule="auto"/>
        <w:jc w:val="both"/>
        <w:rPr>
          <w:rFonts w:cs="Times New Roman"/>
          <w:szCs w:val="24"/>
        </w:rPr>
      </w:pPr>
      <w:r w:rsidRPr="00EF7D16">
        <w:rPr>
          <w:rFonts w:cs="Times New Roman"/>
          <w:szCs w:val="24"/>
        </w:rPr>
        <w:t>Основное развивающееся направление в сельском хозяйстве - выращивание льна. Этим в районе занимается СПК "Мерга", посевные площади составляют 510 га.</w:t>
      </w:r>
    </w:p>
    <w:p w:rsidR="007765E3" w:rsidRPr="00EF7D16" w:rsidRDefault="000B54E6" w:rsidP="0061089F">
      <w:pPr>
        <w:spacing w:after="0" w:line="240" w:lineRule="auto"/>
        <w:rPr>
          <w:rFonts w:cs="Times New Roman"/>
          <w:szCs w:val="24"/>
        </w:rPr>
      </w:pPr>
      <w:r w:rsidRPr="00EF7D16">
        <w:rPr>
          <w:rFonts w:cs="Times New Roman"/>
          <w:szCs w:val="24"/>
        </w:rPr>
        <w:tab/>
      </w:r>
      <w:r w:rsidR="007765E3" w:rsidRPr="00EF7D16">
        <w:rPr>
          <w:rFonts w:cs="Times New Roman"/>
          <w:szCs w:val="24"/>
        </w:rPr>
        <w:t>Одной из проблем</w:t>
      </w:r>
      <w:r w:rsidRPr="00EF7D16">
        <w:rPr>
          <w:rFonts w:cs="Times New Roman"/>
          <w:szCs w:val="24"/>
        </w:rPr>
        <w:t>, сдерживающе</w:t>
      </w:r>
      <w:r w:rsidR="007765E3" w:rsidRPr="00EF7D16">
        <w:rPr>
          <w:rFonts w:cs="Times New Roman"/>
          <w:szCs w:val="24"/>
        </w:rPr>
        <w:t>й экономический рос</w:t>
      </w:r>
      <w:r w:rsidRPr="00EF7D16">
        <w:rPr>
          <w:rFonts w:cs="Times New Roman"/>
          <w:szCs w:val="24"/>
        </w:rPr>
        <w:t>т</w:t>
      </w:r>
      <w:r w:rsidR="007765E3" w:rsidRPr="00EF7D16">
        <w:rPr>
          <w:rFonts w:cs="Times New Roman"/>
          <w:szCs w:val="24"/>
        </w:rPr>
        <w:t xml:space="preserve">, является низкий процент газификации сельской местности. В 2016 году велись работы по подготовке </w:t>
      </w:r>
      <w:r w:rsidRPr="00EF7D16">
        <w:rPr>
          <w:rFonts w:cs="Times New Roman"/>
          <w:szCs w:val="24"/>
        </w:rPr>
        <w:t xml:space="preserve">проектно-сметной </w:t>
      </w:r>
      <w:r w:rsidR="007765E3" w:rsidRPr="00EF7D16">
        <w:rPr>
          <w:rFonts w:cs="Times New Roman"/>
          <w:szCs w:val="24"/>
        </w:rPr>
        <w:t xml:space="preserve">документации ПАО Газпром по межрайонному газопроводу г. Рыбинск </w:t>
      </w:r>
      <w:r w:rsidR="003A539F" w:rsidRPr="00EF7D16">
        <w:rPr>
          <w:rFonts w:cs="Times New Roman"/>
          <w:szCs w:val="24"/>
        </w:rPr>
        <w:t xml:space="preserve">– с. </w:t>
      </w:r>
      <w:r w:rsidR="007765E3" w:rsidRPr="00EF7D16">
        <w:rPr>
          <w:rFonts w:cs="Times New Roman"/>
          <w:szCs w:val="24"/>
        </w:rPr>
        <w:t xml:space="preserve">Охотино, протяжённостью 9,2 км. </w:t>
      </w:r>
    </w:p>
    <w:p w:rsidR="007765E3" w:rsidRPr="00EF7D16" w:rsidRDefault="0070326D" w:rsidP="0061089F">
      <w:pPr>
        <w:spacing w:after="0" w:line="240" w:lineRule="auto"/>
        <w:jc w:val="both"/>
        <w:rPr>
          <w:rFonts w:cs="Times New Roman"/>
          <w:szCs w:val="24"/>
        </w:rPr>
      </w:pPr>
      <w:r w:rsidRPr="00EF7D16">
        <w:rPr>
          <w:rFonts w:cs="Times New Roman"/>
          <w:szCs w:val="24"/>
        </w:rPr>
        <w:lastRenderedPageBreak/>
        <w:tab/>
      </w:r>
      <w:r w:rsidR="007765E3" w:rsidRPr="00EF7D16">
        <w:rPr>
          <w:rFonts w:cs="Times New Roman"/>
          <w:szCs w:val="24"/>
        </w:rPr>
        <w:t xml:space="preserve">На территории Мышкинского района возникли проблемы с </w:t>
      </w:r>
      <w:r w:rsidR="000B54E6" w:rsidRPr="00EF7D16">
        <w:rPr>
          <w:rFonts w:cs="Times New Roman"/>
          <w:szCs w:val="24"/>
        </w:rPr>
        <w:t xml:space="preserve">двумя </w:t>
      </w:r>
      <w:r w:rsidR="007765E3" w:rsidRPr="00EF7D16">
        <w:rPr>
          <w:rFonts w:cs="Times New Roman"/>
          <w:szCs w:val="24"/>
        </w:rPr>
        <w:t xml:space="preserve">собственниками земельных участков, по территории которых должен </w:t>
      </w:r>
      <w:r w:rsidRPr="00EF7D16">
        <w:rPr>
          <w:rFonts w:cs="Times New Roman"/>
          <w:szCs w:val="24"/>
        </w:rPr>
        <w:t xml:space="preserve">проходить </w:t>
      </w:r>
      <w:r w:rsidR="007765E3" w:rsidRPr="00EF7D16">
        <w:rPr>
          <w:rFonts w:cs="Times New Roman"/>
          <w:szCs w:val="24"/>
        </w:rPr>
        <w:t xml:space="preserve">газопровод. В связи с этим была проведена процедура изъятия </w:t>
      </w:r>
      <w:r w:rsidRPr="00EF7D16">
        <w:rPr>
          <w:rFonts w:cs="Times New Roman"/>
          <w:szCs w:val="24"/>
        </w:rPr>
        <w:t xml:space="preserve">земельного </w:t>
      </w:r>
      <w:r w:rsidR="007765E3" w:rsidRPr="00EF7D16">
        <w:rPr>
          <w:rFonts w:cs="Times New Roman"/>
          <w:szCs w:val="24"/>
        </w:rPr>
        <w:t xml:space="preserve">участка для муниципальных нужд путём его выкупа в сумме 460 тыс. рублей. </w:t>
      </w:r>
    </w:p>
    <w:p w:rsidR="007765E3" w:rsidRPr="00EF7D16" w:rsidRDefault="000B54E6" w:rsidP="0061089F">
      <w:pPr>
        <w:spacing w:after="0" w:line="240" w:lineRule="auto"/>
        <w:jc w:val="both"/>
        <w:rPr>
          <w:rFonts w:cs="Times New Roman"/>
          <w:szCs w:val="24"/>
        </w:rPr>
      </w:pPr>
      <w:r w:rsidRPr="00EF7D16">
        <w:rPr>
          <w:rFonts w:cs="Times New Roman"/>
          <w:szCs w:val="24"/>
        </w:rPr>
        <w:tab/>
      </w:r>
      <w:r w:rsidR="007765E3" w:rsidRPr="00EF7D16">
        <w:rPr>
          <w:rFonts w:cs="Times New Roman"/>
          <w:szCs w:val="24"/>
        </w:rPr>
        <w:t>В 2017 году на проектные работы по с</w:t>
      </w:r>
      <w:r w:rsidRPr="00EF7D16">
        <w:rPr>
          <w:rFonts w:cs="Times New Roman"/>
          <w:szCs w:val="24"/>
        </w:rPr>
        <w:t xml:space="preserve">троительству распределительных </w:t>
      </w:r>
      <w:r w:rsidR="007765E3" w:rsidRPr="00EF7D16">
        <w:rPr>
          <w:rFonts w:cs="Times New Roman"/>
          <w:szCs w:val="24"/>
        </w:rPr>
        <w:t xml:space="preserve">сетей в п. Юхоть, с. Еремейцево, с. Охотино и д. Палюшино из областного  бюджета выделено 5,3 млн.руб., на проектные работы по переводу котельной дома  культуры п. Юхоть и детского сада в с. Охотино выделено 3 млн.руб. </w:t>
      </w:r>
    </w:p>
    <w:p w:rsidR="007765E3" w:rsidRPr="00EF7D16" w:rsidRDefault="0070326D" w:rsidP="0061089F">
      <w:pPr>
        <w:spacing w:after="0" w:line="240" w:lineRule="auto"/>
        <w:jc w:val="both"/>
        <w:rPr>
          <w:rFonts w:cs="Times New Roman"/>
          <w:szCs w:val="24"/>
        </w:rPr>
      </w:pPr>
      <w:r w:rsidRPr="00EF7D16">
        <w:rPr>
          <w:rFonts w:cs="Times New Roman"/>
          <w:szCs w:val="24"/>
        </w:rPr>
        <w:tab/>
      </w:r>
      <w:r w:rsidR="007765E3" w:rsidRPr="00EF7D16">
        <w:rPr>
          <w:rFonts w:cs="Times New Roman"/>
          <w:szCs w:val="24"/>
        </w:rPr>
        <w:t xml:space="preserve">Администрацией Мышкинского муниципального </w:t>
      </w:r>
      <w:r w:rsidRPr="00EF7D16">
        <w:rPr>
          <w:rFonts w:cs="Times New Roman"/>
          <w:szCs w:val="24"/>
        </w:rPr>
        <w:t>района разработан</w:t>
      </w:r>
      <w:r w:rsidR="007765E3" w:rsidRPr="00EF7D16">
        <w:rPr>
          <w:rFonts w:cs="Times New Roman"/>
          <w:szCs w:val="24"/>
        </w:rPr>
        <w:t xml:space="preserve"> план мероприятий («дорожная карта») по реализации данных мероприятий.</w:t>
      </w:r>
    </w:p>
    <w:p w:rsidR="0070326D" w:rsidRPr="00EF7D16" w:rsidRDefault="0070326D" w:rsidP="0061089F">
      <w:pPr>
        <w:spacing w:after="0" w:line="240" w:lineRule="auto"/>
        <w:jc w:val="both"/>
        <w:rPr>
          <w:rFonts w:cs="Times New Roman"/>
          <w:szCs w:val="24"/>
        </w:rPr>
      </w:pPr>
      <w:r w:rsidRPr="00EF7D16">
        <w:rPr>
          <w:rFonts w:cs="Times New Roman"/>
          <w:szCs w:val="24"/>
        </w:rPr>
        <w:tab/>
        <w:t xml:space="preserve">Строительство жилья в сельской местности также способствует экономическому росту района. В 2015 году направлено </w:t>
      </w:r>
      <w:r w:rsidRPr="00EF7D16">
        <w:rPr>
          <w:rFonts w:cs="Times New Roman"/>
          <w:b/>
          <w:bCs/>
          <w:szCs w:val="24"/>
        </w:rPr>
        <w:t>4,0 млн. рублей</w:t>
      </w:r>
      <w:r w:rsidRPr="00EF7D16">
        <w:rPr>
          <w:rFonts w:cs="Times New Roman"/>
          <w:szCs w:val="24"/>
        </w:rPr>
        <w:t xml:space="preserve">, в том числе: федеральный бюджет - 1394 тыс. рублей, областной бюджет – 1476 тыс. рублей средства граждан – 1162 тыс. рублей Жилье получили 2 семьи из </w:t>
      </w:r>
      <w:proofErr w:type="spellStart"/>
      <w:r w:rsidRPr="00EF7D16">
        <w:rPr>
          <w:rFonts w:cs="Times New Roman"/>
          <w:szCs w:val="24"/>
        </w:rPr>
        <w:t>Охотинского</w:t>
      </w:r>
      <w:proofErr w:type="spellEnd"/>
      <w:r w:rsidRPr="00EF7D16">
        <w:rPr>
          <w:rFonts w:cs="Times New Roman"/>
          <w:szCs w:val="24"/>
        </w:rPr>
        <w:t xml:space="preserve"> СП. В 2016 году направлено </w:t>
      </w:r>
      <w:r w:rsidRPr="00EF7D16">
        <w:rPr>
          <w:rFonts w:cs="Times New Roman"/>
          <w:b/>
          <w:bCs/>
          <w:szCs w:val="24"/>
        </w:rPr>
        <w:t>3,9 млн. рублей</w:t>
      </w:r>
      <w:r w:rsidRPr="00EF7D16">
        <w:rPr>
          <w:rFonts w:cs="Times New Roman"/>
          <w:szCs w:val="24"/>
        </w:rPr>
        <w:t xml:space="preserve">,  в том числе: федеральный бюджет - 1484 тыс. рублей  областной бюджет – 1243 тыс. рублей средства граждан – 1165 тыс. </w:t>
      </w:r>
      <w:r w:rsidR="00872749" w:rsidRPr="00EF7D16">
        <w:rPr>
          <w:rFonts w:cs="Times New Roman"/>
          <w:szCs w:val="24"/>
        </w:rPr>
        <w:t xml:space="preserve">рублей. </w:t>
      </w:r>
      <w:r w:rsidRPr="00EF7D16">
        <w:rPr>
          <w:rFonts w:cs="Times New Roman"/>
          <w:szCs w:val="24"/>
        </w:rPr>
        <w:t>Жилье получили 2 семьи из Приволжского СП В 2017 году жилье получила 1 семья из Приволжского сельского поселения.</w:t>
      </w:r>
    </w:p>
    <w:p w:rsidR="00872749" w:rsidRPr="00EF7D16" w:rsidRDefault="00872749" w:rsidP="0061089F">
      <w:pPr>
        <w:spacing w:after="0" w:line="240" w:lineRule="auto"/>
        <w:jc w:val="both"/>
        <w:rPr>
          <w:rFonts w:cs="Times New Roman"/>
          <w:szCs w:val="24"/>
        </w:rPr>
      </w:pPr>
      <w:r w:rsidRPr="00EF7D16">
        <w:rPr>
          <w:rFonts w:cs="Times New Roman"/>
          <w:szCs w:val="24"/>
        </w:rPr>
        <w:tab/>
        <w:t>Активно развивается ООО "Возрождение"</w:t>
      </w:r>
      <w:r w:rsidRPr="00EF7D16">
        <w:rPr>
          <w:rFonts w:eastAsia="+mn-ea" w:cs="Times New Roman"/>
          <w:b/>
          <w:bCs/>
          <w:color w:val="001F5F"/>
          <w:kern w:val="24"/>
          <w:szCs w:val="24"/>
          <w:lang w:eastAsia="ru-RU"/>
        </w:rPr>
        <w:t xml:space="preserve"> </w:t>
      </w:r>
      <w:r w:rsidRPr="00EF7D16">
        <w:rPr>
          <w:rFonts w:cs="Times New Roman"/>
          <w:szCs w:val="24"/>
        </w:rPr>
        <w:t xml:space="preserve">В. 2012 г. – цех для содержания кур-  несушек на 88 тыс. голов, 2014 г. - цех для содержания кур-  несушек на 88 тыс. голов, 2014 г. – цех для сортировки и  упаковки яйца, 2015 г. - цех для содержания кур-  несушек на 119 тыс. голов, 2016 г. – цех для выращивания  молодняка кур-несушек на 152 тыс.  гол. </w:t>
      </w:r>
    </w:p>
    <w:p w:rsidR="00EF7D16" w:rsidRPr="00EF7D16" w:rsidRDefault="000B54E6" w:rsidP="00EF7D16">
      <w:pPr>
        <w:spacing w:line="240" w:lineRule="auto"/>
        <w:ind w:right="-1" w:firstLine="567"/>
        <w:jc w:val="both"/>
        <w:textAlignment w:val="baseline"/>
        <w:rPr>
          <w:rFonts w:cs="Times New Roman"/>
          <w:szCs w:val="24"/>
          <w:shd w:val="clear" w:color="auto" w:fill="FFFFFF"/>
        </w:rPr>
      </w:pPr>
      <w:r w:rsidRPr="00EF7D16">
        <w:rPr>
          <w:rFonts w:cs="Times New Roman"/>
          <w:szCs w:val="24"/>
        </w:rPr>
        <w:tab/>
      </w:r>
      <w:r w:rsidR="00EF7D16" w:rsidRPr="00EF7D16">
        <w:rPr>
          <w:rFonts w:cs="Times New Roman"/>
          <w:szCs w:val="24"/>
          <w:shd w:val="clear" w:color="auto" w:fill="FFFFFF"/>
        </w:rPr>
        <w:t>В настоящее время потребительский рынок в Мышкинском муниципальном районе активно развивается. Основная задача потребительского рынка – создание условий для полного удовлетворения потребностей населения в товарах и услугах достойного качества, ценовой доступности для всех социальных групп населения.</w:t>
      </w:r>
    </w:p>
    <w:p w:rsidR="00EF7D16" w:rsidRPr="00EF7D16" w:rsidRDefault="00EF7D16" w:rsidP="00EF7D16">
      <w:pPr>
        <w:spacing w:after="0" w:line="240" w:lineRule="auto"/>
        <w:ind w:right="-1" w:firstLine="567"/>
        <w:jc w:val="both"/>
        <w:textAlignment w:val="baseline"/>
        <w:rPr>
          <w:rFonts w:cs="Times New Roman"/>
          <w:szCs w:val="24"/>
        </w:rPr>
      </w:pPr>
      <w:r w:rsidRPr="00EF7D16">
        <w:rPr>
          <w:rFonts w:cs="Times New Roman"/>
          <w:szCs w:val="24"/>
        </w:rPr>
        <w:t>По состоянию на 01.01.2018 года на территории района осуществляют деятельность 100 магазинов и 6 торговых комплексов. Общая торговая площадь объектов розничной торговли составляет 6 653,9 кв.м. В 2017 году были открыты следующие объекты торговли:</w:t>
      </w:r>
    </w:p>
    <w:p w:rsidR="00EF7D16" w:rsidRPr="00EF7D16" w:rsidRDefault="00EF7D16" w:rsidP="00EF7D16">
      <w:pPr>
        <w:spacing w:after="0" w:line="240" w:lineRule="auto"/>
        <w:ind w:right="-1" w:firstLine="567"/>
        <w:jc w:val="both"/>
        <w:textAlignment w:val="baseline"/>
        <w:rPr>
          <w:rFonts w:cs="Times New Roman"/>
          <w:szCs w:val="24"/>
        </w:rPr>
      </w:pPr>
      <w:r w:rsidRPr="00EF7D16">
        <w:rPr>
          <w:rFonts w:cs="Times New Roman"/>
          <w:szCs w:val="24"/>
        </w:rPr>
        <w:t>- магазин «</w:t>
      </w:r>
      <w:proofErr w:type="spellStart"/>
      <w:r w:rsidRPr="00EF7D16">
        <w:rPr>
          <w:rFonts w:cs="Times New Roman"/>
          <w:szCs w:val="24"/>
        </w:rPr>
        <w:t>Алёнушка</w:t>
      </w:r>
      <w:proofErr w:type="spellEnd"/>
      <w:r w:rsidRPr="00EF7D16">
        <w:rPr>
          <w:rFonts w:cs="Times New Roman"/>
          <w:szCs w:val="24"/>
        </w:rPr>
        <w:t>» по адресу: г.Мышкин, пл. Успенская, 1;</w:t>
      </w:r>
    </w:p>
    <w:p w:rsidR="00EF7D16" w:rsidRPr="00EF7D16" w:rsidRDefault="00EF7D16" w:rsidP="00EF7D16">
      <w:pPr>
        <w:spacing w:after="0" w:line="240" w:lineRule="auto"/>
        <w:ind w:right="-1" w:firstLine="567"/>
        <w:jc w:val="both"/>
        <w:textAlignment w:val="baseline"/>
        <w:rPr>
          <w:rFonts w:cs="Times New Roman"/>
          <w:szCs w:val="24"/>
        </w:rPr>
      </w:pPr>
      <w:r w:rsidRPr="00EF7D16">
        <w:rPr>
          <w:rFonts w:cs="Times New Roman"/>
          <w:szCs w:val="24"/>
        </w:rPr>
        <w:t>- магазин «Мясная лавка» по адресу: г. Мышкин, ул. Угличская, 16/2;</w:t>
      </w:r>
    </w:p>
    <w:p w:rsidR="00EF7D16" w:rsidRPr="00EF7D16" w:rsidRDefault="00EF7D16" w:rsidP="00EF7D16">
      <w:pPr>
        <w:spacing w:after="0" w:line="240" w:lineRule="auto"/>
        <w:ind w:right="-1" w:firstLine="567"/>
        <w:jc w:val="both"/>
        <w:textAlignment w:val="baseline"/>
        <w:rPr>
          <w:rFonts w:cs="Times New Roman"/>
          <w:szCs w:val="24"/>
        </w:rPr>
      </w:pPr>
      <w:r w:rsidRPr="00EF7D16">
        <w:rPr>
          <w:rFonts w:cs="Times New Roman"/>
          <w:szCs w:val="24"/>
        </w:rPr>
        <w:t>- магазин «Ткани» по адресу: г. Мышкин, ул. Газовиков, 10/1;</w:t>
      </w:r>
    </w:p>
    <w:p w:rsidR="00EF7D16" w:rsidRPr="00EF7D16" w:rsidRDefault="00EF7D16" w:rsidP="00EF7D16">
      <w:pPr>
        <w:spacing w:after="0" w:line="240" w:lineRule="auto"/>
        <w:ind w:right="-1" w:firstLine="567"/>
        <w:jc w:val="both"/>
        <w:textAlignment w:val="baseline"/>
        <w:rPr>
          <w:rFonts w:cs="Times New Roman"/>
          <w:szCs w:val="24"/>
        </w:rPr>
      </w:pPr>
      <w:r w:rsidRPr="00EF7D16">
        <w:rPr>
          <w:rFonts w:cs="Times New Roman"/>
          <w:szCs w:val="24"/>
        </w:rPr>
        <w:t>- магазин «Хмелёк» по адресу: г. Мышкин, ул. Успенская, 14/1;</w:t>
      </w:r>
    </w:p>
    <w:p w:rsidR="00EF7D16" w:rsidRPr="00EF7D16" w:rsidRDefault="00EF7D16" w:rsidP="00EF7D16">
      <w:pPr>
        <w:spacing w:after="0" w:line="240" w:lineRule="auto"/>
        <w:ind w:right="-1" w:firstLine="567"/>
        <w:jc w:val="both"/>
        <w:textAlignment w:val="baseline"/>
        <w:rPr>
          <w:rFonts w:cs="Times New Roman"/>
          <w:szCs w:val="24"/>
        </w:rPr>
      </w:pPr>
      <w:r w:rsidRPr="00EF7D16">
        <w:rPr>
          <w:rFonts w:cs="Times New Roman"/>
          <w:szCs w:val="24"/>
        </w:rPr>
        <w:t>- магазин «Бристоль» по адресу: г. Мышкин, ул. Угличская, 16/2;</w:t>
      </w:r>
    </w:p>
    <w:p w:rsidR="00EF7D16" w:rsidRPr="00EF7D16" w:rsidRDefault="00EF7D16" w:rsidP="00EF7D16">
      <w:pPr>
        <w:spacing w:after="0" w:line="240" w:lineRule="auto"/>
        <w:ind w:right="-1" w:firstLine="567"/>
        <w:jc w:val="both"/>
        <w:textAlignment w:val="baseline"/>
        <w:rPr>
          <w:rFonts w:cs="Times New Roman"/>
          <w:szCs w:val="24"/>
        </w:rPr>
      </w:pPr>
      <w:r w:rsidRPr="00EF7D16">
        <w:rPr>
          <w:rFonts w:cs="Times New Roman"/>
          <w:szCs w:val="24"/>
        </w:rPr>
        <w:t>- магазин «Табачная лавка» по адресу: г. Мышкин, ул. Успенская, 23.</w:t>
      </w:r>
    </w:p>
    <w:p w:rsidR="00EF7D16" w:rsidRPr="00EF7D16" w:rsidRDefault="00EF7D16" w:rsidP="00EF7D16">
      <w:pPr>
        <w:spacing w:after="0" w:line="240" w:lineRule="auto"/>
        <w:ind w:right="-1" w:firstLine="567"/>
        <w:jc w:val="both"/>
        <w:textAlignment w:val="baseline"/>
        <w:rPr>
          <w:rFonts w:cs="Times New Roman"/>
          <w:szCs w:val="24"/>
        </w:rPr>
      </w:pPr>
      <w:r w:rsidRPr="00EF7D16">
        <w:rPr>
          <w:rFonts w:cs="Times New Roman"/>
          <w:szCs w:val="24"/>
        </w:rPr>
        <w:t>На 01.01.2018 года фактическая обеспеченность населения площадью торговых объектов в районе значительно превышает норматив минимальной обеспеченности населения площадью торговых объектов. Так, фактическая обеспеченность населения торговыми площадями составляет 679 кв.м/1000 чел., тогда как значение нормативного показателя равно  443 кв.м./1000 чел.</w:t>
      </w:r>
      <w:r w:rsidRPr="00EF7D16">
        <w:rPr>
          <w:rFonts w:cs="Times New Roman"/>
          <w:color w:val="000000"/>
          <w:szCs w:val="24"/>
          <w:shd w:val="clear" w:color="auto" w:fill="FFFFFF"/>
        </w:rPr>
        <w:t xml:space="preserve"> Выполнение норматива – 153%. Такая положительную динамика обусловлена вводом современных сетевых торговых объектов, внедряющих новые формы обслуживания населения, оснащенных технологичным оборудованием, инженерными коммуникациями.</w:t>
      </w:r>
    </w:p>
    <w:p w:rsidR="00EF7D16" w:rsidRPr="00EF7D16" w:rsidRDefault="00EF7D16" w:rsidP="00EF7D16">
      <w:pPr>
        <w:spacing w:after="0" w:line="240" w:lineRule="auto"/>
        <w:ind w:firstLine="567"/>
        <w:jc w:val="both"/>
        <w:rPr>
          <w:rFonts w:eastAsia="Calibri" w:cs="Times New Roman"/>
          <w:szCs w:val="24"/>
        </w:rPr>
      </w:pPr>
      <w:r w:rsidRPr="00EF7D16">
        <w:rPr>
          <w:rFonts w:eastAsia="Calibri" w:cs="Times New Roman"/>
          <w:szCs w:val="24"/>
        </w:rPr>
        <w:t>Сеть предприятий общественного питания Мышкинского муниципального района по состоянию на 1 января 2018 года представлена 15 объектами открытой сети на 923 посадочных места и 16 объектами закрытой сети (столовые при образовательных учреждениях и предприятиях) на 760 посадочных мест.</w:t>
      </w:r>
    </w:p>
    <w:p w:rsidR="00EF7D16" w:rsidRPr="00EF7D16" w:rsidRDefault="00EF7D16" w:rsidP="00EF7D16">
      <w:pPr>
        <w:spacing w:after="0" w:line="240" w:lineRule="auto"/>
        <w:ind w:firstLine="567"/>
        <w:jc w:val="both"/>
        <w:rPr>
          <w:rFonts w:eastAsia="Calibri" w:cs="Times New Roman"/>
          <w:szCs w:val="24"/>
        </w:rPr>
      </w:pPr>
      <w:r w:rsidRPr="00EF7D16">
        <w:rPr>
          <w:rFonts w:eastAsia="Calibri" w:cs="Times New Roman"/>
          <w:szCs w:val="24"/>
        </w:rPr>
        <w:t>Оборот общественного питания в 2017 году увеличился по сравнению с 2016 годом на 12%.</w:t>
      </w:r>
    </w:p>
    <w:p w:rsidR="00EF7D16" w:rsidRPr="00EF7D16" w:rsidRDefault="00EF7D16" w:rsidP="00EF7D16">
      <w:pPr>
        <w:spacing w:after="0" w:line="240" w:lineRule="auto"/>
        <w:ind w:firstLine="567"/>
        <w:jc w:val="both"/>
        <w:rPr>
          <w:rFonts w:eastAsia="Calibri" w:cs="Times New Roman"/>
          <w:szCs w:val="24"/>
        </w:rPr>
      </w:pPr>
      <w:r w:rsidRPr="00EF7D16">
        <w:rPr>
          <w:rFonts w:eastAsia="Calibri" w:cs="Times New Roman"/>
          <w:szCs w:val="24"/>
        </w:rPr>
        <w:lastRenderedPageBreak/>
        <w:t xml:space="preserve">Бытовое обслуживание населения оказывают 24 предприятия (в том числе 18 индивидуальных предпринимателей): ремонт и пошив одежды – 1 ед., ремонт и пошив обуви – 1 ед., ремонт и изготовление металлоизделий – 1 ед., ремонт и строительство жилья – 1 ед., </w:t>
      </w:r>
      <w:proofErr w:type="spellStart"/>
      <w:r w:rsidRPr="00EF7D16">
        <w:rPr>
          <w:rFonts w:eastAsia="Calibri" w:cs="Times New Roman"/>
          <w:szCs w:val="24"/>
        </w:rPr>
        <w:t>фотоуслуги</w:t>
      </w:r>
      <w:proofErr w:type="spellEnd"/>
      <w:r w:rsidRPr="00EF7D16">
        <w:rPr>
          <w:rFonts w:eastAsia="Calibri" w:cs="Times New Roman"/>
          <w:szCs w:val="24"/>
        </w:rPr>
        <w:t xml:space="preserve"> – 1 ед., ритуальные услуги – 1 ед., услуги бань – 1 ед., парикмахерские услуги – 9 ед., сервисное обслуживание и ремонт автотранспортных средств – 4 ед., оказание услуг по хранению автотранспортных средств на платных стоянках – 2 ед., прочие виды бытовых услуг – 2 ед. В 2017 году был открыт 1 новый объект бытового обслуживания населения, по сервисному обслуживанию и ремонту автотранспортных средств. </w:t>
      </w:r>
    </w:p>
    <w:p w:rsidR="00EF7D16" w:rsidRPr="00EF7D16" w:rsidRDefault="00EF7D16" w:rsidP="00EF7D16">
      <w:pPr>
        <w:spacing w:after="0" w:line="240" w:lineRule="auto"/>
        <w:ind w:firstLine="567"/>
        <w:jc w:val="both"/>
        <w:rPr>
          <w:rFonts w:eastAsia="Calibri" w:cs="Times New Roman"/>
          <w:szCs w:val="24"/>
        </w:rPr>
      </w:pPr>
      <w:r w:rsidRPr="00EF7D16">
        <w:rPr>
          <w:rFonts w:eastAsia="Calibri" w:cs="Times New Roman"/>
          <w:szCs w:val="24"/>
        </w:rPr>
        <w:t>В течение 2017 года на территории района реализовалась Ведомственная целевая программа «Развитие потребительского рынка в Мышкинском муниципальном районе». В результате реализации ВЦП предоставлена субсидия Мышкинскому районному потребительскому обществу для доставки потребительских товаров первой необходимости в 41 сельский населенный пункт, где нет стационарной торговой сети, в размере 102,594 тыс.руб.</w:t>
      </w:r>
    </w:p>
    <w:p w:rsidR="00EF7D16" w:rsidRPr="00EF7D16" w:rsidRDefault="00EF7D16" w:rsidP="00EF7D16">
      <w:pPr>
        <w:spacing w:after="0" w:line="240" w:lineRule="auto"/>
        <w:ind w:firstLine="567"/>
        <w:jc w:val="both"/>
        <w:rPr>
          <w:rFonts w:eastAsia="Calibri" w:cs="Times New Roman"/>
          <w:szCs w:val="24"/>
        </w:rPr>
      </w:pPr>
      <w:r w:rsidRPr="00EF7D16">
        <w:rPr>
          <w:rFonts w:eastAsia="Calibri" w:cs="Times New Roman"/>
          <w:szCs w:val="24"/>
        </w:rPr>
        <w:t>В результате реализации ВЦП обеспечена территориальная доступность товаров для сельского населения, путем оказания поддержки с целью сохранения и расширения инфраструктуры сферы торговли на селе.</w:t>
      </w:r>
    </w:p>
    <w:p w:rsidR="00EF7D16" w:rsidRPr="00EF7D16" w:rsidRDefault="00EF7D16" w:rsidP="00EF7D16">
      <w:pPr>
        <w:spacing w:after="0" w:line="240" w:lineRule="auto"/>
        <w:ind w:firstLine="567"/>
        <w:jc w:val="both"/>
        <w:rPr>
          <w:rFonts w:eastAsia="Calibri" w:cs="Times New Roman"/>
          <w:color w:val="000000"/>
          <w:szCs w:val="24"/>
        </w:rPr>
      </w:pPr>
      <w:r w:rsidRPr="00EF7D16">
        <w:rPr>
          <w:rFonts w:eastAsia="Calibri" w:cs="Times New Roman"/>
          <w:color w:val="000000"/>
          <w:szCs w:val="24"/>
        </w:rPr>
        <w:t xml:space="preserve">Также на территории района в 2017 году реализовывалась муниципальная программа «Развитие субъектов малого и среднего предпринимательства и потребительского рынка Мышкинского муниципального района» на 2016-2019 годы. </w:t>
      </w:r>
    </w:p>
    <w:p w:rsidR="00EF7D16" w:rsidRPr="00EF7D16" w:rsidRDefault="00EF7D16" w:rsidP="00EF7D16">
      <w:pPr>
        <w:spacing w:after="0" w:line="240" w:lineRule="auto"/>
        <w:ind w:firstLine="567"/>
        <w:jc w:val="both"/>
        <w:rPr>
          <w:rFonts w:eastAsia="Calibri" w:cs="Times New Roman"/>
          <w:color w:val="000000"/>
          <w:szCs w:val="24"/>
        </w:rPr>
      </w:pPr>
      <w:r w:rsidRPr="00EF7D16">
        <w:rPr>
          <w:rFonts w:eastAsia="Calibri" w:cs="Times New Roman"/>
          <w:color w:val="000000"/>
          <w:szCs w:val="24"/>
        </w:rPr>
        <w:t>Число субъектов малого и среднего предпринимательства на 01.01.2017г. составляло 247 единиц, по состоянию на 01.01.2018г. этот показатель снизился на 4% и составил 238 единиц.</w:t>
      </w:r>
    </w:p>
    <w:p w:rsidR="000F30E0" w:rsidRPr="00EF7D16" w:rsidRDefault="000F30E0" w:rsidP="00EF7D16">
      <w:pPr>
        <w:spacing w:after="0" w:line="240" w:lineRule="auto"/>
        <w:jc w:val="both"/>
        <w:rPr>
          <w:rFonts w:cs="Times New Roman"/>
          <w:bCs/>
          <w:szCs w:val="24"/>
        </w:rPr>
      </w:pPr>
      <w:r w:rsidRPr="00EF7D16">
        <w:rPr>
          <w:rFonts w:cs="Times New Roman"/>
          <w:szCs w:val="24"/>
        </w:rPr>
        <w:tab/>
        <w:t xml:space="preserve">Оказывается </w:t>
      </w:r>
      <w:r w:rsidR="003A539F" w:rsidRPr="00EF7D16">
        <w:rPr>
          <w:rFonts w:cs="Times New Roman"/>
          <w:szCs w:val="24"/>
        </w:rPr>
        <w:t xml:space="preserve">и </w:t>
      </w:r>
      <w:r w:rsidRPr="00EF7D16">
        <w:rPr>
          <w:rFonts w:cs="Times New Roman"/>
          <w:szCs w:val="24"/>
        </w:rPr>
        <w:t>поддержка начинающим субъектам малого предпринимательства.</w:t>
      </w:r>
      <w:r w:rsidRPr="00EF7D16">
        <w:rPr>
          <w:rFonts w:eastAsia="+mn-ea" w:cs="Times New Roman"/>
          <w:b/>
          <w:bCs/>
          <w:color w:val="533466"/>
          <w:spacing w:val="-1"/>
          <w:kern w:val="24"/>
          <w:szCs w:val="24"/>
          <w:lang w:eastAsia="ru-RU"/>
        </w:rPr>
        <w:t xml:space="preserve"> </w:t>
      </w:r>
      <w:r w:rsidRPr="00EF7D16">
        <w:rPr>
          <w:rFonts w:cs="Times New Roman"/>
          <w:bCs/>
          <w:szCs w:val="24"/>
        </w:rPr>
        <w:t>В 2016 году поддержку получил</w:t>
      </w:r>
      <w:r w:rsidRPr="00EF7D16">
        <w:rPr>
          <w:rFonts w:cs="Times New Roman"/>
          <w:szCs w:val="24"/>
        </w:rPr>
        <w:t xml:space="preserve"> </w:t>
      </w:r>
      <w:r w:rsidRPr="00EF7D16">
        <w:rPr>
          <w:rFonts w:cs="Times New Roman"/>
          <w:bCs/>
          <w:szCs w:val="24"/>
        </w:rPr>
        <w:t>ИП Крайничук Анатолий Иванович на приобретение оборудования для автосервиса в сумме 230 тыс. руб., в том числе:</w:t>
      </w:r>
      <w:r w:rsidRPr="00EF7D16">
        <w:rPr>
          <w:rFonts w:cs="Times New Roman"/>
          <w:szCs w:val="24"/>
        </w:rPr>
        <w:t xml:space="preserve"> </w:t>
      </w:r>
      <w:r w:rsidRPr="00EF7D16">
        <w:rPr>
          <w:rFonts w:cs="Times New Roman"/>
          <w:bCs/>
          <w:szCs w:val="24"/>
        </w:rPr>
        <w:t>ОБ – 207 тыс. руб., МБ – 23 тыс. руб.</w:t>
      </w:r>
    </w:p>
    <w:p w:rsidR="00692768" w:rsidRPr="00EF7D16" w:rsidRDefault="00692768" w:rsidP="00EF7D16">
      <w:pPr>
        <w:spacing w:after="0" w:line="240" w:lineRule="auto"/>
        <w:jc w:val="both"/>
        <w:rPr>
          <w:rFonts w:cs="Times New Roman"/>
          <w:szCs w:val="24"/>
        </w:rPr>
      </w:pPr>
      <w:r w:rsidRPr="00EF7D16">
        <w:rPr>
          <w:rFonts w:cs="Times New Roman"/>
          <w:szCs w:val="24"/>
        </w:rPr>
        <w:tab/>
        <w:t>Широкий спектр услуг по социальному обслуживанию граждан в рамках работы 11 отделений оказывает муниципальное учреждение «Мышкинский комплексный центр социального обслуживания населения». На эти цели ежегодно тратится более 42 млн. рублей. Штат сотрудников центра около 180 человек. Работают службы: «Социальное такси», «Социальная парикмахерская», «Социальный пункт проката средств</w:t>
      </w:r>
    </w:p>
    <w:p w:rsidR="00692768" w:rsidRPr="00EF7D16" w:rsidRDefault="00692768" w:rsidP="00EF7D16">
      <w:pPr>
        <w:spacing w:after="0" w:line="240" w:lineRule="auto"/>
        <w:jc w:val="both"/>
        <w:rPr>
          <w:rFonts w:cs="Times New Roman"/>
          <w:szCs w:val="24"/>
        </w:rPr>
      </w:pPr>
      <w:r w:rsidRPr="00EF7D16">
        <w:rPr>
          <w:rFonts w:cs="Times New Roman"/>
          <w:szCs w:val="24"/>
        </w:rPr>
        <w:t xml:space="preserve">реабилитации», </w:t>
      </w:r>
      <w:r w:rsidR="0061089F" w:rsidRPr="00EF7D16">
        <w:rPr>
          <w:rFonts w:cs="Times New Roman"/>
          <w:szCs w:val="24"/>
        </w:rPr>
        <w:t xml:space="preserve">«Срочная </w:t>
      </w:r>
      <w:r w:rsidRPr="00EF7D16">
        <w:rPr>
          <w:rFonts w:cs="Times New Roman"/>
          <w:szCs w:val="24"/>
        </w:rPr>
        <w:t xml:space="preserve">социальная помощь». Организуются мобильные выезды в отдаленные сельские территории. </w:t>
      </w:r>
    </w:p>
    <w:p w:rsidR="00692768" w:rsidRPr="00EF7D16" w:rsidRDefault="00692768" w:rsidP="0061089F">
      <w:pPr>
        <w:spacing w:after="0" w:line="240" w:lineRule="auto"/>
        <w:jc w:val="both"/>
        <w:rPr>
          <w:rFonts w:cs="Times New Roman"/>
          <w:szCs w:val="24"/>
        </w:rPr>
      </w:pPr>
      <w:r w:rsidRPr="00EF7D16">
        <w:rPr>
          <w:rFonts w:cs="Times New Roman"/>
          <w:szCs w:val="24"/>
        </w:rPr>
        <w:tab/>
        <w:t xml:space="preserve">В 2017 году в с. Кривец был сдан в эксплуатацию новый спальный корпус специального дома-интерната для престарелых и инвалидов на 90 мест с очистными сооружениями. </w:t>
      </w:r>
    </w:p>
    <w:p w:rsidR="00A467D5" w:rsidRPr="00EF7D16" w:rsidRDefault="00583642" w:rsidP="0061089F">
      <w:pPr>
        <w:spacing w:after="0" w:line="240" w:lineRule="auto"/>
        <w:jc w:val="both"/>
        <w:rPr>
          <w:rFonts w:cs="Times New Roman"/>
          <w:szCs w:val="24"/>
        </w:rPr>
      </w:pPr>
      <w:r w:rsidRPr="00EF7D16">
        <w:rPr>
          <w:rFonts w:cs="Times New Roman"/>
          <w:szCs w:val="24"/>
        </w:rPr>
        <w:tab/>
      </w:r>
      <w:r w:rsidR="00A467D5" w:rsidRPr="00EF7D16">
        <w:rPr>
          <w:rFonts w:cs="Times New Roman"/>
          <w:szCs w:val="24"/>
        </w:rPr>
        <w:t>Основным направлением в развитии Мышкина является туризм. Работа по привлечению туристов и созданию туристической инфраструктуры была начата в 1996 году с проведения международного фестиваля «Мышь-96».</w:t>
      </w:r>
    </w:p>
    <w:p w:rsidR="00A467D5" w:rsidRPr="00EF7D16" w:rsidRDefault="00A467D5" w:rsidP="0061089F">
      <w:pPr>
        <w:spacing w:after="0" w:line="240" w:lineRule="auto"/>
        <w:jc w:val="both"/>
        <w:rPr>
          <w:rFonts w:cs="Times New Roman"/>
          <w:szCs w:val="24"/>
        </w:rPr>
      </w:pPr>
      <w:r w:rsidRPr="00EF7D16">
        <w:rPr>
          <w:rFonts w:cs="Times New Roman"/>
          <w:szCs w:val="24"/>
        </w:rPr>
        <w:tab/>
        <w:t>В настоящее время Мышкин является одним из культурно-туристических центров «Золотого кольца России» и Верхневолжья. Посещаемость города туристами ежегодно возрастает.</w:t>
      </w:r>
      <w:r w:rsidR="000951ED" w:rsidRPr="00EF7D16">
        <w:rPr>
          <w:rFonts w:cs="Times New Roman"/>
          <w:szCs w:val="24"/>
        </w:rPr>
        <w:t xml:space="preserve"> В 2016 году Мышкин посетило 195</w:t>
      </w:r>
      <w:r w:rsidR="00F8265B" w:rsidRPr="00EF7D16">
        <w:rPr>
          <w:rFonts w:cs="Times New Roman"/>
          <w:szCs w:val="24"/>
        </w:rPr>
        <w:t xml:space="preserve"> тысяч туристов. </w:t>
      </w:r>
      <w:r w:rsidRPr="00EF7D16">
        <w:rPr>
          <w:rFonts w:cs="Times New Roman"/>
          <w:szCs w:val="24"/>
        </w:rPr>
        <w:t>В районе имеются музеи: единственный в мире музей Мыши, краеведческий музей "Мышкин - столица лоцманов", музей всемирно известного производителя водки Петра Смирнова, выходца из Мышкинского уезда, Историко-этнографический музей, музей уникальной техники, православный музей частных семейных коллекций, картинная галерея, музей «Русские валенки», музейная экспозиция "Лён", музейный комплекс "Мельница", Дому-музей семейных традиций, Этнографический музей кацкарей в д. Мартыново, музей Учемского края. Кроме того туристы посещают уникальный по своей масштабности, идейному и художественному воплощению Мемориал Победы, Успенский собор, Центр ремёсел с 2-</w:t>
      </w:r>
      <w:r w:rsidRPr="00EF7D16">
        <w:rPr>
          <w:rFonts w:cs="Times New Roman"/>
          <w:szCs w:val="24"/>
        </w:rPr>
        <w:lastRenderedPageBreak/>
        <w:t>мя мастерскими: гончарной и кузнечной. Всего в районе активно действуют около 30 объектов туристического показа.</w:t>
      </w:r>
    </w:p>
    <w:p w:rsidR="00A467D5" w:rsidRPr="00EF7D16" w:rsidRDefault="00A467D5" w:rsidP="0061089F">
      <w:pPr>
        <w:spacing w:after="0" w:line="240" w:lineRule="auto"/>
        <w:jc w:val="both"/>
        <w:rPr>
          <w:rFonts w:cs="Times New Roman"/>
          <w:szCs w:val="24"/>
        </w:rPr>
      </w:pPr>
      <w:r w:rsidRPr="00EF7D16">
        <w:rPr>
          <w:rFonts w:cs="Times New Roman"/>
          <w:szCs w:val="24"/>
        </w:rPr>
        <w:tab/>
      </w:r>
      <w:r w:rsidRPr="00EF7D16">
        <w:rPr>
          <w:rFonts w:cs="Times New Roman"/>
          <w:szCs w:val="24"/>
        </w:rPr>
        <w:tab/>
        <w:t>Развивается сельский туризм: в двух сёлах Мышкинского МР (село Мартыново и село Учма) созданы краеведческие музеи, предлагающие экскурсионные и культурно-развлекательные программы, знакомящие туристов с особенностями жизни сел и их историей.</w:t>
      </w:r>
      <w:r w:rsidR="00583642" w:rsidRPr="00EF7D16">
        <w:rPr>
          <w:rFonts w:eastAsia="+mn-ea" w:cs="Times New Roman"/>
          <w:color w:val="382970"/>
          <w:spacing w:val="-2"/>
          <w:kern w:val="24"/>
          <w:szCs w:val="24"/>
          <w:lang w:eastAsia="ru-RU"/>
        </w:rPr>
        <w:t xml:space="preserve"> </w:t>
      </w:r>
      <w:r w:rsidR="00583642" w:rsidRPr="00EF7D16">
        <w:rPr>
          <w:rFonts w:cs="Times New Roman"/>
          <w:szCs w:val="24"/>
        </w:rPr>
        <w:t xml:space="preserve">Так Этнографический музей кацкарей имеет более 12 тысяч экспонатов – третий по величине показатель среди муниципальных музеев Ярославской области. Более 18 тысячи туристов В течение 5 лет – I место в ЯО по числу экскурсий и музейных программ и II место по числу посетителей благодаря музею </w:t>
      </w:r>
      <w:r w:rsidR="00D80C43" w:rsidRPr="00EF7D16">
        <w:rPr>
          <w:rFonts w:cs="Times New Roman"/>
          <w:szCs w:val="24"/>
        </w:rPr>
        <w:t xml:space="preserve">создано </w:t>
      </w:r>
      <w:r w:rsidR="00583642" w:rsidRPr="00EF7D16">
        <w:rPr>
          <w:rFonts w:cs="Times New Roman"/>
          <w:szCs w:val="24"/>
        </w:rPr>
        <w:t xml:space="preserve">25 рабочих мест. Местное население имеет возможность реализации своей продукции. Этнографический музей кацкарей стал победителем ежегодного смотра- конкурса на лучший проект в сфере патриотического воспитания в Ярославской области (получен грант на реализацию проекта </w:t>
      </w:r>
      <w:r w:rsidR="00D80C43" w:rsidRPr="00EF7D16">
        <w:rPr>
          <w:rFonts w:cs="Times New Roman"/>
          <w:szCs w:val="24"/>
        </w:rPr>
        <w:t>«</w:t>
      </w:r>
      <w:proofErr w:type="spellStart"/>
      <w:r w:rsidR="00D80C43" w:rsidRPr="00EF7D16">
        <w:rPr>
          <w:rFonts w:cs="Times New Roman"/>
          <w:szCs w:val="24"/>
        </w:rPr>
        <w:t>Поисково</w:t>
      </w:r>
      <w:proofErr w:type="spellEnd"/>
      <w:r w:rsidR="00D80C43" w:rsidRPr="00EF7D16">
        <w:rPr>
          <w:rFonts w:cs="Times New Roman"/>
          <w:szCs w:val="24"/>
        </w:rPr>
        <w:t xml:space="preserve">- </w:t>
      </w:r>
      <w:r w:rsidR="00583642" w:rsidRPr="00EF7D16">
        <w:rPr>
          <w:rFonts w:cs="Times New Roman"/>
          <w:szCs w:val="24"/>
        </w:rPr>
        <w:t xml:space="preserve">исследовательская </w:t>
      </w:r>
      <w:r w:rsidR="00D80C43" w:rsidRPr="00EF7D16">
        <w:rPr>
          <w:rFonts w:cs="Times New Roman"/>
          <w:szCs w:val="24"/>
        </w:rPr>
        <w:t xml:space="preserve">краеведческая </w:t>
      </w:r>
      <w:r w:rsidR="00583642" w:rsidRPr="00EF7D16">
        <w:rPr>
          <w:rFonts w:cs="Times New Roman"/>
          <w:szCs w:val="24"/>
        </w:rPr>
        <w:t>экспедиция по реке Кадке» в сумме 96 тыс. рублей).</w:t>
      </w:r>
    </w:p>
    <w:p w:rsidR="00A467D5" w:rsidRPr="00EF7D16" w:rsidRDefault="00A467D5" w:rsidP="0061089F">
      <w:pPr>
        <w:spacing w:after="0" w:line="240" w:lineRule="auto"/>
        <w:jc w:val="both"/>
        <w:rPr>
          <w:rFonts w:cs="Times New Roman"/>
          <w:szCs w:val="24"/>
        </w:rPr>
      </w:pPr>
      <w:r w:rsidRPr="00EF7D16">
        <w:rPr>
          <w:rFonts w:cs="Times New Roman"/>
          <w:szCs w:val="24"/>
        </w:rPr>
        <w:tab/>
        <w:t>Туристический имидж Мышкина постоянно возрастает, что создаёт инвестиционную привлекательность в сфере туристического бизнеса. На территории города и района реализуется несколько инвестиционных проектов в туристско-рекреационной сфере, которые напра</w:t>
      </w:r>
      <w:r w:rsidR="00737E69" w:rsidRPr="00EF7D16">
        <w:rPr>
          <w:rFonts w:cs="Times New Roman"/>
          <w:szCs w:val="24"/>
        </w:rPr>
        <w:t>в</w:t>
      </w:r>
      <w:r w:rsidRPr="00EF7D16">
        <w:rPr>
          <w:rFonts w:cs="Times New Roman"/>
          <w:szCs w:val="24"/>
        </w:rPr>
        <w:t>лены на создание условий для многодневного пребывания туристов в районе.</w:t>
      </w:r>
    </w:p>
    <w:p w:rsidR="00A467D5" w:rsidRPr="00EF7D16" w:rsidRDefault="00A467D5" w:rsidP="0061089F">
      <w:pPr>
        <w:spacing w:after="0" w:line="240" w:lineRule="auto"/>
        <w:jc w:val="both"/>
        <w:rPr>
          <w:rFonts w:cs="Times New Roman"/>
          <w:szCs w:val="24"/>
        </w:rPr>
      </w:pPr>
      <w:r w:rsidRPr="00EF7D16">
        <w:rPr>
          <w:rFonts w:cs="Times New Roman"/>
          <w:szCs w:val="24"/>
        </w:rPr>
        <w:tab/>
        <w:t xml:space="preserve">Наиболее отличительной особенностью Мышкина последних лет является способность общественности и Администрации района проявлять инициативу и быть примером для других малых провинциальных центров. </w:t>
      </w:r>
    </w:p>
    <w:p w:rsidR="0061089F" w:rsidRPr="00EF7D16" w:rsidRDefault="00A467D5" w:rsidP="0061089F">
      <w:pPr>
        <w:spacing w:after="0" w:line="240" w:lineRule="auto"/>
        <w:jc w:val="both"/>
        <w:rPr>
          <w:rFonts w:cs="Times New Roman"/>
          <w:szCs w:val="24"/>
        </w:rPr>
      </w:pPr>
      <w:r w:rsidRPr="00EF7D16">
        <w:rPr>
          <w:rFonts w:cs="Times New Roman"/>
          <w:szCs w:val="24"/>
        </w:rPr>
        <w:tab/>
        <w:t>Мышкин является организатором проведения ряда ежегодных региональных и межрегиональных научных конференций, чтений (краеведческих, литературных и православных), а так же смотра конкурса провинциальных театров «Мышкинские театралинки»</w:t>
      </w:r>
      <w:r w:rsidR="000B54E6" w:rsidRPr="00EF7D16">
        <w:rPr>
          <w:rFonts w:cs="Times New Roman"/>
          <w:szCs w:val="24"/>
        </w:rPr>
        <w:t>.</w:t>
      </w:r>
    </w:p>
    <w:p w:rsidR="00A467D5" w:rsidRPr="00EF7D16" w:rsidRDefault="00A467D5" w:rsidP="0061089F">
      <w:pPr>
        <w:spacing w:after="0" w:line="240" w:lineRule="auto"/>
        <w:jc w:val="both"/>
        <w:rPr>
          <w:rFonts w:cs="Times New Roman"/>
          <w:b/>
          <w:szCs w:val="24"/>
        </w:rPr>
      </w:pPr>
      <w:r w:rsidRPr="00EF7D16">
        <w:rPr>
          <w:rFonts w:cs="Times New Roman"/>
          <w:b/>
          <w:szCs w:val="24"/>
        </w:rPr>
        <w:t>Инвестиционная привлекательность</w:t>
      </w:r>
      <w:r w:rsidR="00B01354" w:rsidRPr="00EF7D16">
        <w:rPr>
          <w:rFonts w:cs="Times New Roman"/>
          <w:b/>
          <w:szCs w:val="24"/>
        </w:rPr>
        <w:t xml:space="preserve"> (планируемые инвестиционные проекты)</w:t>
      </w:r>
      <w:r w:rsidRPr="00EF7D16">
        <w:rPr>
          <w:rFonts w:cs="Times New Roman"/>
          <w:b/>
          <w:szCs w:val="24"/>
        </w:rPr>
        <w:t>:</w:t>
      </w:r>
    </w:p>
    <w:p w:rsidR="00A467D5" w:rsidRPr="00EF7D16" w:rsidRDefault="00A467D5" w:rsidP="0061089F">
      <w:pPr>
        <w:pStyle w:val="a4"/>
        <w:numPr>
          <w:ilvl w:val="0"/>
          <w:numId w:val="3"/>
        </w:numPr>
        <w:spacing w:after="0" w:line="240" w:lineRule="auto"/>
        <w:jc w:val="both"/>
        <w:rPr>
          <w:rFonts w:eastAsia="Times New Roman" w:cs="Times New Roman"/>
          <w:color w:val="000000"/>
          <w:szCs w:val="24"/>
          <w:lang w:eastAsia="ru-RU"/>
        </w:rPr>
      </w:pPr>
      <w:r w:rsidRPr="00EF7D16">
        <w:rPr>
          <w:rFonts w:eastAsia="Times New Roman" w:cs="Times New Roman"/>
          <w:color w:val="000000"/>
          <w:szCs w:val="24"/>
          <w:lang w:eastAsia="ru-RU"/>
        </w:rPr>
        <w:t>Инвестиционная площадка для строительства гостиничного комплекса в г.Мышкин  «В золотом бору»</w:t>
      </w:r>
    </w:p>
    <w:p w:rsidR="00A467D5" w:rsidRPr="00EF7D16" w:rsidRDefault="00A467D5" w:rsidP="0061089F">
      <w:pPr>
        <w:pStyle w:val="a4"/>
        <w:numPr>
          <w:ilvl w:val="0"/>
          <w:numId w:val="3"/>
        </w:numPr>
        <w:spacing w:after="0" w:line="240" w:lineRule="auto"/>
        <w:jc w:val="both"/>
        <w:rPr>
          <w:rFonts w:eastAsia="Times New Roman" w:cs="Times New Roman"/>
          <w:color w:val="000000"/>
          <w:szCs w:val="24"/>
          <w:lang w:eastAsia="ru-RU"/>
        </w:rPr>
      </w:pPr>
      <w:r w:rsidRPr="00EF7D16">
        <w:rPr>
          <w:rFonts w:eastAsia="Times New Roman" w:cs="Times New Roman"/>
          <w:color w:val="000000"/>
          <w:szCs w:val="24"/>
          <w:lang w:eastAsia="ru-RU"/>
        </w:rPr>
        <w:t>Инвестиционная площадка для строительства комплексного культурно-развлекательного и спортивно-оздоровительного центра в г.Мышкин, ул.К.Либкнехта, 128 а</w:t>
      </w:r>
    </w:p>
    <w:p w:rsidR="00A467D5" w:rsidRPr="00EF7D16" w:rsidRDefault="00A467D5" w:rsidP="0061089F">
      <w:pPr>
        <w:pStyle w:val="a4"/>
        <w:numPr>
          <w:ilvl w:val="0"/>
          <w:numId w:val="3"/>
        </w:numPr>
        <w:spacing w:after="0" w:line="240" w:lineRule="auto"/>
        <w:jc w:val="both"/>
        <w:rPr>
          <w:rFonts w:eastAsia="Times New Roman" w:cs="Times New Roman"/>
          <w:color w:val="000000"/>
          <w:szCs w:val="24"/>
          <w:lang w:eastAsia="ru-RU"/>
        </w:rPr>
      </w:pPr>
      <w:r w:rsidRPr="00EF7D16">
        <w:rPr>
          <w:rFonts w:eastAsia="Times New Roman" w:cs="Times New Roman"/>
          <w:color w:val="000000"/>
          <w:szCs w:val="24"/>
          <w:lang w:eastAsia="ru-RU"/>
        </w:rPr>
        <w:t>Инвестиционная площадка для строительства туристко-рекреационного комплекса "Русская душа" или инвестиционная площадка для строительства детского форума "Олимпийская дружба"</w:t>
      </w:r>
    </w:p>
    <w:p w:rsidR="00A467D5" w:rsidRPr="00EF7D16" w:rsidRDefault="00A467D5" w:rsidP="0061089F">
      <w:pPr>
        <w:pStyle w:val="a4"/>
        <w:numPr>
          <w:ilvl w:val="0"/>
          <w:numId w:val="3"/>
        </w:numPr>
        <w:spacing w:after="0" w:line="240" w:lineRule="auto"/>
        <w:jc w:val="both"/>
        <w:rPr>
          <w:rFonts w:eastAsia="Times New Roman" w:cs="Times New Roman"/>
          <w:bCs/>
          <w:szCs w:val="24"/>
          <w:lang w:eastAsia="ru-RU"/>
        </w:rPr>
      </w:pPr>
      <w:r w:rsidRPr="00EF7D16">
        <w:rPr>
          <w:rFonts w:eastAsia="Times New Roman" w:cs="Times New Roman"/>
          <w:bCs/>
          <w:szCs w:val="24"/>
          <w:lang w:eastAsia="ru-RU"/>
        </w:rPr>
        <w:t>Земельный участок для размещения производственной базы</w:t>
      </w:r>
    </w:p>
    <w:p w:rsidR="00A467D5" w:rsidRPr="00EF7D16" w:rsidRDefault="00A467D5" w:rsidP="0061089F">
      <w:pPr>
        <w:pStyle w:val="a4"/>
        <w:numPr>
          <w:ilvl w:val="0"/>
          <w:numId w:val="3"/>
        </w:numPr>
        <w:spacing w:after="0" w:line="240" w:lineRule="auto"/>
        <w:jc w:val="both"/>
        <w:rPr>
          <w:rFonts w:eastAsia="Times New Roman" w:cs="Times New Roman"/>
          <w:color w:val="000000"/>
          <w:szCs w:val="24"/>
          <w:lang w:eastAsia="ru-RU"/>
        </w:rPr>
      </w:pPr>
      <w:r w:rsidRPr="00EF7D16">
        <w:rPr>
          <w:rFonts w:eastAsia="Times New Roman" w:cs="Times New Roman"/>
          <w:color w:val="000000"/>
          <w:szCs w:val="24"/>
          <w:lang w:eastAsia="ru-RU"/>
        </w:rPr>
        <w:t>Инвестиционная площадка для сельскохозяйственного производства (тепличное хозяйство)</w:t>
      </w:r>
    </w:p>
    <w:p w:rsidR="00A467D5" w:rsidRPr="00EF7D16" w:rsidRDefault="00A467D5" w:rsidP="0061089F">
      <w:pPr>
        <w:pStyle w:val="a4"/>
        <w:numPr>
          <w:ilvl w:val="0"/>
          <w:numId w:val="3"/>
        </w:numPr>
        <w:spacing w:after="0" w:line="240" w:lineRule="auto"/>
        <w:jc w:val="both"/>
        <w:rPr>
          <w:rFonts w:eastAsia="Times New Roman" w:cs="Times New Roman"/>
          <w:bCs/>
          <w:szCs w:val="24"/>
          <w:lang w:eastAsia="ru-RU"/>
        </w:rPr>
      </w:pPr>
      <w:r w:rsidRPr="00EF7D16">
        <w:rPr>
          <w:rFonts w:eastAsia="Times New Roman" w:cs="Times New Roman"/>
          <w:bCs/>
          <w:szCs w:val="24"/>
          <w:lang w:eastAsia="ru-RU"/>
        </w:rPr>
        <w:t>Земельный участок для строительства гаражного комплекса</w:t>
      </w:r>
    </w:p>
    <w:p w:rsidR="00A467D5" w:rsidRPr="00EF7D16" w:rsidRDefault="00A467D5" w:rsidP="0061089F">
      <w:pPr>
        <w:pStyle w:val="a4"/>
        <w:numPr>
          <w:ilvl w:val="0"/>
          <w:numId w:val="3"/>
        </w:numPr>
        <w:spacing w:after="0" w:line="240" w:lineRule="auto"/>
        <w:jc w:val="both"/>
        <w:rPr>
          <w:rFonts w:eastAsia="Times New Roman" w:cs="Times New Roman"/>
          <w:color w:val="000000"/>
          <w:szCs w:val="24"/>
          <w:lang w:eastAsia="ru-RU"/>
        </w:rPr>
      </w:pPr>
      <w:r w:rsidRPr="00EF7D16">
        <w:rPr>
          <w:rFonts w:eastAsia="Times New Roman" w:cs="Times New Roman"/>
          <w:color w:val="000000"/>
          <w:szCs w:val="24"/>
          <w:lang w:eastAsia="ru-RU"/>
        </w:rPr>
        <w:t>Инвестиционная площадка для сельскохозяйственного производства</w:t>
      </w:r>
    </w:p>
    <w:p w:rsidR="00A467D5" w:rsidRPr="00EF7D16" w:rsidRDefault="00A467D5" w:rsidP="0061089F">
      <w:pPr>
        <w:pStyle w:val="a4"/>
        <w:numPr>
          <w:ilvl w:val="0"/>
          <w:numId w:val="3"/>
        </w:numPr>
        <w:spacing w:after="0" w:line="240" w:lineRule="auto"/>
        <w:jc w:val="both"/>
        <w:rPr>
          <w:rFonts w:eastAsia="Times New Roman" w:cs="Times New Roman"/>
          <w:bCs/>
          <w:szCs w:val="24"/>
          <w:lang w:eastAsia="ru-RU"/>
        </w:rPr>
      </w:pPr>
      <w:r w:rsidRPr="00EF7D16">
        <w:rPr>
          <w:rFonts w:eastAsia="Times New Roman" w:cs="Times New Roman"/>
          <w:bCs/>
          <w:szCs w:val="24"/>
          <w:lang w:eastAsia="ru-RU"/>
        </w:rPr>
        <w:t>Комплекс зданий с земельным участком для размещения производственной базы</w:t>
      </w:r>
    </w:p>
    <w:p w:rsidR="00A467D5" w:rsidRPr="00EF7D16" w:rsidRDefault="00A467D5" w:rsidP="0061089F">
      <w:pPr>
        <w:pStyle w:val="a4"/>
        <w:numPr>
          <w:ilvl w:val="0"/>
          <w:numId w:val="3"/>
        </w:numPr>
        <w:spacing w:after="0" w:line="240" w:lineRule="auto"/>
        <w:jc w:val="both"/>
        <w:rPr>
          <w:rFonts w:eastAsia="Times New Roman" w:cs="Times New Roman"/>
          <w:bCs/>
          <w:szCs w:val="24"/>
          <w:lang w:eastAsia="ru-RU"/>
        </w:rPr>
      </w:pPr>
      <w:r w:rsidRPr="00EF7D16">
        <w:rPr>
          <w:rFonts w:eastAsia="Times New Roman" w:cs="Times New Roman"/>
          <w:bCs/>
          <w:szCs w:val="24"/>
          <w:lang w:eastAsia="ru-RU"/>
        </w:rPr>
        <w:t>земельный участок для ИЖС</w:t>
      </w:r>
    </w:p>
    <w:p w:rsidR="00546B10" w:rsidRPr="00EF7D16" w:rsidRDefault="000B54E6" w:rsidP="0061089F">
      <w:pPr>
        <w:pStyle w:val="a4"/>
        <w:spacing w:after="0" w:line="240" w:lineRule="auto"/>
        <w:ind w:left="0"/>
        <w:jc w:val="both"/>
        <w:rPr>
          <w:rFonts w:eastAsia="Times New Roman" w:cs="Times New Roman"/>
          <w:b/>
          <w:bCs/>
          <w:szCs w:val="24"/>
          <w:lang w:eastAsia="ru-RU"/>
        </w:rPr>
      </w:pPr>
      <w:r w:rsidRPr="00EF7D16">
        <w:rPr>
          <w:rFonts w:eastAsia="Times New Roman" w:cs="Times New Roman"/>
          <w:b/>
          <w:bCs/>
          <w:szCs w:val="24"/>
          <w:lang w:eastAsia="ru-RU"/>
        </w:rPr>
        <w:t>3.Образовательная среда региона</w:t>
      </w:r>
    </w:p>
    <w:p w:rsidR="00EF7D16" w:rsidRPr="00EF7D16" w:rsidRDefault="00EF7D16" w:rsidP="00EF7D16">
      <w:pPr>
        <w:spacing w:after="0"/>
        <w:ind w:firstLine="709"/>
        <w:jc w:val="both"/>
        <w:rPr>
          <w:rFonts w:eastAsia="Calibri" w:cs="Times New Roman"/>
          <w:szCs w:val="24"/>
        </w:rPr>
      </w:pPr>
      <w:r w:rsidRPr="00EF7D16">
        <w:rPr>
          <w:rFonts w:eastAsia="Calibri" w:cs="Times New Roman"/>
          <w:b/>
          <w:szCs w:val="24"/>
        </w:rPr>
        <w:t>Дошкольное образование</w:t>
      </w:r>
      <w:r w:rsidRPr="00EF7D16">
        <w:rPr>
          <w:rFonts w:eastAsia="Calibri" w:cs="Times New Roman"/>
          <w:szCs w:val="24"/>
        </w:rPr>
        <w:t xml:space="preserve"> представлено 5 образовательными организациями и 5 дошкольными группами при школах.</w:t>
      </w:r>
    </w:p>
    <w:p w:rsidR="00EF7D16" w:rsidRPr="00EF7D16" w:rsidRDefault="00EF7D16" w:rsidP="00EF7D16">
      <w:pPr>
        <w:spacing w:after="0"/>
        <w:ind w:firstLine="567"/>
        <w:jc w:val="both"/>
        <w:rPr>
          <w:rFonts w:eastAsia="Calibri" w:cs="Times New Roman"/>
          <w:szCs w:val="24"/>
        </w:rPr>
      </w:pPr>
      <w:r w:rsidRPr="00EF7D16">
        <w:rPr>
          <w:rFonts w:eastAsia="Calibri" w:cs="Times New Roman"/>
          <w:szCs w:val="24"/>
        </w:rPr>
        <w:t xml:space="preserve">Все муниципальные дошкольные образовательные организации функционируют и имеют лицензии на осуществление образовательной деятельности. Во всех дошкольных образовательных организациях реализуется ФГОС дошкольного образования. Разработаны основные образовательные программы, направленные на развитие воображения, мышления и речи, внимания, памяти ребенка, на его умение играть, контактировать со сверстниками и взрослыми, на достижение уровня развития </w:t>
      </w:r>
      <w:r w:rsidRPr="00EF7D16">
        <w:rPr>
          <w:rFonts w:eastAsia="Calibri" w:cs="Times New Roman"/>
          <w:szCs w:val="24"/>
        </w:rPr>
        <w:lastRenderedPageBreak/>
        <w:t xml:space="preserve">дошкольников, необходимого и достаточного для успешного освоения ими образовательных программ начального общего образования. </w:t>
      </w:r>
    </w:p>
    <w:p w:rsidR="00EF7D16" w:rsidRPr="00EF7D16" w:rsidRDefault="00EF7D16" w:rsidP="00EF7D16">
      <w:pPr>
        <w:spacing w:after="0"/>
        <w:ind w:firstLine="567"/>
        <w:jc w:val="both"/>
        <w:rPr>
          <w:rFonts w:eastAsia="Calibri" w:cs="Times New Roman"/>
          <w:szCs w:val="24"/>
        </w:rPr>
      </w:pPr>
      <w:r w:rsidRPr="00EF7D16">
        <w:rPr>
          <w:rFonts w:eastAsia="Calibri" w:cs="Times New Roman"/>
          <w:szCs w:val="24"/>
        </w:rPr>
        <w:t>В детские сады для реализации образовательных программ в 2017 году было приобретено новое учебное оборудование, необходимое для организации продуктивной деятельности дошкольников: планшеты для рисования песком, массажные наборы, интерактивная доска, музыкальные инструменты, развивающие игры.</w:t>
      </w:r>
    </w:p>
    <w:p w:rsidR="00EF7D16" w:rsidRPr="00EF7D16" w:rsidRDefault="00EF7D16" w:rsidP="00EF7D16">
      <w:pPr>
        <w:spacing w:after="0"/>
        <w:ind w:firstLine="567"/>
        <w:jc w:val="both"/>
        <w:rPr>
          <w:rFonts w:eastAsia="Calibri" w:cs="Times New Roman"/>
          <w:szCs w:val="24"/>
        </w:rPr>
      </w:pPr>
      <w:r w:rsidRPr="00EF7D16">
        <w:rPr>
          <w:rFonts w:eastAsia="Calibri" w:cs="Times New Roman"/>
          <w:szCs w:val="24"/>
        </w:rPr>
        <w:t xml:space="preserve">Средняя наполняемость групп в муниципальных дошкольных образовательных организациях – 17 человек. Родительская плата за содержание (присмотр и уход) ребенка в детском саду составляла 1760 рублей в месяц (город – 1760 рублей, село -  682 рубля). </w:t>
      </w:r>
    </w:p>
    <w:p w:rsidR="00EF7D16" w:rsidRDefault="00EF7D16" w:rsidP="00EF7D16">
      <w:pPr>
        <w:spacing w:after="0"/>
        <w:ind w:firstLine="567"/>
        <w:jc w:val="both"/>
        <w:rPr>
          <w:rFonts w:eastAsia="Calibri" w:cs="Times New Roman"/>
          <w:szCs w:val="24"/>
        </w:rPr>
      </w:pPr>
      <w:r w:rsidRPr="00EF7D16">
        <w:rPr>
          <w:rFonts w:eastAsia="Calibri" w:cs="Times New Roman"/>
          <w:szCs w:val="24"/>
        </w:rPr>
        <w:t xml:space="preserve"> Конечная цель любой дошкольной организации: социализация и подготовка детей к обучению в школе. </w:t>
      </w:r>
    </w:p>
    <w:p w:rsidR="00EF7D16" w:rsidRPr="00EF7D16" w:rsidRDefault="00EF7D16" w:rsidP="00EF7D16">
      <w:pPr>
        <w:spacing w:after="0"/>
        <w:ind w:firstLine="567"/>
        <w:jc w:val="both"/>
        <w:rPr>
          <w:rFonts w:eastAsia="Calibri" w:cs="Times New Roman"/>
          <w:szCs w:val="24"/>
        </w:rPr>
      </w:pPr>
      <w:r w:rsidRPr="00EF7D16">
        <w:rPr>
          <w:rFonts w:eastAsia="Calibri" w:cs="Times New Roman"/>
          <w:b/>
          <w:bCs/>
          <w:szCs w:val="24"/>
        </w:rPr>
        <w:t>Общеобразовательные организации</w:t>
      </w:r>
    </w:p>
    <w:p w:rsidR="00EF7D16" w:rsidRPr="00EF7D16" w:rsidRDefault="00EF7D16" w:rsidP="00EF7D16">
      <w:pPr>
        <w:spacing w:after="0"/>
        <w:ind w:firstLine="567"/>
        <w:jc w:val="both"/>
        <w:rPr>
          <w:rFonts w:eastAsia="Calibri" w:cs="Times New Roman"/>
          <w:szCs w:val="24"/>
        </w:rPr>
      </w:pPr>
      <w:r w:rsidRPr="00EF7D16">
        <w:rPr>
          <w:rFonts w:eastAsia="Calibri" w:cs="Times New Roman"/>
          <w:szCs w:val="24"/>
        </w:rPr>
        <w:t>Равный доступ к качественному образованию детей школьного возраста в районе обеспечивают 6 общеобразовательных организаций.</w:t>
      </w:r>
    </w:p>
    <w:p w:rsidR="00EF7D16" w:rsidRPr="00EF7D16" w:rsidRDefault="00EF7D16" w:rsidP="00EF7D16">
      <w:pPr>
        <w:spacing w:after="0"/>
        <w:ind w:firstLine="567"/>
        <w:jc w:val="both"/>
        <w:rPr>
          <w:rFonts w:eastAsia="Calibri" w:cs="Times New Roman"/>
          <w:szCs w:val="24"/>
        </w:rPr>
      </w:pPr>
      <w:r w:rsidRPr="00EF7D16">
        <w:rPr>
          <w:rFonts w:eastAsia="Calibri" w:cs="Times New Roman"/>
          <w:szCs w:val="24"/>
        </w:rPr>
        <w:t xml:space="preserve"> В 2016/2017 учебном году в школах на </w:t>
      </w:r>
      <w:r w:rsidRPr="00EF7D16">
        <w:rPr>
          <w:rFonts w:eastAsia="Calibri" w:cs="Times New Roman"/>
          <w:b/>
          <w:szCs w:val="24"/>
        </w:rPr>
        <w:t>уровне начального общего</w:t>
      </w:r>
      <w:r w:rsidRPr="00EF7D16">
        <w:rPr>
          <w:rFonts w:eastAsia="Calibri" w:cs="Times New Roman"/>
          <w:szCs w:val="24"/>
        </w:rPr>
        <w:t xml:space="preserve"> образования обучались 388 младших школьников в 30 классах. </w:t>
      </w:r>
    </w:p>
    <w:p w:rsidR="00EF7D16" w:rsidRPr="00EF7D16" w:rsidRDefault="00EF7D16" w:rsidP="00EF7D16">
      <w:pPr>
        <w:spacing w:after="0"/>
        <w:ind w:firstLine="567"/>
        <w:jc w:val="both"/>
        <w:rPr>
          <w:rFonts w:eastAsia="Calibri" w:cs="Times New Roman"/>
          <w:szCs w:val="24"/>
        </w:rPr>
      </w:pPr>
      <w:r w:rsidRPr="00EF7D16">
        <w:rPr>
          <w:rFonts w:eastAsia="Calibri" w:cs="Times New Roman"/>
          <w:szCs w:val="24"/>
        </w:rPr>
        <w:t>В 2016-2017 учебном году в образовательных организациях Мышкинского муниципального района в штатном режиме осуществляется работа по ФГОС во всех 1-7 классах.  С 1 сентября 2017 года по ФГОС обучаются 8 классы.</w:t>
      </w:r>
    </w:p>
    <w:p w:rsidR="00EF7D16" w:rsidRPr="00EF7D16" w:rsidRDefault="00EF7D16" w:rsidP="00EF7D16">
      <w:pPr>
        <w:spacing w:after="0"/>
        <w:ind w:firstLine="567"/>
        <w:jc w:val="both"/>
        <w:rPr>
          <w:rFonts w:eastAsia="Calibri" w:cs="Times New Roman"/>
          <w:szCs w:val="24"/>
        </w:rPr>
      </w:pPr>
      <w:r w:rsidRPr="00EF7D16">
        <w:rPr>
          <w:rFonts w:eastAsia="Calibri" w:cs="Times New Roman"/>
          <w:szCs w:val="24"/>
        </w:rPr>
        <w:t xml:space="preserve">С 1 сентября 2016 года введен федеральный государственный стандарт  для детей с ограниченными возможностями здоровья. В 2017 году по данному стандарту работают две образовательные организации. 7 обучающихся с ОВЗ учатся в отдельном классе в Мышкинской школе и  30 учащихся, имеющих ОВЗ, на уровне начального общего образования обучаются в общеобразовательных классах. </w:t>
      </w:r>
    </w:p>
    <w:p w:rsidR="00EF7D16" w:rsidRPr="00EF7D16" w:rsidRDefault="00EF7D16" w:rsidP="00EF7D16">
      <w:pPr>
        <w:spacing w:after="0"/>
        <w:ind w:firstLine="567"/>
        <w:jc w:val="both"/>
        <w:rPr>
          <w:rFonts w:eastAsia="Calibri" w:cs="Times New Roman"/>
          <w:szCs w:val="24"/>
        </w:rPr>
      </w:pPr>
      <w:r w:rsidRPr="00EF7D16">
        <w:rPr>
          <w:rFonts w:eastAsia="Calibri" w:cs="Times New Roman"/>
          <w:szCs w:val="24"/>
        </w:rPr>
        <w:t xml:space="preserve">На </w:t>
      </w:r>
      <w:r w:rsidRPr="00EF7D16">
        <w:rPr>
          <w:rFonts w:eastAsia="Calibri" w:cs="Times New Roman"/>
          <w:b/>
          <w:szCs w:val="24"/>
        </w:rPr>
        <w:t>уровне основного общего</w:t>
      </w:r>
      <w:r w:rsidRPr="00EF7D16">
        <w:rPr>
          <w:rFonts w:eastAsia="Calibri" w:cs="Times New Roman"/>
          <w:szCs w:val="24"/>
        </w:rPr>
        <w:t xml:space="preserve"> образования обучались 460 подростков. Наполняемость классов в основной школе составила 14 человек. </w:t>
      </w:r>
    </w:p>
    <w:p w:rsidR="00EF7D16" w:rsidRPr="00EF7D16" w:rsidRDefault="00EF7D16" w:rsidP="00EF7D16">
      <w:pPr>
        <w:spacing w:after="0"/>
        <w:ind w:firstLine="567"/>
        <w:jc w:val="both"/>
        <w:rPr>
          <w:rFonts w:eastAsia="Calibri" w:cs="Times New Roman"/>
          <w:szCs w:val="24"/>
        </w:rPr>
      </w:pPr>
      <w:r w:rsidRPr="00EF7D16">
        <w:rPr>
          <w:rFonts w:eastAsia="Calibri" w:cs="Times New Roman"/>
          <w:szCs w:val="24"/>
        </w:rPr>
        <w:t xml:space="preserve">Для 15 детей с ограниченными возможностями здоровья в 2017 году продолжено обучение в отдельных классах для данной </w:t>
      </w:r>
      <w:proofErr w:type="spellStart"/>
      <w:r w:rsidRPr="00EF7D16">
        <w:rPr>
          <w:rFonts w:eastAsia="Calibri" w:cs="Times New Roman"/>
          <w:szCs w:val="24"/>
        </w:rPr>
        <w:t>ктегории</w:t>
      </w:r>
      <w:proofErr w:type="spellEnd"/>
      <w:r w:rsidRPr="00EF7D16">
        <w:rPr>
          <w:rFonts w:eastAsia="Calibri" w:cs="Times New Roman"/>
          <w:szCs w:val="24"/>
        </w:rPr>
        <w:t xml:space="preserve"> обучающихся: в Мышкинской средней школе 8 человек в 8 классе, в </w:t>
      </w:r>
      <w:proofErr w:type="spellStart"/>
      <w:r w:rsidRPr="00EF7D16">
        <w:rPr>
          <w:rFonts w:eastAsia="Calibri" w:cs="Times New Roman"/>
          <w:szCs w:val="24"/>
        </w:rPr>
        <w:t>Коптевской</w:t>
      </w:r>
      <w:proofErr w:type="spellEnd"/>
      <w:r w:rsidRPr="00EF7D16">
        <w:rPr>
          <w:rFonts w:eastAsia="Calibri" w:cs="Times New Roman"/>
          <w:szCs w:val="24"/>
        </w:rPr>
        <w:t xml:space="preserve"> и Крюковской школах созданы разновозрастные классы, в которых обучаются 13 человек. Организовано также обучение детей с ОВЗ в общеобразовательных классах – 53 чел. Для двоих человек организовано обучение на дому. </w:t>
      </w:r>
    </w:p>
    <w:p w:rsidR="00EF7D16" w:rsidRPr="00EF7D16" w:rsidRDefault="00EF7D16" w:rsidP="00EF7D16">
      <w:pPr>
        <w:spacing w:after="0"/>
        <w:ind w:firstLine="567"/>
        <w:jc w:val="both"/>
        <w:rPr>
          <w:rFonts w:eastAsia="Calibri" w:cs="Times New Roman"/>
          <w:szCs w:val="24"/>
        </w:rPr>
      </w:pPr>
      <w:r w:rsidRPr="00EF7D16">
        <w:rPr>
          <w:rFonts w:eastAsia="Calibri" w:cs="Times New Roman"/>
          <w:szCs w:val="24"/>
        </w:rPr>
        <w:t xml:space="preserve">Задачи по реализации ФГОС в основной школе решались путём мониторинга подготовки основных образовательных программ основного общего образования, развития образовательной среды на уровне основного общего образования. В течение учебного года продолжилась работа по апробации и внедрению различных форм оценивания образовательных результатов. Вопрос результатов обучения рассматривался на заседаниях методических объединений, на мероприятиях, посвященных дню открытых дверей, на педагогических советах. </w:t>
      </w:r>
    </w:p>
    <w:p w:rsidR="00EF7D16" w:rsidRPr="00EF7D16" w:rsidRDefault="00EF7D16" w:rsidP="00EF7D16">
      <w:pPr>
        <w:spacing w:after="0"/>
        <w:ind w:firstLine="567"/>
        <w:jc w:val="both"/>
        <w:rPr>
          <w:rFonts w:eastAsia="Calibri" w:cs="Times New Roman"/>
          <w:szCs w:val="24"/>
        </w:rPr>
      </w:pPr>
      <w:r w:rsidRPr="00EF7D16">
        <w:rPr>
          <w:rFonts w:eastAsia="Calibri" w:cs="Times New Roman"/>
          <w:szCs w:val="24"/>
        </w:rPr>
        <w:t xml:space="preserve">На </w:t>
      </w:r>
      <w:r w:rsidRPr="00EF7D16">
        <w:rPr>
          <w:rFonts w:eastAsia="Calibri" w:cs="Times New Roman"/>
          <w:b/>
          <w:szCs w:val="24"/>
        </w:rPr>
        <w:t>уровне среднего общего</w:t>
      </w:r>
      <w:r w:rsidRPr="00EF7D16">
        <w:rPr>
          <w:rFonts w:eastAsia="Calibri" w:cs="Times New Roman"/>
          <w:szCs w:val="24"/>
        </w:rPr>
        <w:t xml:space="preserve"> образования в 4-х классах-комплектах обучались 55 старшеклассников. </w:t>
      </w:r>
    </w:p>
    <w:p w:rsidR="00EF7D16" w:rsidRDefault="00EF7D16" w:rsidP="00EF7D16">
      <w:pPr>
        <w:spacing w:after="0"/>
        <w:ind w:firstLine="567"/>
        <w:jc w:val="both"/>
        <w:rPr>
          <w:rFonts w:eastAsia="Calibri" w:cs="Times New Roman"/>
          <w:szCs w:val="24"/>
        </w:rPr>
      </w:pPr>
      <w:r w:rsidRPr="00EF7D16">
        <w:rPr>
          <w:rFonts w:eastAsia="Calibri" w:cs="Times New Roman"/>
          <w:szCs w:val="24"/>
        </w:rPr>
        <w:t xml:space="preserve">В средних общеобразовательных школах района реализуются программы базового уровня. В 10 классе после анкетирования определяется направление профильной подготовки через двухгодичное изучение элективных предметов, которое в дальнейшем позволяет более качественно подготовиться к государственной итоговой аттестации, то есть осуществляется индивидуальный маршрут обучения. </w:t>
      </w:r>
    </w:p>
    <w:p w:rsidR="00EF7D16" w:rsidRPr="00EF7D16" w:rsidRDefault="00EF7D16" w:rsidP="00EF7D16">
      <w:pPr>
        <w:spacing w:after="0"/>
        <w:ind w:firstLine="567"/>
        <w:jc w:val="both"/>
        <w:rPr>
          <w:rFonts w:eastAsia="Calibri" w:cs="Times New Roman"/>
          <w:szCs w:val="24"/>
        </w:rPr>
      </w:pPr>
      <w:r w:rsidRPr="00EF7D16">
        <w:rPr>
          <w:rFonts w:eastAsia="Calibri" w:cs="Times New Roman"/>
          <w:szCs w:val="24"/>
        </w:rPr>
        <w:lastRenderedPageBreak/>
        <w:t xml:space="preserve">В муниципальном районе </w:t>
      </w:r>
      <w:r w:rsidRPr="00EF7D16">
        <w:rPr>
          <w:rFonts w:eastAsia="Calibri" w:cs="Times New Roman"/>
          <w:b/>
          <w:szCs w:val="24"/>
        </w:rPr>
        <w:t>дополнительное образование</w:t>
      </w:r>
      <w:r w:rsidRPr="00EF7D16">
        <w:rPr>
          <w:rFonts w:eastAsia="Calibri" w:cs="Times New Roman"/>
          <w:szCs w:val="24"/>
        </w:rPr>
        <w:t xml:space="preserve"> представлено двумя организациями МОУ ДО Дом детского творчества и МАОУ ДО «ДЮСШ». </w:t>
      </w:r>
    </w:p>
    <w:p w:rsidR="00EF7D16" w:rsidRPr="00EF7D16" w:rsidRDefault="00EF7D16" w:rsidP="00EF7D16">
      <w:pPr>
        <w:spacing w:after="0"/>
        <w:ind w:firstLine="567"/>
        <w:jc w:val="both"/>
        <w:rPr>
          <w:rFonts w:eastAsia="Calibri" w:cs="Times New Roman"/>
          <w:szCs w:val="24"/>
        </w:rPr>
      </w:pPr>
      <w:r w:rsidRPr="00EF7D16">
        <w:rPr>
          <w:rFonts w:eastAsia="Calibri" w:cs="Times New Roman"/>
          <w:szCs w:val="24"/>
        </w:rPr>
        <w:t>В учреждениях дополнительного образования по состоянию на 31.12.2017  года в 26 объединениях различной направленности занимались 1096 учащихся, что составляло более 82% от общей численности детей в возрасте от 5 до 18 лет.</w:t>
      </w:r>
    </w:p>
    <w:p w:rsidR="00EF7D16" w:rsidRPr="00EF7D16" w:rsidRDefault="00EF7D16" w:rsidP="00EF7D16">
      <w:pPr>
        <w:spacing w:after="0"/>
        <w:ind w:firstLine="567"/>
        <w:jc w:val="both"/>
        <w:rPr>
          <w:rFonts w:eastAsia="Calibri" w:cs="Times New Roman"/>
          <w:szCs w:val="24"/>
        </w:rPr>
      </w:pPr>
      <w:r w:rsidRPr="00EF7D16">
        <w:rPr>
          <w:rFonts w:eastAsia="Calibri" w:cs="Times New Roman"/>
          <w:szCs w:val="24"/>
        </w:rPr>
        <w:t>Основными направлениями деятельности Дома детского творчества являются: художественное, спортивное, туристско-краеведческое и другие. 483 учащихся посещают объединения в рамках данных направлений.</w:t>
      </w:r>
    </w:p>
    <w:p w:rsidR="00EF7D16" w:rsidRPr="00EF7D16" w:rsidRDefault="00EF7D16" w:rsidP="00EF7D16">
      <w:pPr>
        <w:spacing w:after="0"/>
        <w:ind w:firstLine="567"/>
        <w:jc w:val="both"/>
        <w:rPr>
          <w:rFonts w:eastAsia="Calibri" w:cs="Times New Roman"/>
          <w:szCs w:val="24"/>
        </w:rPr>
      </w:pPr>
      <w:r w:rsidRPr="00EF7D16">
        <w:rPr>
          <w:rFonts w:eastAsia="Calibri" w:cs="Times New Roman"/>
          <w:szCs w:val="24"/>
        </w:rPr>
        <w:t>Традиционными для обучающихся образовательных организаций района являются следующие мероприятия:</w:t>
      </w:r>
    </w:p>
    <w:p w:rsidR="00EF7D16" w:rsidRPr="00EF7D16" w:rsidRDefault="00EF7D16" w:rsidP="00EF7D16">
      <w:pPr>
        <w:spacing w:after="0"/>
        <w:ind w:firstLine="567"/>
        <w:jc w:val="both"/>
        <w:rPr>
          <w:rFonts w:eastAsia="Calibri" w:cs="Times New Roman"/>
          <w:szCs w:val="24"/>
        </w:rPr>
      </w:pPr>
      <w:r w:rsidRPr="00EF7D16">
        <w:rPr>
          <w:rFonts w:eastAsia="Calibri" w:cs="Times New Roman"/>
          <w:szCs w:val="24"/>
        </w:rPr>
        <w:t>- всероссийский фестиваль-конкурс юных дарований «Алмазные грани»,</w:t>
      </w:r>
    </w:p>
    <w:p w:rsidR="00EF7D16" w:rsidRPr="00EF7D16" w:rsidRDefault="00EF7D16" w:rsidP="00EF7D16">
      <w:pPr>
        <w:spacing w:after="0"/>
        <w:ind w:firstLine="567"/>
        <w:jc w:val="both"/>
        <w:rPr>
          <w:rFonts w:eastAsia="Calibri" w:cs="Times New Roman"/>
          <w:szCs w:val="24"/>
        </w:rPr>
      </w:pPr>
      <w:r w:rsidRPr="00EF7D16">
        <w:rPr>
          <w:rFonts w:eastAsia="Calibri" w:cs="Times New Roman"/>
          <w:szCs w:val="24"/>
        </w:rPr>
        <w:t>- Международный конкурс детского рисунка «Дружат дети на планете»,</w:t>
      </w:r>
    </w:p>
    <w:p w:rsidR="00EF7D16" w:rsidRPr="00EF7D16" w:rsidRDefault="00EF7D16" w:rsidP="00EF7D16">
      <w:pPr>
        <w:spacing w:after="0"/>
        <w:ind w:firstLine="567"/>
        <w:jc w:val="both"/>
        <w:rPr>
          <w:rFonts w:eastAsia="Calibri" w:cs="Times New Roman"/>
          <w:szCs w:val="24"/>
        </w:rPr>
      </w:pPr>
      <w:r w:rsidRPr="00EF7D16">
        <w:rPr>
          <w:rFonts w:eastAsia="Calibri" w:cs="Times New Roman"/>
          <w:szCs w:val="24"/>
        </w:rPr>
        <w:t>- Всероссийский конкурс «Святость материнства» г. Красноярск,</w:t>
      </w:r>
    </w:p>
    <w:p w:rsidR="00EF7D16" w:rsidRPr="00EF7D16" w:rsidRDefault="00EF7D16" w:rsidP="00EF7D16">
      <w:pPr>
        <w:spacing w:after="0"/>
        <w:ind w:firstLine="567"/>
        <w:jc w:val="both"/>
        <w:rPr>
          <w:rFonts w:eastAsia="Calibri" w:cs="Times New Roman"/>
          <w:szCs w:val="24"/>
        </w:rPr>
      </w:pPr>
      <w:r w:rsidRPr="00EF7D16">
        <w:rPr>
          <w:rFonts w:eastAsia="Calibri" w:cs="Times New Roman"/>
          <w:szCs w:val="24"/>
        </w:rPr>
        <w:t xml:space="preserve">- открытый областной конкурс творческих работ по энергосбережению «Наш тёплый дом», </w:t>
      </w:r>
    </w:p>
    <w:p w:rsidR="00EF7D16" w:rsidRPr="00EF7D16" w:rsidRDefault="00EF7D16" w:rsidP="00EF7D16">
      <w:pPr>
        <w:spacing w:after="0"/>
        <w:ind w:firstLine="567"/>
        <w:jc w:val="both"/>
        <w:rPr>
          <w:rFonts w:eastAsia="Calibri" w:cs="Times New Roman"/>
          <w:szCs w:val="24"/>
        </w:rPr>
      </w:pPr>
      <w:r w:rsidRPr="00EF7D16">
        <w:rPr>
          <w:rFonts w:eastAsia="Calibri" w:cs="Times New Roman"/>
          <w:szCs w:val="24"/>
        </w:rPr>
        <w:t>- областной конкурс творческих работ «Безопасное электричество»,</w:t>
      </w:r>
    </w:p>
    <w:p w:rsidR="00EF7D16" w:rsidRPr="00EF7D16" w:rsidRDefault="00EF7D16" w:rsidP="00EF7D16">
      <w:pPr>
        <w:spacing w:after="0"/>
        <w:ind w:firstLine="567"/>
        <w:jc w:val="both"/>
        <w:rPr>
          <w:rFonts w:eastAsia="Calibri" w:cs="Times New Roman"/>
          <w:szCs w:val="24"/>
        </w:rPr>
      </w:pPr>
      <w:r w:rsidRPr="00EF7D16">
        <w:rPr>
          <w:rFonts w:eastAsia="Calibri" w:cs="Times New Roman"/>
          <w:szCs w:val="24"/>
        </w:rPr>
        <w:t>- областной профильный лагерь отдыха и развития творческих способностей «Летний лицей»,</w:t>
      </w:r>
    </w:p>
    <w:p w:rsidR="00EF7D16" w:rsidRPr="00EF7D16" w:rsidRDefault="00EF7D16" w:rsidP="00EF7D16">
      <w:pPr>
        <w:spacing w:after="0"/>
        <w:ind w:firstLine="567"/>
        <w:jc w:val="both"/>
        <w:rPr>
          <w:rFonts w:eastAsia="Calibri" w:cs="Times New Roman"/>
          <w:szCs w:val="24"/>
        </w:rPr>
      </w:pPr>
      <w:r w:rsidRPr="00EF7D16">
        <w:rPr>
          <w:rFonts w:eastAsia="Calibri" w:cs="Times New Roman"/>
          <w:szCs w:val="24"/>
        </w:rPr>
        <w:t>- областная социальная акция «Дети – детям»</w:t>
      </w:r>
    </w:p>
    <w:p w:rsidR="00EF7D16" w:rsidRPr="00EF7D16" w:rsidRDefault="00EF7D16" w:rsidP="00EF7D16">
      <w:pPr>
        <w:spacing w:after="0"/>
        <w:ind w:firstLine="567"/>
        <w:jc w:val="both"/>
        <w:rPr>
          <w:rFonts w:eastAsia="Calibri" w:cs="Times New Roman"/>
          <w:szCs w:val="24"/>
        </w:rPr>
      </w:pPr>
      <w:r w:rsidRPr="00EF7D16">
        <w:rPr>
          <w:rFonts w:eastAsia="Calibri" w:cs="Times New Roman"/>
          <w:szCs w:val="24"/>
        </w:rPr>
        <w:t>-  муниципальный этап конкурса «Ученик года»</w:t>
      </w:r>
    </w:p>
    <w:p w:rsidR="00EF7D16" w:rsidRPr="00EF7D16" w:rsidRDefault="00EF7D16" w:rsidP="00EF7D16">
      <w:pPr>
        <w:spacing w:after="0"/>
        <w:ind w:firstLine="567"/>
        <w:jc w:val="both"/>
        <w:rPr>
          <w:rFonts w:eastAsia="Calibri" w:cs="Times New Roman"/>
          <w:szCs w:val="24"/>
        </w:rPr>
      </w:pPr>
      <w:r w:rsidRPr="00EF7D16">
        <w:rPr>
          <w:rFonts w:eastAsia="Calibri" w:cs="Times New Roman"/>
          <w:szCs w:val="24"/>
        </w:rPr>
        <w:t>- «Покровский бал», «Бал на День Героев Отечества», «</w:t>
      </w:r>
      <w:proofErr w:type="spellStart"/>
      <w:r w:rsidRPr="00EF7D16">
        <w:rPr>
          <w:rFonts w:eastAsia="Calibri" w:cs="Times New Roman"/>
          <w:szCs w:val="24"/>
        </w:rPr>
        <w:t>Тютчевский</w:t>
      </w:r>
      <w:proofErr w:type="spellEnd"/>
      <w:r w:rsidRPr="00EF7D16">
        <w:rPr>
          <w:rFonts w:eastAsia="Calibri" w:cs="Times New Roman"/>
          <w:szCs w:val="24"/>
        </w:rPr>
        <w:t xml:space="preserve"> уездный бал»,</w:t>
      </w:r>
    </w:p>
    <w:p w:rsidR="00EF7D16" w:rsidRPr="00EF7D16" w:rsidRDefault="00EF7D16" w:rsidP="00EF7D16">
      <w:pPr>
        <w:spacing w:after="0"/>
        <w:ind w:firstLine="567"/>
        <w:jc w:val="both"/>
        <w:rPr>
          <w:rFonts w:eastAsia="Calibri" w:cs="Times New Roman"/>
          <w:szCs w:val="24"/>
        </w:rPr>
      </w:pPr>
      <w:r w:rsidRPr="00EF7D16">
        <w:rPr>
          <w:rFonts w:eastAsia="Calibri" w:cs="Times New Roman"/>
          <w:szCs w:val="24"/>
        </w:rPr>
        <w:t>- мероприятия в рамках детского общественного движения «Парус» и другие.</w:t>
      </w:r>
    </w:p>
    <w:p w:rsidR="00EF7D16" w:rsidRPr="00EF7D16" w:rsidRDefault="00EF7D16" w:rsidP="00EF7D16">
      <w:pPr>
        <w:spacing w:after="0"/>
        <w:ind w:firstLine="567"/>
        <w:jc w:val="both"/>
        <w:rPr>
          <w:rFonts w:eastAsia="Calibri" w:cs="Times New Roman"/>
          <w:szCs w:val="24"/>
        </w:rPr>
      </w:pPr>
      <w:r w:rsidRPr="00EF7D16">
        <w:rPr>
          <w:rFonts w:eastAsia="Calibri" w:cs="Times New Roman"/>
          <w:szCs w:val="24"/>
        </w:rPr>
        <w:t>В 2016 - 2017 году учащиеся Дома детского творчества приняли участие в областном конкурсе театральных коллективов «Верю» в рамках творческого Фестиваля детей и юношества «Радуга». Коллектив занял третье место в области. Кроме того, работа удостоена специального диплома за музыкальное оформление спектакля, юные актеры награждены дипломами третьей степени за главную женскую роль, за эпизодическую роль и дипломом первой степени за главную мужскую роль.</w:t>
      </w:r>
    </w:p>
    <w:p w:rsidR="00EF7D16" w:rsidRPr="00EF7D16" w:rsidRDefault="00EF7D16" w:rsidP="00EF7D16">
      <w:pPr>
        <w:spacing w:after="0"/>
        <w:ind w:firstLine="567"/>
        <w:jc w:val="both"/>
        <w:rPr>
          <w:rFonts w:eastAsia="Calibri" w:cs="Times New Roman"/>
          <w:szCs w:val="24"/>
        </w:rPr>
      </w:pPr>
      <w:r w:rsidRPr="00EF7D16">
        <w:rPr>
          <w:rFonts w:eastAsia="Calibri" w:cs="Times New Roman"/>
          <w:szCs w:val="24"/>
        </w:rPr>
        <w:t xml:space="preserve">Школьники района приняли участие в Международном конкурсе юных чтецов </w:t>
      </w:r>
      <w:r>
        <w:rPr>
          <w:rFonts w:eastAsia="Calibri" w:cs="Times New Roman"/>
          <w:szCs w:val="24"/>
        </w:rPr>
        <w:t>«Живая классика».</w:t>
      </w:r>
    </w:p>
    <w:p w:rsidR="00EF7D16" w:rsidRPr="00EF7D16" w:rsidRDefault="00EF7D16" w:rsidP="00EF7D16">
      <w:pPr>
        <w:spacing w:after="0"/>
        <w:ind w:firstLine="567"/>
        <w:jc w:val="both"/>
        <w:rPr>
          <w:rFonts w:eastAsia="Calibri" w:cs="Times New Roman"/>
          <w:szCs w:val="24"/>
        </w:rPr>
      </w:pPr>
      <w:r w:rsidRPr="00EF7D16">
        <w:rPr>
          <w:rFonts w:eastAsia="Calibri" w:cs="Times New Roman"/>
          <w:szCs w:val="24"/>
        </w:rPr>
        <w:t>На базе Дома детского творчества с 2015 года функционирует структурное подразделение «Школа будущего выпускника», целью работы которого является подготовка 9-классников к итоговой аттестации по различным направлениям. В 2017 году разработана новая модель школы с учетом организации предпрофильной подготовки и профессиональных проб.</w:t>
      </w:r>
    </w:p>
    <w:p w:rsidR="00EF7D16" w:rsidRPr="00EF7D16" w:rsidRDefault="00EF7D16" w:rsidP="00EF7D16">
      <w:pPr>
        <w:spacing w:after="0"/>
        <w:ind w:firstLine="567"/>
        <w:jc w:val="both"/>
        <w:rPr>
          <w:rFonts w:eastAsia="Calibri" w:cs="Times New Roman"/>
          <w:szCs w:val="24"/>
        </w:rPr>
      </w:pPr>
      <w:r w:rsidRPr="00EF7D16">
        <w:rPr>
          <w:rFonts w:eastAsia="Calibri" w:cs="Times New Roman"/>
          <w:b/>
          <w:szCs w:val="24"/>
        </w:rPr>
        <w:t>Основным направлением деятельности МАОУ ДО «ДЮСШ» является спортивное, представленное следующими секциями</w:t>
      </w:r>
      <w:r w:rsidRPr="00EF7D16">
        <w:rPr>
          <w:rFonts w:eastAsia="Calibri" w:cs="Times New Roman"/>
          <w:szCs w:val="24"/>
        </w:rPr>
        <w:t>:</w:t>
      </w:r>
    </w:p>
    <w:p w:rsidR="00EF7D16" w:rsidRPr="00EF7D16" w:rsidRDefault="00EF7D16" w:rsidP="00EF7D16">
      <w:pPr>
        <w:spacing w:after="0"/>
        <w:ind w:firstLine="567"/>
        <w:jc w:val="both"/>
        <w:rPr>
          <w:rFonts w:eastAsia="Calibri" w:cs="Times New Roman"/>
          <w:szCs w:val="24"/>
        </w:rPr>
      </w:pPr>
      <w:r w:rsidRPr="00EF7D16">
        <w:rPr>
          <w:rFonts w:eastAsia="Calibri" w:cs="Times New Roman"/>
          <w:szCs w:val="24"/>
        </w:rPr>
        <w:t xml:space="preserve">плавание – 11 групп (202 человека), </w:t>
      </w:r>
      <w:proofErr w:type="spellStart"/>
      <w:r w:rsidRPr="00EF7D16">
        <w:rPr>
          <w:rFonts w:eastAsia="Calibri" w:cs="Times New Roman"/>
          <w:szCs w:val="24"/>
        </w:rPr>
        <w:t>кудо</w:t>
      </w:r>
      <w:proofErr w:type="spellEnd"/>
      <w:r w:rsidRPr="00EF7D16">
        <w:rPr>
          <w:rFonts w:eastAsia="Calibri" w:cs="Times New Roman"/>
          <w:szCs w:val="24"/>
        </w:rPr>
        <w:t xml:space="preserve"> –6 групп (86 человек), фитнес – 4 группы (78 человек), баскетбол – 2 группы (32 человека), волейбол – 5 групп (76 человек), акробатика – 1 группа (31 человек), футбол – 7 групп (142 человека).</w:t>
      </w:r>
    </w:p>
    <w:p w:rsidR="00EF7D16" w:rsidRPr="00EF7D16" w:rsidRDefault="00EF7D16" w:rsidP="00EF7D16">
      <w:pPr>
        <w:spacing w:after="0"/>
        <w:ind w:firstLine="567"/>
        <w:jc w:val="both"/>
        <w:rPr>
          <w:rFonts w:eastAsia="Calibri" w:cs="Times New Roman"/>
          <w:szCs w:val="24"/>
        </w:rPr>
      </w:pPr>
      <w:r w:rsidRPr="00EF7D16">
        <w:rPr>
          <w:rFonts w:eastAsia="Calibri" w:cs="Times New Roman"/>
          <w:szCs w:val="24"/>
        </w:rPr>
        <w:t>Об успешности учащихся МАОУ ДО «ДЮСШ» свидетельствуют достижения на Всероссийском, международном и межрегиональном уровнях.</w:t>
      </w:r>
    </w:p>
    <w:p w:rsidR="00EF7D16" w:rsidRPr="00EF7D16" w:rsidRDefault="00EF7D16" w:rsidP="00EF7D16">
      <w:pPr>
        <w:spacing w:after="0"/>
        <w:ind w:firstLine="567"/>
        <w:jc w:val="both"/>
        <w:rPr>
          <w:rFonts w:eastAsia="Calibri" w:cs="Times New Roman"/>
          <w:szCs w:val="24"/>
        </w:rPr>
      </w:pPr>
      <w:r w:rsidRPr="00EF7D16">
        <w:rPr>
          <w:rFonts w:eastAsia="Calibri" w:cs="Times New Roman"/>
          <w:szCs w:val="24"/>
        </w:rPr>
        <w:t xml:space="preserve">Школьники района являются победителями и призёрами областных и Всероссийских спортивных соревнований по волейболу, баскетболу, </w:t>
      </w:r>
      <w:proofErr w:type="spellStart"/>
      <w:r w:rsidRPr="00EF7D16">
        <w:rPr>
          <w:rFonts w:eastAsia="Calibri" w:cs="Times New Roman"/>
          <w:szCs w:val="24"/>
        </w:rPr>
        <w:t>кудо</w:t>
      </w:r>
      <w:proofErr w:type="spellEnd"/>
      <w:r w:rsidRPr="00EF7D16">
        <w:rPr>
          <w:rFonts w:eastAsia="Calibri" w:cs="Times New Roman"/>
          <w:szCs w:val="24"/>
        </w:rPr>
        <w:t xml:space="preserve">, что является показателем работы тренеров-преподавателей муниципального автономного </w:t>
      </w:r>
      <w:r w:rsidRPr="00EF7D16">
        <w:rPr>
          <w:rFonts w:eastAsia="Calibri" w:cs="Times New Roman"/>
          <w:szCs w:val="24"/>
        </w:rPr>
        <w:lastRenderedPageBreak/>
        <w:t xml:space="preserve">образовательного учреждения дополнительного образования «Детско-юношеской спортивной школы». </w:t>
      </w:r>
    </w:p>
    <w:p w:rsidR="00EF7D16" w:rsidRPr="00EF7D16" w:rsidRDefault="00EF7D16" w:rsidP="00EF7D16">
      <w:pPr>
        <w:spacing w:after="0"/>
        <w:ind w:firstLine="567"/>
        <w:jc w:val="both"/>
        <w:rPr>
          <w:rFonts w:eastAsia="Calibri" w:cs="Times New Roman"/>
          <w:szCs w:val="24"/>
        </w:rPr>
      </w:pPr>
      <w:r w:rsidRPr="00EF7D16">
        <w:rPr>
          <w:rFonts w:eastAsia="Calibri" w:cs="Times New Roman"/>
          <w:szCs w:val="24"/>
        </w:rPr>
        <w:t xml:space="preserve">В 2017 году МАО ДО ДЮСШ выступила инициатором проведения спартакиады для педагогических работников. </w:t>
      </w:r>
    </w:p>
    <w:p w:rsidR="00EF7D16" w:rsidRPr="00EF7D16" w:rsidRDefault="00EF7D16" w:rsidP="00EF7D16">
      <w:pPr>
        <w:spacing w:after="0"/>
        <w:ind w:firstLine="567"/>
        <w:jc w:val="both"/>
        <w:rPr>
          <w:rFonts w:eastAsia="Calibri" w:cs="Times New Roman"/>
          <w:szCs w:val="24"/>
        </w:rPr>
      </w:pPr>
      <w:r w:rsidRPr="00EF7D16">
        <w:rPr>
          <w:rFonts w:eastAsia="Calibri" w:cs="Times New Roman"/>
          <w:szCs w:val="24"/>
        </w:rPr>
        <w:t>На базе ДЮСШ проведен муниципальный этап  олимпиады для детей с ОВЗ «Виктория». Победители представляли наш район в областном конкурсе.</w:t>
      </w:r>
    </w:p>
    <w:p w:rsidR="00EF7D16" w:rsidRDefault="00EF7D16" w:rsidP="00EF7D16">
      <w:pPr>
        <w:spacing w:after="0"/>
        <w:ind w:firstLine="567"/>
        <w:jc w:val="both"/>
        <w:rPr>
          <w:rFonts w:eastAsia="Calibri" w:cs="Times New Roman"/>
          <w:szCs w:val="24"/>
        </w:rPr>
      </w:pPr>
      <w:r w:rsidRPr="00EF7D16">
        <w:rPr>
          <w:rFonts w:eastAsia="Calibri" w:cs="Times New Roman"/>
          <w:szCs w:val="24"/>
        </w:rPr>
        <w:t xml:space="preserve">МАОУ ДО «ДЮСШ» является центром тестирования в рамках Всероссийского физкультурно-спортивного комплекса «Готов к труду и обороне».  </w:t>
      </w:r>
    </w:p>
    <w:p w:rsidR="007077BD" w:rsidRPr="00EF7D16" w:rsidRDefault="00692768" w:rsidP="00EF7D16">
      <w:pPr>
        <w:spacing w:after="0"/>
        <w:ind w:firstLine="567"/>
        <w:jc w:val="both"/>
        <w:rPr>
          <w:rFonts w:eastAsia="Calibri" w:cs="Times New Roman"/>
          <w:b/>
          <w:bCs/>
          <w:szCs w:val="24"/>
        </w:rPr>
      </w:pPr>
      <w:r w:rsidRPr="00EF7D16">
        <w:rPr>
          <w:rFonts w:eastAsia="Times New Roman" w:cs="Times New Roman"/>
          <w:bCs/>
          <w:szCs w:val="24"/>
          <w:lang w:eastAsia="ru-RU"/>
        </w:rPr>
        <w:t>В Мышкинском муниципальном районе действует 13 образовательных организаций. По разделу "Образование" в 2016 году израсходовано 187 млн. рублей или 44% от расходов бюджета.</w:t>
      </w:r>
      <w:r w:rsidRPr="00EF7D16">
        <w:rPr>
          <w:rFonts w:eastAsia="+mn-ea" w:cs="Times New Roman"/>
          <w:color w:val="382970"/>
          <w:spacing w:val="-1"/>
          <w:kern w:val="24"/>
          <w:szCs w:val="24"/>
          <w:lang w:eastAsia="ru-RU"/>
        </w:rPr>
        <w:t xml:space="preserve"> </w:t>
      </w:r>
      <w:r w:rsidRPr="00EF7D16">
        <w:rPr>
          <w:rFonts w:eastAsia="Times New Roman" w:cs="Times New Roman"/>
          <w:bCs/>
          <w:szCs w:val="24"/>
        </w:rPr>
        <w:t xml:space="preserve">На 01.01.2017 года процент доступности дошкольного образования в районе составил </w:t>
      </w:r>
      <w:r w:rsidRPr="00EF7D16">
        <w:rPr>
          <w:rFonts w:eastAsia="Times New Roman" w:cs="Times New Roman"/>
          <w:b/>
          <w:bCs/>
          <w:szCs w:val="24"/>
        </w:rPr>
        <w:t xml:space="preserve">100% </w:t>
      </w:r>
      <w:r w:rsidRPr="00EF7D16">
        <w:rPr>
          <w:rFonts w:eastAsia="Times New Roman" w:cs="Times New Roman"/>
          <w:bCs/>
          <w:szCs w:val="24"/>
        </w:rPr>
        <w:t xml:space="preserve">от общего числа желающих </w:t>
      </w:r>
      <w:r w:rsidRPr="00EF7D16">
        <w:rPr>
          <w:rFonts w:eastAsia="Times New Roman" w:cs="Times New Roman"/>
          <w:bCs/>
          <w:szCs w:val="24"/>
          <w:lang w:eastAsia="ru-RU"/>
        </w:rPr>
        <w:t xml:space="preserve">посещать дошкольные образовательные организации. </w:t>
      </w:r>
    </w:p>
    <w:p w:rsidR="007077BD" w:rsidRPr="00EF7D16" w:rsidRDefault="00CE5DC3" w:rsidP="0061089F">
      <w:pPr>
        <w:pStyle w:val="a4"/>
        <w:spacing w:line="240" w:lineRule="auto"/>
        <w:ind w:left="0"/>
        <w:jc w:val="both"/>
        <w:rPr>
          <w:rFonts w:cs="Times New Roman"/>
          <w:bCs/>
          <w:szCs w:val="24"/>
        </w:rPr>
      </w:pPr>
      <w:r w:rsidRPr="00EF7D16">
        <w:rPr>
          <w:rFonts w:eastAsia="Times New Roman" w:cs="Times New Roman"/>
          <w:bCs/>
          <w:szCs w:val="24"/>
          <w:lang w:eastAsia="ru-RU"/>
        </w:rPr>
        <w:t>Средние общеобразовательные школы</w:t>
      </w:r>
      <w:r w:rsidR="00703319" w:rsidRPr="00EF7D16">
        <w:rPr>
          <w:rFonts w:eastAsia="Times New Roman" w:cs="Times New Roman"/>
          <w:bCs/>
          <w:szCs w:val="24"/>
          <w:lang w:eastAsia="ru-RU"/>
        </w:rPr>
        <w:t xml:space="preserve"> (Мышкинская и Рождественская)</w:t>
      </w:r>
      <w:r w:rsidRPr="00EF7D16">
        <w:rPr>
          <w:rFonts w:eastAsia="Times New Roman" w:cs="Times New Roman"/>
          <w:bCs/>
          <w:szCs w:val="24"/>
          <w:lang w:eastAsia="ru-RU"/>
        </w:rPr>
        <w:t xml:space="preserve"> -2</w:t>
      </w:r>
    </w:p>
    <w:p w:rsidR="007077BD" w:rsidRPr="00EF7D16" w:rsidRDefault="00CE5DC3" w:rsidP="0061089F">
      <w:pPr>
        <w:pStyle w:val="a4"/>
        <w:spacing w:line="240" w:lineRule="auto"/>
        <w:ind w:left="0"/>
        <w:jc w:val="both"/>
        <w:rPr>
          <w:rFonts w:cs="Times New Roman"/>
          <w:bCs/>
          <w:szCs w:val="24"/>
        </w:rPr>
      </w:pPr>
      <w:r w:rsidRPr="00EF7D16">
        <w:rPr>
          <w:rFonts w:eastAsia="Times New Roman" w:cs="Times New Roman"/>
          <w:bCs/>
          <w:szCs w:val="24"/>
          <w:lang w:eastAsia="ru-RU"/>
        </w:rPr>
        <w:t>Основные общеобразовательные школы</w:t>
      </w:r>
      <w:r w:rsidR="00703319" w:rsidRPr="00EF7D16">
        <w:rPr>
          <w:rFonts w:eastAsia="Times New Roman" w:cs="Times New Roman"/>
          <w:bCs/>
          <w:szCs w:val="24"/>
          <w:lang w:eastAsia="ru-RU"/>
        </w:rPr>
        <w:t xml:space="preserve"> (Коптевская, Шипиловская, Крюковская)</w:t>
      </w:r>
      <w:r w:rsidRPr="00EF7D16">
        <w:rPr>
          <w:rFonts w:eastAsia="Times New Roman" w:cs="Times New Roman"/>
          <w:bCs/>
          <w:szCs w:val="24"/>
          <w:lang w:eastAsia="ru-RU"/>
        </w:rPr>
        <w:t xml:space="preserve"> - 3</w:t>
      </w:r>
    </w:p>
    <w:p w:rsidR="007077BD" w:rsidRPr="00EF7D16" w:rsidRDefault="00CE5DC3" w:rsidP="0061089F">
      <w:pPr>
        <w:pStyle w:val="a4"/>
        <w:spacing w:line="240" w:lineRule="auto"/>
        <w:ind w:left="0"/>
        <w:jc w:val="both"/>
        <w:rPr>
          <w:rFonts w:cs="Times New Roman"/>
          <w:bCs/>
          <w:szCs w:val="24"/>
        </w:rPr>
      </w:pPr>
      <w:r w:rsidRPr="00EF7D16">
        <w:rPr>
          <w:rFonts w:eastAsia="Times New Roman" w:cs="Times New Roman"/>
          <w:bCs/>
          <w:szCs w:val="24"/>
          <w:lang w:eastAsia="ru-RU"/>
        </w:rPr>
        <w:t>Дошкольные образовательные заведения</w:t>
      </w:r>
      <w:r w:rsidR="00703319" w:rsidRPr="00EF7D16">
        <w:rPr>
          <w:rFonts w:eastAsia="Times New Roman" w:cs="Times New Roman"/>
          <w:bCs/>
          <w:szCs w:val="24"/>
          <w:lang w:eastAsia="ru-RU"/>
        </w:rPr>
        <w:t xml:space="preserve"> (Теремок, Петушок, Росинка, Тополек)</w:t>
      </w:r>
      <w:r w:rsidRPr="00EF7D16">
        <w:rPr>
          <w:rFonts w:eastAsia="Times New Roman" w:cs="Times New Roman"/>
          <w:bCs/>
          <w:szCs w:val="24"/>
          <w:lang w:eastAsia="ru-RU"/>
        </w:rPr>
        <w:t xml:space="preserve"> - 5</w:t>
      </w:r>
    </w:p>
    <w:p w:rsidR="007077BD" w:rsidRPr="00EF7D16" w:rsidRDefault="00CE5DC3" w:rsidP="0061089F">
      <w:pPr>
        <w:pStyle w:val="a4"/>
        <w:spacing w:line="240" w:lineRule="auto"/>
        <w:ind w:left="0"/>
        <w:jc w:val="both"/>
        <w:rPr>
          <w:rFonts w:cs="Times New Roman"/>
          <w:bCs/>
          <w:szCs w:val="24"/>
        </w:rPr>
      </w:pPr>
      <w:r w:rsidRPr="00EF7D16">
        <w:rPr>
          <w:rFonts w:eastAsia="Times New Roman" w:cs="Times New Roman"/>
          <w:bCs/>
          <w:szCs w:val="24"/>
          <w:lang w:eastAsia="ru-RU"/>
        </w:rPr>
        <w:t>Начальная школа-детский сад - 1</w:t>
      </w:r>
    </w:p>
    <w:p w:rsidR="007077BD" w:rsidRPr="00EF7D16" w:rsidRDefault="00CE5DC3" w:rsidP="0061089F">
      <w:pPr>
        <w:pStyle w:val="a4"/>
        <w:spacing w:line="240" w:lineRule="auto"/>
        <w:ind w:left="0"/>
        <w:jc w:val="both"/>
        <w:rPr>
          <w:rFonts w:cs="Times New Roman"/>
          <w:bCs/>
          <w:szCs w:val="24"/>
        </w:rPr>
      </w:pPr>
      <w:r w:rsidRPr="00EF7D16">
        <w:rPr>
          <w:rFonts w:eastAsia="Times New Roman" w:cs="Times New Roman"/>
          <w:bCs/>
          <w:szCs w:val="24"/>
          <w:lang w:eastAsia="ru-RU"/>
        </w:rPr>
        <w:t>Дом детского творчества - 1</w:t>
      </w:r>
    </w:p>
    <w:p w:rsidR="007077BD" w:rsidRPr="00EF7D16" w:rsidRDefault="00CE5DC3" w:rsidP="0061089F">
      <w:pPr>
        <w:pStyle w:val="a4"/>
        <w:spacing w:line="240" w:lineRule="auto"/>
        <w:ind w:left="0"/>
        <w:jc w:val="both"/>
        <w:rPr>
          <w:rFonts w:cs="Times New Roman"/>
          <w:bCs/>
          <w:szCs w:val="24"/>
        </w:rPr>
      </w:pPr>
      <w:r w:rsidRPr="00EF7D16">
        <w:rPr>
          <w:rFonts w:eastAsia="Times New Roman" w:cs="Times New Roman"/>
          <w:bCs/>
          <w:szCs w:val="24"/>
          <w:lang w:eastAsia="ru-RU"/>
        </w:rPr>
        <w:t>Детско-юношеская спортивная школа - 1</w:t>
      </w:r>
    </w:p>
    <w:p w:rsidR="007077BD" w:rsidRPr="00EF7D16" w:rsidRDefault="00CE5DC3" w:rsidP="0061089F">
      <w:pPr>
        <w:pStyle w:val="a4"/>
        <w:spacing w:line="240" w:lineRule="auto"/>
        <w:ind w:left="0"/>
        <w:jc w:val="both"/>
        <w:rPr>
          <w:rFonts w:cs="Times New Roman"/>
          <w:bCs/>
          <w:szCs w:val="24"/>
        </w:rPr>
      </w:pPr>
      <w:r w:rsidRPr="00EF7D16">
        <w:rPr>
          <w:rFonts w:eastAsia="Times New Roman" w:cs="Times New Roman"/>
          <w:bCs/>
          <w:szCs w:val="24"/>
          <w:lang w:eastAsia="ru-RU"/>
        </w:rPr>
        <w:t>Профессиональная образовательная организация - 1</w:t>
      </w:r>
    </w:p>
    <w:p w:rsidR="00E03DA4" w:rsidRPr="00EF7D16" w:rsidRDefault="007077BD" w:rsidP="00E03DA4">
      <w:pPr>
        <w:pStyle w:val="a4"/>
        <w:spacing w:line="240" w:lineRule="auto"/>
        <w:ind w:left="0"/>
        <w:jc w:val="both"/>
        <w:rPr>
          <w:rFonts w:cs="Times New Roman"/>
          <w:szCs w:val="24"/>
        </w:rPr>
      </w:pPr>
      <w:r w:rsidRPr="00EF7D16">
        <w:rPr>
          <w:rFonts w:cs="Times New Roman"/>
          <w:bCs/>
          <w:szCs w:val="24"/>
        </w:rPr>
        <w:tab/>
      </w:r>
      <w:r w:rsidR="00D80C43" w:rsidRPr="00EF7D16">
        <w:rPr>
          <w:rFonts w:eastAsia="Times New Roman" w:cs="Times New Roman"/>
          <w:bCs/>
          <w:szCs w:val="24"/>
          <w:lang w:eastAsia="ru-RU"/>
        </w:rPr>
        <w:t xml:space="preserve">Если говорить </w:t>
      </w:r>
      <w:r w:rsidRPr="00EF7D16">
        <w:rPr>
          <w:rFonts w:eastAsia="Times New Roman" w:cs="Times New Roman"/>
          <w:bCs/>
          <w:szCs w:val="24"/>
          <w:lang w:eastAsia="ru-RU"/>
        </w:rPr>
        <w:t>о практике организации взаимодействия образовательных организаций в районе, то она заключается в реализации внеурочной деятельности и дополнительном образовании.</w:t>
      </w:r>
      <w:r w:rsidR="00E03DA4" w:rsidRPr="00EF7D16">
        <w:rPr>
          <w:rFonts w:eastAsia="Times New Roman" w:cs="Times New Roman"/>
          <w:bCs/>
          <w:szCs w:val="24"/>
          <w:lang w:eastAsia="ru-RU"/>
        </w:rPr>
        <w:t xml:space="preserve"> </w:t>
      </w:r>
      <w:r w:rsidR="00E03DA4" w:rsidRPr="00EF7D16">
        <w:rPr>
          <w:rFonts w:cs="Times New Roman"/>
          <w:szCs w:val="24"/>
        </w:rPr>
        <w:t xml:space="preserve">Увеличение охвата детей дошкольного возраста дополнительным образованием достигается организацией занятий в «Школе раннего развития» при Доме детского творчества. </w:t>
      </w:r>
    </w:p>
    <w:p w:rsidR="00E03DA4" w:rsidRPr="00EF7D16" w:rsidRDefault="00E03DA4" w:rsidP="00E03DA4">
      <w:pPr>
        <w:pStyle w:val="a4"/>
        <w:spacing w:line="240" w:lineRule="auto"/>
        <w:ind w:left="0"/>
        <w:jc w:val="both"/>
        <w:rPr>
          <w:rFonts w:eastAsia="Times New Roman" w:cs="Times New Roman"/>
          <w:bCs/>
          <w:szCs w:val="24"/>
          <w:lang w:eastAsia="ru-RU"/>
        </w:rPr>
      </w:pPr>
      <w:r w:rsidRPr="00EF7D16">
        <w:rPr>
          <w:rFonts w:cs="Times New Roman"/>
          <w:szCs w:val="24"/>
        </w:rPr>
        <w:tab/>
        <w:t xml:space="preserve">Достаточно успешно в 2015 году проведено </w:t>
      </w:r>
      <w:r w:rsidRPr="00EF7D16">
        <w:rPr>
          <w:rFonts w:cs="Times New Roman"/>
          <w:color w:val="000000"/>
          <w:szCs w:val="24"/>
          <w:shd w:val="clear" w:color="auto" w:fill="FFFFFF"/>
        </w:rPr>
        <w:t>внедрение инклюзивного образования в школах района для</w:t>
      </w:r>
      <w:r w:rsidRPr="00EF7D16">
        <w:rPr>
          <w:rFonts w:cs="Times New Roman"/>
          <w:szCs w:val="24"/>
        </w:rPr>
        <w:t xml:space="preserve"> организации обучения детей с ограниченными возможностями здоровья (</w:t>
      </w:r>
      <w:r w:rsidRPr="00EF7D16">
        <w:rPr>
          <w:rFonts w:cs="Times New Roman"/>
          <w:szCs w:val="24"/>
          <w:lang w:val="en-US"/>
        </w:rPr>
        <w:t>VII</w:t>
      </w:r>
      <w:r w:rsidRPr="00EF7D16">
        <w:rPr>
          <w:rFonts w:cs="Times New Roman"/>
          <w:szCs w:val="24"/>
        </w:rPr>
        <w:t xml:space="preserve"> и </w:t>
      </w:r>
      <w:r w:rsidRPr="00EF7D16">
        <w:rPr>
          <w:rFonts w:cs="Times New Roman"/>
          <w:szCs w:val="24"/>
          <w:lang w:val="en-US"/>
        </w:rPr>
        <w:t>VIII</w:t>
      </w:r>
      <w:r w:rsidRPr="00EF7D16">
        <w:rPr>
          <w:rFonts w:cs="Times New Roman"/>
          <w:szCs w:val="24"/>
        </w:rPr>
        <w:t xml:space="preserve"> вида). В 100% школ района созданы условия для обучения данной категории учащихся.</w:t>
      </w:r>
    </w:p>
    <w:p w:rsidR="00E03DA4" w:rsidRPr="00EF7D16" w:rsidRDefault="00E03DA4" w:rsidP="00E03DA4">
      <w:pPr>
        <w:pStyle w:val="a4"/>
        <w:spacing w:after="0" w:line="240" w:lineRule="auto"/>
        <w:ind w:left="0"/>
        <w:jc w:val="both"/>
        <w:rPr>
          <w:rFonts w:cs="Times New Roman"/>
          <w:szCs w:val="24"/>
        </w:rPr>
      </w:pPr>
      <w:r w:rsidRPr="00EF7D16">
        <w:rPr>
          <w:rFonts w:cs="Times New Roman"/>
          <w:szCs w:val="24"/>
        </w:rPr>
        <w:tab/>
        <w:t>С целью организации дистанционного обучения школьников на базе МОУ Мышкинской СОШ функционирует ресурсный центр, обеспечивающий возможность данной формы получения образования.</w:t>
      </w:r>
    </w:p>
    <w:p w:rsidR="00E03DA4" w:rsidRPr="00EF7D16" w:rsidRDefault="00E03DA4" w:rsidP="00E03DA4">
      <w:pPr>
        <w:spacing w:after="0"/>
        <w:ind w:firstLine="708"/>
        <w:jc w:val="both"/>
        <w:rPr>
          <w:rFonts w:cs="Times New Roman"/>
          <w:szCs w:val="24"/>
        </w:rPr>
      </w:pPr>
      <w:r w:rsidRPr="00EF7D16">
        <w:rPr>
          <w:rFonts w:cs="Times New Roman"/>
          <w:szCs w:val="24"/>
        </w:rPr>
        <w:t xml:space="preserve">В районе отмечается положительная динамика по охвату детей услугами дополнительного образования, выстроена система стимулирования достижений одаренных детей, осуществляется поддержка талантливой молодёжи. </w:t>
      </w:r>
    </w:p>
    <w:p w:rsidR="00E03DA4" w:rsidRPr="00EF7D16" w:rsidRDefault="00E03DA4" w:rsidP="00E03DA4">
      <w:pPr>
        <w:pStyle w:val="a4"/>
        <w:spacing w:after="0" w:line="240" w:lineRule="auto"/>
        <w:ind w:left="0"/>
        <w:jc w:val="both"/>
        <w:rPr>
          <w:rFonts w:cs="Times New Roman"/>
          <w:szCs w:val="24"/>
        </w:rPr>
      </w:pPr>
      <w:r w:rsidRPr="00EF7D16">
        <w:rPr>
          <w:rFonts w:cs="Times New Roman"/>
          <w:szCs w:val="24"/>
        </w:rPr>
        <w:tab/>
        <w:t>На базе муниципального образовательного учреждения дополнительного образования детей Дома детского творчества в 2015 году создано структурное подразделение «Школа будущего выпускника», целью работы которого является создание условий для обучения школьников и выявления их способностей в различных областях знаний.</w:t>
      </w:r>
    </w:p>
    <w:p w:rsidR="00E03DA4" w:rsidRPr="00EF7D16" w:rsidRDefault="00E03DA4" w:rsidP="00DE6A7C">
      <w:pPr>
        <w:spacing w:after="0"/>
        <w:ind w:firstLine="708"/>
        <w:jc w:val="both"/>
        <w:rPr>
          <w:rFonts w:cs="Times New Roman"/>
          <w:szCs w:val="24"/>
        </w:rPr>
      </w:pPr>
      <w:r w:rsidRPr="00EF7D16">
        <w:rPr>
          <w:rFonts w:cs="Times New Roman"/>
          <w:szCs w:val="24"/>
        </w:rPr>
        <w:t>Важным аспектом в привлечении населения к здоровому образу жизни ста</w:t>
      </w:r>
      <w:r w:rsidR="00EF7D16">
        <w:rPr>
          <w:rFonts w:cs="Times New Roman"/>
          <w:szCs w:val="24"/>
        </w:rPr>
        <w:t>ло строительство физкультурно-</w:t>
      </w:r>
      <w:r w:rsidRPr="00EF7D16">
        <w:rPr>
          <w:rFonts w:cs="Times New Roman"/>
          <w:szCs w:val="24"/>
        </w:rPr>
        <w:t>оздоровительного комплекса в городе Мышкине в рамках программы «Газпром-детям», а также целевой программы «Развитие физической культуры и спорта в Мышкинском МР», торжественное открытие которого состоялось 28 декабря 2015 года. Открытие физкультурно-оздоровительного комплекса, единовременная  вместимость которого 260 человек, позволит решить  задачи по увеличению количества систематически занимающихся физкультурой и спортом граждан, а также максимальной обеспеченности населения спортивными сооружениями и плавательными бассейнами.</w:t>
      </w:r>
    </w:p>
    <w:p w:rsidR="007077BD" w:rsidRPr="00EF7D16" w:rsidRDefault="007077BD" w:rsidP="0061089F">
      <w:pPr>
        <w:pStyle w:val="a4"/>
        <w:spacing w:line="240" w:lineRule="auto"/>
        <w:ind w:left="0"/>
        <w:jc w:val="both"/>
        <w:rPr>
          <w:rFonts w:cs="Times New Roman"/>
          <w:bCs/>
          <w:szCs w:val="24"/>
        </w:rPr>
      </w:pPr>
      <w:r w:rsidRPr="00EF7D16">
        <w:rPr>
          <w:rFonts w:eastAsia="Times New Roman" w:cs="Times New Roman"/>
          <w:bCs/>
          <w:szCs w:val="24"/>
          <w:lang w:eastAsia="ru-RU"/>
        </w:rPr>
        <w:lastRenderedPageBreak/>
        <w:tab/>
        <w:t>ГПОУ ЯО Мышкинский политехнический колледж готовит высококвалифицированных специалистов для Мышкинского, Некоузского и Брейтовского районов. В последних двух районах нет подобных профессиона</w:t>
      </w:r>
      <w:r w:rsidR="00A82EE3" w:rsidRPr="00EF7D16">
        <w:rPr>
          <w:rFonts w:eastAsia="Times New Roman" w:cs="Times New Roman"/>
          <w:bCs/>
          <w:szCs w:val="24"/>
          <w:lang w:eastAsia="ru-RU"/>
        </w:rPr>
        <w:t>льных образовательных организаций</w:t>
      </w:r>
      <w:r w:rsidRPr="00EF7D16">
        <w:rPr>
          <w:rFonts w:eastAsia="Times New Roman" w:cs="Times New Roman"/>
          <w:bCs/>
          <w:szCs w:val="24"/>
          <w:lang w:eastAsia="ru-RU"/>
        </w:rPr>
        <w:t xml:space="preserve">. </w:t>
      </w:r>
      <w:r w:rsidR="002B170D">
        <w:rPr>
          <w:rFonts w:eastAsia="Times New Roman" w:cs="Times New Roman"/>
          <w:bCs/>
          <w:szCs w:val="24"/>
          <w:lang w:eastAsia="ru-RU"/>
        </w:rPr>
        <w:t>Поэтому нет факторов явной конкуренции для развития и функционирования колледжа в образовательной среде.</w:t>
      </w:r>
    </w:p>
    <w:p w:rsidR="00692768" w:rsidRPr="00EF7D16" w:rsidRDefault="00692768" w:rsidP="0061089F">
      <w:pPr>
        <w:spacing w:after="0" w:line="240" w:lineRule="auto"/>
        <w:rPr>
          <w:rFonts w:eastAsia="Times New Roman" w:cs="Times New Roman"/>
          <w:b/>
          <w:color w:val="000000"/>
          <w:szCs w:val="24"/>
          <w:lang w:eastAsia="ru-RU"/>
        </w:rPr>
      </w:pPr>
      <w:r w:rsidRPr="00EF7D16">
        <w:rPr>
          <w:rFonts w:eastAsia="Times New Roman" w:cs="Times New Roman"/>
          <w:b/>
          <w:color w:val="000000"/>
          <w:szCs w:val="24"/>
          <w:lang w:eastAsia="ru-RU"/>
        </w:rPr>
        <w:br w:type="page"/>
      </w:r>
    </w:p>
    <w:p w:rsidR="00CE16F0" w:rsidRPr="00EF7D16" w:rsidRDefault="00CE16F0" w:rsidP="0061089F">
      <w:pPr>
        <w:shd w:val="clear" w:color="auto" w:fill="FFFFFF"/>
        <w:spacing w:line="240" w:lineRule="auto"/>
        <w:rPr>
          <w:rFonts w:eastAsia="Times New Roman" w:cs="Times New Roman"/>
          <w:b/>
          <w:color w:val="000000"/>
          <w:szCs w:val="24"/>
          <w:lang w:eastAsia="ru-RU"/>
        </w:rPr>
      </w:pPr>
      <w:r w:rsidRPr="00EF7D16">
        <w:rPr>
          <w:rFonts w:eastAsia="Times New Roman" w:cs="Times New Roman"/>
          <w:b/>
          <w:color w:val="000000"/>
          <w:szCs w:val="24"/>
          <w:lang w:eastAsia="ru-RU"/>
        </w:rPr>
        <w:lastRenderedPageBreak/>
        <w:t>Проблемы и перспективы развития экономики муниципального образования</w:t>
      </w:r>
    </w:p>
    <w:p w:rsidR="00B01354" w:rsidRPr="00EF7D16" w:rsidRDefault="00B01354" w:rsidP="0061089F">
      <w:pPr>
        <w:spacing w:after="0" w:line="240" w:lineRule="auto"/>
        <w:ind w:firstLine="567"/>
        <w:jc w:val="both"/>
        <w:rPr>
          <w:rFonts w:cs="Times New Roman"/>
          <w:szCs w:val="24"/>
        </w:rPr>
      </w:pPr>
      <w:r w:rsidRPr="00EF7D16">
        <w:rPr>
          <w:rFonts w:cs="Times New Roman"/>
          <w:szCs w:val="24"/>
        </w:rPr>
        <w:t>В 2016 году работало 15 муниципальных программ. На реализацию федеральных, региональных и муниципальных программ из бюджета района направлено 365 млн. рублей.</w:t>
      </w:r>
    </w:p>
    <w:p w:rsidR="00B01354" w:rsidRPr="00EF7D16" w:rsidRDefault="004F468D" w:rsidP="0061089F">
      <w:pPr>
        <w:spacing w:after="0" w:line="240" w:lineRule="auto"/>
        <w:jc w:val="both"/>
        <w:rPr>
          <w:rFonts w:cs="Times New Roman"/>
          <w:szCs w:val="24"/>
        </w:rPr>
      </w:pPr>
      <w:r w:rsidRPr="00EF7D16">
        <w:rPr>
          <w:rFonts w:cs="Times New Roman"/>
          <w:szCs w:val="24"/>
        </w:rPr>
        <w:tab/>
      </w:r>
      <w:r w:rsidR="00B01354" w:rsidRPr="00EF7D16">
        <w:rPr>
          <w:rFonts w:cs="Times New Roman"/>
          <w:szCs w:val="24"/>
        </w:rPr>
        <w:t xml:space="preserve">По уровню средней заработной платы Мышкинский район занимает второе место среди районов Ярославской области. На 1 января 2017 года средняя заработная плата составляла 29 927 рублей, что выше уровня </w:t>
      </w:r>
      <w:r w:rsidR="00737E69" w:rsidRPr="00EF7D16">
        <w:rPr>
          <w:rFonts w:cs="Times New Roman"/>
          <w:szCs w:val="24"/>
        </w:rPr>
        <w:t xml:space="preserve">прошлого года на 1 694 </w:t>
      </w:r>
      <w:r w:rsidR="00B01354" w:rsidRPr="00EF7D16">
        <w:rPr>
          <w:rFonts w:cs="Times New Roman"/>
          <w:szCs w:val="24"/>
        </w:rPr>
        <w:t>рубля. Самая высокая заработная плата наблюдается в отрасли строительства, самая низкая – в сельском хозяйстве.</w:t>
      </w:r>
    </w:p>
    <w:p w:rsidR="00B01354" w:rsidRPr="00EF7D16" w:rsidRDefault="00B01354" w:rsidP="0061089F">
      <w:pPr>
        <w:spacing w:after="0" w:line="240" w:lineRule="auto"/>
        <w:jc w:val="both"/>
        <w:rPr>
          <w:rFonts w:cs="Times New Roman"/>
          <w:b/>
          <w:szCs w:val="24"/>
        </w:rPr>
      </w:pPr>
      <w:r w:rsidRPr="00EF7D16">
        <w:rPr>
          <w:rFonts w:cs="Times New Roman"/>
          <w:b/>
          <w:szCs w:val="24"/>
        </w:rPr>
        <w:t>1. Сельское хозяйство</w:t>
      </w:r>
    </w:p>
    <w:p w:rsidR="00B01354" w:rsidRPr="00EF7D16" w:rsidRDefault="00B01354" w:rsidP="0061089F">
      <w:pPr>
        <w:spacing w:after="0" w:line="240" w:lineRule="auto"/>
        <w:jc w:val="both"/>
        <w:rPr>
          <w:rFonts w:cs="Times New Roman"/>
          <w:szCs w:val="24"/>
        </w:rPr>
      </w:pPr>
      <w:r w:rsidRPr="00EF7D16">
        <w:rPr>
          <w:rFonts w:cs="Times New Roman"/>
          <w:szCs w:val="24"/>
        </w:rPr>
        <w:t>Одним из приоритетных направлений деятельности района является сельское хозяйство.</w:t>
      </w:r>
    </w:p>
    <w:p w:rsidR="00B01354" w:rsidRPr="00EF7D16" w:rsidRDefault="00B01354" w:rsidP="0061089F">
      <w:pPr>
        <w:shd w:val="clear" w:color="auto" w:fill="FFFFFF"/>
        <w:spacing w:after="0" w:line="240" w:lineRule="auto"/>
        <w:ind w:firstLine="567"/>
        <w:jc w:val="both"/>
        <w:rPr>
          <w:rFonts w:eastAsia="Times New Roman" w:cs="Times New Roman"/>
          <w:i/>
          <w:color w:val="000000"/>
          <w:szCs w:val="24"/>
        </w:rPr>
      </w:pPr>
      <w:r w:rsidRPr="00EF7D16">
        <w:rPr>
          <w:rFonts w:eastAsia="Times New Roman" w:cs="Times New Roman"/>
          <w:color w:val="000000"/>
          <w:szCs w:val="24"/>
        </w:rPr>
        <w:t>На территории района зарегистрировано 8 хозяйствующих субъектов, из них 6 сельскохозяйственных производственных кооперативов.</w:t>
      </w:r>
    </w:p>
    <w:p w:rsidR="00B01354" w:rsidRPr="00EF7D16" w:rsidRDefault="00B01354" w:rsidP="0061089F">
      <w:pPr>
        <w:pStyle w:val="a3"/>
        <w:spacing w:before="0" w:beforeAutospacing="0" w:after="0" w:afterAutospacing="0"/>
        <w:ind w:firstLine="426"/>
        <w:jc w:val="both"/>
        <w:textAlignment w:val="baseline"/>
        <w:rPr>
          <w:b/>
        </w:rPr>
      </w:pPr>
      <w:r w:rsidRPr="00EF7D16">
        <w:t>В 2016 году численность работающих в сельскохозяйственном производстве незначительно увеличилась по сравнению с 2015 годом и составила 234 человека, Это   5,9  % от численности населения, проживающего в сельской местности.</w:t>
      </w:r>
    </w:p>
    <w:p w:rsidR="00B01354" w:rsidRPr="00EF7D16" w:rsidRDefault="00B01354" w:rsidP="0061089F">
      <w:pPr>
        <w:shd w:val="clear" w:color="auto" w:fill="FFFFFF"/>
        <w:spacing w:after="0" w:line="240" w:lineRule="auto"/>
        <w:ind w:firstLine="567"/>
        <w:jc w:val="both"/>
        <w:rPr>
          <w:rFonts w:eastAsia="Times New Roman" w:cs="Times New Roman"/>
          <w:szCs w:val="24"/>
        </w:rPr>
      </w:pPr>
      <w:r w:rsidRPr="00EF7D16">
        <w:rPr>
          <w:rFonts w:eastAsia="Times New Roman" w:cs="Times New Roman"/>
          <w:szCs w:val="24"/>
        </w:rPr>
        <w:t>Среднемесячная заработная плата работников, занятых в сфере сельского хозяйства района, осталась практически на уровне 2015 года и составила 15350 рублей.</w:t>
      </w:r>
    </w:p>
    <w:p w:rsidR="00B01354" w:rsidRPr="00EF7D16" w:rsidRDefault="00B01354" w:rsidP="0061089F">
      <w:pPr>
        <w:spacing w:after="0" w:line="240" w:lineRule="auto"/>
        <w:ind w:firstLine="567"/>
        <w:jc w:val="both"/>
        <w:rPr>
          <w:rFonts w:eastAsia="Times New Roman" w:cs="Times New Roman"/>
          <w:szCs w:val="24"/>
        </w:rPr>
      </w:pPr>
      <w:r w:rsidRPr="00EF7D16">
        <w:rPr>
          <w:rFonts w:eastAsia="Times New Roman" w:cs="Times New Roman"/>
          <w:szCs w:val="24"/>
        </w:rPr>
        <w:t>В 2016 году с чистой прибылью сработало 4 сельскохозяйственных предприятия: ООО «Возрождение», СПК «Мир», СПК «Мерга», СПК «Искра».</w:t>
      </w:r>
    </w:p>
    <w:p w:rsidR="00B01354" w:rsidRPr="00EF7D16" w:rsidRDefault="00B01354" w:rsidP="0061089F">
      <w:pPr>
        <w:spacing w:after="0" w:line="240" w:lineRule="auto"/>
        <w:ind w:firstLine="567"/>
        <w:jc w:val="both"/>
        <w:rPr>
          <w:rFonts w:eastAsia="Times New Roman" w:cs="Times New Roman"/>
          <w:szCs w:val="24"/>
        </w:rPr>
      </w:pPr>
      <w:r w:rsidRPr="00EF7D16">
        <w:rPr>
          <w:rFonts w:eastAsia="Times New Roman" w:cs="Times New Roman"/>
          <w:szCs w:val="24"/>
        </w:rPr>
        <w:t>В целом, выручка от реализации сельскохозяйственной продукции  составила 338 млн. рублей, что на 8,3 % больше, чем за прошлый год. Увеличение выручки произошло в связи с возросшими объёмами производства КРС, свинины и мяса птицы.</w:t>
      </w:r>
    </w:p>
    <w:p w:rsidR="00B01354" w:rsidRPr="00EF7D16" w:rsidRDefault="00B01354" w:rsidP="0061089F">
      <w:pPr>
        <w:spacing w:after="0" w:line="240" w:lineRule="auto"/>
        <w:ind w:firstLine="567"/>
        <w:jc w:val="both"/>
        <w:rPr>
          <w:rFonts w:eastAsia="Times New Roman" w:cs="Times New Roman"/>
          <w:bCs/>
          <w:szCs w:val="24"/>
        </w:rPr>
      </w:pPr>
      <w:r w:rsidRPr="00EF7D16">
        <w:rPr>
          <w:rFonts w:eastAsia="Times New Roman" w:cs="Times New Roman"/>
          <w:szCs w:val="24"/>
        </w:rPr>
        <w:t>Себестоимость проданных товаров, продукции, работ и услуг увеличилась по сравнению с 2015 годом на 11,3 % или на 32 млн. руб. и составила 317 млн. руб. Рост себестоимости связан с увеличением затрат на запасные части и ремонт техники (на 79%), на покупные корма (на 26%).</w:t>
      </w:r>
    </w:p>
    <w:p w:rsidR="00B01354" w:rsidRPr="00EF7D16" w:rsidRDefault="00B01354" w:rsidP="0061089F">
      <w:pPr>
        <w:spacing w:after="0" w:line="240" w:lineRule="auto"/>
        <w:ind w:firstLine="708"/>
        <w:jc w:val="both"/>
        <w:rPr>
          <w:rFonts w:cs="Times New Roman"/>
          <w:szCs w:val="24"/>
        </w:rPr>
      </w:pPr>
      <w:r w:rsidRPr="00EF7D16">
        <w:rPr>
          <w:rFonts w:cs="Times New Roman"/>
          <w:szCs w:val="24"/>
        </w:rPr>
        <w:t>В 2016 году в СПК района  поголовье КРС составляло 2757 голов, что на 405 голов больше уровня 2015 года.</w:t>
      </w:r>
    </w:p>
    <w:p w:rsidR="00B01354" w:rsidRPr="00EF7D16" w:rsidRDefault="00B01354" w:rsidP="0061089F">
      <w:pPr>
        <w:spacing w:after="0" w:line="240" w:lineRule="auto"/>
        <w:ind w:firstLine="708"/>
        <w:jc w:val="both"/>
        <w:rPr>
          <w:rFonts w:cs="Times New Roman"/>
          <w:szCs w:val="24"/>
        </w:rPr>
      </w:pPr>
      <w:r w:rsidRPr="00EF7D16">
        <w:rPr>
          <w:rFonts w:cs="Times New Roman"/>
          <w:szCs w:val="24"/>
        </w:rPr>
        <w:t xml:space="preserve">Производство мяса скота и птицы составило 333 тонны, что на 71 тонну  больше уровня 2015 года. Повышение данного показателя объясняется увеличением производства мяса КРС и мяса свиней в ООО Агрофирма «Луч» </w:t>
      </w:r>
      <w:r w:rsidRPr="00EF7D16">
        <w:rPr>
          <w:rFonts w:cs="Times New Roman"/>
          <w:i/>
          <w:szCs w:val="24"/>
        </w:rPr>
        <w:t>(+29 тонн к уровню прошлого года</w:t>
      </w:r>
      <w:r w:rsidRPr="00EF7D16">
        <w:rPr>
          <w:rFonts w:cs="Times New Roman"/>
          <w:szCs w:val="24"/>
        </w:rPr>
        <w:t xml:space="preserve">) и увеличением производства мяса кур в ООО «Возрождение» </w:t>
      </w:r>
      <w:r w:rsidRPr="00EF7D16">
        <w:rPr>
          <w:rFonts w:cs="Times New Roman"/>
          <w:i/>
          <w:szCs w:val="24"/>
        </w:rPr>
        <w:t>(+32 тонн</w:t>
      </w:r>
      <w:r w:rsidRPr="00EF7D16">
        <w:rPr>
          <w:rFonts w:cs="Times New Roman"/>
          <w:szCs w:val="24"/>
        </w:rPr>
        <w:t xml:space="preserve">).  </w:t>
      </w:r>
    </w:p>
    <w:p w:rsidR="00B01354" w:rsidRPr="00EF7D16" w:rsidRDefault="00B01354" w:rsidP="0061089F">
      <w:pPr>
        <w:spacing w:after="0" w:line="240" w:lineRule="auto"/>
        <w:ind w:firstLine="708"/>
        <w:jc w:val="both"/>
        <w:rPr>
          <w:rFonts w:cs="Times New Roman"/>
          <w:szCs w:val="24"/>
        </w:rPr>
      </w:pPr>
      <w:r w:rsidRPr="00EF7D16">
        <w:rPr>
          <w:rFonts w:cs="Times New Roman"/>
          <w:szCs w:val="24"/>
        </w:rPr>
        <w:t xml:space="preserve">В 2016 году было  произведено  60 млн. штук яиц, что на 7 млн. шт. меньше, чем в 2015 году. Снижение показателя обусловлено тем, что в 2016 году производилось обновлении стада кур. </w:t>
      </w:r>
    </w:p>
    <w:p w:rsidR="00B01354" w:rsidRPr="00EF7D16" w:rsidRDefault="00B01354" w:rsidP="0061089F">
      <w:pPr>
        <w:spacing w:after="0" w:line="240" w:lineRule="auto"/>
        <w:ind w:firstLine="708"/>
        <w:jc w:val="both"/>
        <w:rPr>
          <w:rFonts w:cs="Times New Roman"/>
          <w:szCs w:val="24"/>
        </w:rPr>
      </w:pPr>
      <w:r w:rsidRPr="00EF7D16">
        <w:rPr>
          <w:rFonts w:cs="Times New Roman"/>
          <w:szCs w:val="24"/>
        </w:rPr>
        <w:t xml:space="preserve">Поголовье коров на 1 января 2017 года было 790 голов, что практически на уровне 2015 года. </w:t>
      </w:r>
    </w:p>
    <w:p w:rsidR="00B01354" w:rsidRPr="00EF7D16" w:rsidRDefault="00B01354" w:rsidP="0061089F">
      <w:pPr>
        <w:spacing w:after="0" w:line="240" w:lineRule="auto"/>
        <w:ind w:firstLine="708"/>
        <w:jc w:val="both"/>
        <w:rPr>
          <w:rFonts w:cs="Times New Roman"/>
          <w:szCs w:val="24"/>
        </w:rPr>
      </w:pPr>
      <w:r w:rsidRPr="00EF7D16">
        <w:rPr>
          <w:rFonts w:cs="Times New Roman"/>
          <w:szCs w:val="24"/>
        </w:rPr>
        <w:t xml:space="preserve">Сельскохозяйственными предприятиями района было произведено 3122  тонны молока или  101 % к уровню 2015 года. Надой молока на одну  корову составило 3967 кг, что на  114 кг выше показателя 2015 года. Среди предприятий самый высокий показатель производства молока на 1 корову  имеет ООО Агрофирма «Луч» - 5023 кг., самый низкий показатель в СПК «Пламя Ильича» - 2518 кг.  </w:t>
      </w:r>
    </w:p>
    <w:p w:rsidR="00B01354" w:rsidRPr="00EF7D16" w:rsidRDefault="00B01354" w:rsidP="0061089F">
      <w:pPr>
        <w:spacing w:after="0" w:line="240" w:lineRule="auto"/>
        <w:jc w:val="both"/>
        <w:rPr>
          <w:rFonts w:cs="Times New Roman"/>
          <w:szCs w:val="24"/>
        </w:rPr>
      </w:pPr>
      <w:r w:rsidRPr="00EF7D16">
        <w:rPr>
          <w:rFonts w:cs="Times New Roman"/>
          <w:szCs w:val="24"/>
        </w:rPr>
        <w:tab/>
        <w:t>Анализ реализованного  сельхозпредприятиями  района молока за 2016 год показал, что из сданного количества молока:  высшего сорта – 96 % (</w:t>
      </w:r>
      <w:r w:rsidRPr="00EF7D16">
        <w:rPr>
          <w:rFonts w:cs="Times New Roman"/>
          <w:i/>
          <w:szCs w:val="24"/>
        </w:rPr>
        <w:t>3086 т</w:t>
      </w:r>
      <w:r w:rsidRPr="00EF7D16">
        <w:rPr>
          <w:rFonts w:cs="Times New Roman"/>
          <w:szCs w:val="24"/>
        </w:rPr>
        <w:t>), первого  сорта – 3,0 %  (</w:t>
      </w:r>
      <w:r w:rsidRPr="00EF7D16">
        <w:rPr>
          <w:rFonts w:cs="Times New Roman"/>
          <w:i/>
          <w:szCs w:val="24"/>
        </w:rPr>
        <w:t>92 т</w:t>
      </w:r>
      <w:r w:rsidRPr="00EF7D16">
        <w:rPr>
          <w:rFonts w:cs="Times New Roman"/>
          <w:szCs w:val="24"/>
        </w:rPr>
        <w:t>), второго сорта – 1% (</w:t>
      </w:r>
      <w:r w:rsidRPr="00EF7D16">
        <w:rPr>
          <w:rFonts w:cs="Times New Roman"/>
          <w:i/>
          <w:szCs w:val="24"/>
        </w:rPr>
        <w:t>32 т</w:t>
      </w:r>
      <w:r w:rsidRPr="00EF7D16">
        <w:rPr>
          <w:rFonts w:cs="Times New Roman"/>
          <w:szCs w:val="24"/>
        </w:rPr>
        <w:t xml:space="preserve">). Не сортового молока в 2016 году не было. </w:t>
      </w:r>
    </w:p>
    <w:p w:rsidR="00B01354" w:rsidRPr="00EF7D16" w:rsidRDefault="00B01354" w:rsidP="0061089F">
      <w:pPr>
        <w:spacing w:after="0" w:line="240" w:lineRule="auto"/>
        <w:ind w:firstLine="567"/>
        <w:jc w:val="both"/>
        <w:rPr>
          <w:rFonts w:cs="Times New Roman"/>
          <w:szCs w:val="24"/>
        </w:rPr>
      </w:pPr>
      <w:r w:rsidRPr="00EF7D16">
        <w:rPr>
          <w:rFonts w:cs="Times New Roman"/>
          <w:bCs/>
          <w:szCs w:val="24"/>
        </w:rPr>
        <w:t>Средняя себестоимость молока</w:t>
      </w:r>
      <w:r w:rsidRPr="00EF7D16">
        <w:rPr>
          <w:rFonts w:cs="Times New Roman"/>
          <w:szCs w:val="24"/>
        </w:rPr>
        <w:t xml:space="preserve"> по району составила 15 руб. 86 коп. за 1 кг., что выше уровня 2015 года на 1 руб. 24 коп.;  </w:t>
      </w:r>
    </w:p>
    <w:p w:rsidR="00B01354" w:rsidRPr="00EF7D16" w:rsidRDefault="00B01354" w:rsidP="0061089F">
      <w:pPr>
        <w:spacing w:after="0" w:line="240" w:lineRule="auto"/>
        <w:ind w:firstLine="567"/>
        <w:jc w:val="both"/>
        <w:rPr>
          <w:rFonts w:cs="Times New Roman"/>
          <w:szCs w:val="24"/>
        </w:rPr>
      </w:pPr>
      <w:r w:rsidRPr="00EF7D16">
        <w:rPr>
          <w:rFonts w:cs="Times New Roman"/>
          <w:szCs w:val="24"/>
        </w:rPr>
        <w:t xml:space="preserve">Средняя цена реализации составила 18 руб.70 коп. за 1 кг., что на 1 руб.16 коп. больше уровня  2015 года.  </w:t>
      </w:r>
    </w:p>
    <w:p w:rsidR="00B01354" w:rsidRPr="00EF7D16" w:rsidRDefault="00B01354" w:rsidP="0061089F">
      <w:pPr>
        <w:spacing w:after="0" w:line="240" w:lineRule="auto"/>
        <w:ind w:firstLine="709"/>
        <w:jc w:val="both"/>
        <w:rPr>
          <w:rFonts w:cs="Times New Roman"/>
          <w:szCs w:val="24"/>
        </w:rPr>
      </w:pPr>
      <w:r w:rsidRPr="00EF7D16">
        <w:rPr>
          <w:rFonts w:cs="Times New Roman"/>
          <w:szCs w:val="24"/>
        </w:rPr>
        <w:t xml:space="preserve">В структуре себестоимости основную долю занимают корма – 55%, оплата труда – 12%, электроэнергия – 2%, содержание основных средств – 10%, нефтепродукты – 2%, </w:t>
      </w:r>
      <w:r w:rsidRPr="00EF7D16">
        <w:rPr>
          <w:rFonts w:cs="Times New Roman"/>
          <w:szCs w:val="24"/>
        </w:rPr>
        <w:lastRenderedPageBreak/>
        <w:t xml:space="preserve">зап. части для техники – 3,5%, прочие расходы – 15,5%. Структура в 2016 года примерно соответствует структуре 2015 года. </w:t>
      </w:r>
    </w:p>
    <w:p w:rsidR="00B01354" w:rsidRPr="00EF7D16" w:rsidRDefault="00B01354" w:rsidP="0061089F">
      <w:pPr>
        <w:spacing w:after="0" w:line="240" w:lineRule="auto"/>
        <w:ind w:firstLine="709"/>
        <w:jc w:val="both"/>
        <w:rPr>
          <w:rFonts w:cs="Times New Roman"/>
          <w:szCs w:val="24"/>
        </w:rPr>
      </w:pPr>
      <w:r w:rsidRPr="00EF7D16">
        <w:rPr>
          <w:rFonts w:cs="Times New Roman"/>
          <w:szCs w:val="24"/>
        </w:rPr>
        <w:t xml:space="preserve">В целом, анализируя работу хозяйств района, занимающихся молочным производством, можно отметить положительную динамику по сравнению  с прошлым годом. </w:t>
      </w:r>
    </w:p>
    <w:p w:rsidR="00B01354" w:rsidRPr="00EF7D16" w:rsidRDefault="00B01354" w:rsidP="0061089F">
      <w:pPr>
        <w:spacing w:after="0" w:line="240" w:lineRule="auto"/>
        <w:ind w:firstLine="360"/>
        <w:jc w:val="both"/>
        <w:rPr>
          <w:rFonts w:cs="Times New Roman"/>
          <w:szCs w:val="24"/>
        </w:rPr>
      </w:pPr>
      <w:r w:rsidRPr="00EF7D16">
        <w:rPr>
          <w:rFonts w:cs="Times New Roman"/>
          <w:b/>
          <w:szCs w:val="24"/>
        </w:rPr>
        <w:tab/>
      </w:r>
      <w:r w:rsidRPr="00EF7D16">
        <w:rPr>
          <w:rFonts w:cs="Times New Roman"/>
          <w:szCs w:val="24"/>
        </w:rPr>
        <w:t>Объем финансовой поддержки</w:t>
      </w:r>
      <w:r w:rsidRPr="00EF7D16">
        <w:rPr>
          <w:rFonts w:cs="Times New Roman"/>
          <w:b/>
          <w:szCs w:val="24"/>
        </w:rPr>
        <w:t xml:space="preserve">, </w:t>
      </w:r>
      <w:r w:rsidRPr="00EF7D16">
        <w:rPr>
          <w:rFonts w:cs="Times New Roman"/>
          <w:szCs w:val="24"/>
        </w:rPr>
        <w:t>оказанной сельскохозяйственным предприятиям из всех уровней бюджета, составил 10,7 млн. руб., что меньше  уровня 2015  года на 7 млн. руб., в том числе:</w:t>
      </w:r>
    </w:p>
    <w:p w:rsidR="00B01354" w:rsidRPr="00EF7D16" w:rsidRDefault="00B01354" w:rsidP="0061089F">
      <w:pPr>
        <w:spacing w:after="0" w:line="240" w:lineRule="auto"/>
        <w:ind w:firstLine="360"/>
        <w:jc w:val="both"/>
        <w:rPr>
          <w:rFonts w:cs="Times New Roman"/>
          <w:szCs w:val="24"/>
        </w:rPr>
      </w:pPr>
      <w:r w:rsidRPr="00EF7D16">
        <w:rPr>
          <w:rFonts w:cs="Times New Roman"/>
          <w:szCs w:val="24"/>
        </w:rPr>
        <w:t xml:space="preserve"> - отрасли животноводства: 4,8 млн. руб.;</w:t>
      </w:r>
    </w:p>
    <w:p w:rsidR="00B01354" w:rsidRPr="00EF7D16" w:rsidRDefault="00B01354" w:rsidP="0061089F">
      <w:pPr>
        <w:spacing w:after="0" w:line="240" w:lineRule="auto"/>
        <w:ind w:firstLine="360"/>
        <w:jc w:val="both"/>
        <w:rPr>
          <w:rFonts w:cs="Times New Roman"/>
          <w:szCs w:val="24"/>
        </w:rPr>
      </w:pPr>
      <w:r w:rsidRPr="00EF7D16">
        <w:rPr>
          <w:rFonts w:cs="Times New Roman"/>
          <w:szCs w:val="24"/>
        </w:rPr>
        <w:t>- отрасли растениеводства: 5,9 млн. руб.</w:t>
      </w:r>
    </w:p>
    <w:p w:rsidR="00B01354" w:rsidRPr="00EF7D16" w:rsidRDefault="00B01354" w:rsidP="0061089F">
      <w:pPr>
        <w:spacing w:after="0" w:line="240" w:lineRule="auto"/>
        <w:jc w:val="both"/>
        <w:rPr>
          <w:rFonts w:cs="Times New Roman"/>
          <w:bCs/>
          <w:szCs w:val="24"/>
        </w:rPr>
      </w:pPr>
      <w:r w:rsidRPr="00EF7D16">
        <w:rPr>
          <w:rFonts w:cs="Times New Roman"/>
          <w:bCs/>
          <w:szCs w:val="24"/>
        </w:rPr>
        <w:tab/>
        <w:t>В 2016 году сельскохозяйственные предприятия района увеличили показатели по заготовке кормов.</w:t>
      </w:r>
    </w:p>
    <w:p w:rsidR="00B01354" w:rsidRPr="00EF7D16" w:rsidRDefault="00B01354" w:rsidP="0061089F">
      <w:pPr>
        <w:spacing w:after="0" w:line="240" w:lineRule="auto"/>
        <w:ind w:firstLine="567"/>
        <w:jc w:val="both"/>
        <w:rPr>
          <w:rFonts w:cs="Times New Roman"/>
          <w:szCs w:val="24"/>
        </w:rPr>
      </w:pPr>
      <w:r w:rsidRPr="00EF7D16">
        <w:rPr>
          <w:rFonts w:cs="Times New Roman"/>
          <w:szCs w:val="24"/>
        </w:rPr>
        <w:t xml:space="preserve">Сена было заготовлено 6170 тонн, что на 136 тонн больше показателя 2015 года, </w:t>
      </w:r>
    </w:p>
    <w:p w:rsidR="00B01354" w:rsidRPr="00EF7D16" w:rsidRDefault="00B01354" w:rsidP="0061089F">
      <w:pPr>
        <w:spacing w:after="0" w:line="240" w:lineRule="auto"/>
        <w:ind w:firstLine="567"/>
        <w:jc w:val="both"/>
        <w:rPr>
          <w:rFonts w:cs="Times New Roman"/>
          <w:szCs w:val="24"/>
        </w:rPr>
      </w:pPr>
      <w:r w:rsidRPr="00EF7D16">
        <w:rPr>
          <w:rFonts w:cs="Times New Roman"/>
          <w:szCs w:val="24"/>
        </w:rPr>
        <w:t xml:space="preserve">силоса - 5063 тонны, что выше   показателя предыдущего года на 903 тонны, </w:t>
      </w:r>
    </w:p>
    <w:p w:rsidR="00B01354" w:rsidRPr="00EF7D16" w:rsidRDefault="00B01354" w:rsidP="0061089F">
      <w:pPr>
        <w:spacing w:after="0" w:line="240" w:lineRule="auto"/>
        <w:ind w:firstLine="567"/>
        <w:jc w:val="both"/>
        <w:rPr>
          <w:rFonts w:cs="Times New Roman"/>
          <w:szCs w:val="24"/>
        </w:rPr>
      </w:pPr>
      <w:r w:rsidRPr="00EF7D16">
        <w:rPr>
          <w:rFonts w:cs="Times New Roman"/>
          <w:szCs w:val="24"/>
        </w:rPr>
        <w:t xml:space="preserve">сенажа – 5090 тонн, что в 2 раза выше показателя 2015 года.  </w:t>
      </w:r>
    </w:p>
    <w:p w:rsidR="00B01354" w:rsidRPr="00EF7D16" w:rsidRDefault="00B01354" w:rsidP="0061089F">
      <w:pPr>
        <w:spacing w:after="0" w:line="240" w:lineRule="auto"/>
        <w:ind w:firstLine="567"/>
        <w:jc w:val="both"/>
        <w:rPr>
          <w:rFonts w:cs="Times New Roman"/>
          <w:szCs w:val="24"/>
        </w:rPr>
      </w:pPr>
      <w:r w:rsidRPr="00EF7D16">
        <w:rPr>
          <w:rFonts w:cs="Times New Roman"/>
          <w:szCs w:val="24"/>
        </w:rPr>
        <w:t xml:space="preserve">Удельный вес площади, засеваемой элитными семенами, в общей площади посевов района составил в 2016 году  2,2 % - 200 га. </w:t>
      </w:r>
    </w:p>
    <w:p w:rsidR="00B01354" w:rsidRPr="00EF7D16" w:rsidRDefault="00B01354" w:rsidP="0061089F">
      <w:pPr>
        <w:spacing w:after="0" w:line="240" w:lineRule="auto"/>
        <w:ind w:firstLine="567"/>
        <w:jc w:val="both"/>
        <w:rPr>
          <w:rFonts w:cs="Times New Roman"/>
          <w:szCs w:val="24"/>
        </w:rPr>
      </w:pPr>
      <w:r w:rsidRPr="00EF7D16">
        <w:rPr>
          <w:rFonts w:cs="Times New Roman"/>
          <w:szCs w:val="24"/>
        </w:rPr>
        <w:t xml:space="preserve">Минеральные удобрения в сельхозпредприятиях не вносились с 2012 года.  </w:t>
      </w:r>
    </w:p>
    <w:p w:rsidR="00CE16F0" w:rsidRPr="00EF7D16" w:rsidRDefault="004F468D" w:rsidP="0061089F">
      <w:pPr>
        <w:spacing w:after="0" w:line="240" w:lineRule="auto"/>
        <w:jc w:val="both"/>
        <w:rPr>
          <w:rFonts w:cs="Times New Roman"/>
          <w:szCs w:val="24"/>
        </w:rPr>
      </w:pPr>
      <w:r w:rsidRPr="00EF7D16">
        <w:rPr>
          <w:rFonts w:cs="Times New Roman"/>
          <w:szCs w:val="24"/>
        </w:rPr>
        <w:tab/>
      </w:r>
      <w:r w:rsidR="00B01354" w:rsidRPr="00EF7D16">
        <w:rPr>
          <w:rFonts w:cs="Times New Roman"/>
          <w:szCs w:val="24"/>
        </w:rPr>
        <w:t>Производство  зерна в весе  после доработки в 2016 году составило 1557  тонн, что на 331 тонну ниже уровня 2015 года, урожайность составила  10,7 ц/га (2015 – 11,2 ц/га).  В связи с неблагоприятными погодными условиями в течение всего периода уборки урожая 47% зерна осталось в поле.</w:t>
      </w:r>
    </w:p>
    <w:p w:rsidR="00B01354" w:rsidRPr="00EF7D16" w:rsidRDefault="00B01354" w:rsidP="0061089F">
      <w:pPr>
        <w:spacing w:after="0" w:line="240" w:lineRule="auto"/>
        <w:jc w:val="both"/>
        <w:rPr>
          <w:rFonts w:cs="Times New Roman"/>
          <w:szCs w:val="24"/>
        </w:rPr>
      </w:pPr>
      <w:r w:rsidRPr="00EF7D16">
        <w:rPr>
          <w:rFonts w:cs="Times New Roman"/>
          <w:szCs w:val="24"/>
        </w:rPr>
        <w:t xml:space="preserve">Одним из приоритетных направлений в сельском хозяйстве является выращивание льна, которым в районе занимается СПК «Мерга». Посевные площади льна  в 2016 году составили 505 га, что практически находится на  уровне 2015 года. </w:t>
      </w:r>
    </w:p>
    <w:p w:rsidR="00B01354" w:rsidRPr="00EF7D16" w:rsidRDefault="00B01354" w:rsidP="0061089F">
      <w:pPr>
        <w:spacing w:after="0" w:line="240" w:lineRule="auto"/>
        <w:ind w:firstLine="567"/>
        <w:jc w:val="both"/>
        <w:rPr>
          <w:rFonts w:cs="Times New Roman"/>
          <w:szCs w:val="24"/>
        </w:rPr>
      </w:pPr>
      <w:r w:rsidRPr="00EF7D16">
        <w:rPr>
          <w:rFonts w:cs="Times New Roman"/>
          <w:szCs w:val="24"/>
        </w:rPr>
        <w:t xml:space="preserve">Производство льноволокна  увеличилось по сравнению с уровнем 2015 года на 8 тонн и составило 343 тонны. </w:t>
      </w:r>
    </w:p>
    <w:p w:rsidR="00B01354" w:rsidRPr="00EF7D16" w:rsidRDefault="00B01354" w:rsidP="0061089F">
      <w:pPr>
        <w:spacing w:after="0" w:line="240" w:lineRule="auto"/>
        <w:ind w:left="426"/>
        <w:jc w:val="both"/>
        <w:rPr>
          <w:rFonts w:cs="Times New Roman"/>
          <w:szCs w:val="24"/>
        </w:rPr>
      </w:pPr>
      <w:r w:rsidRPr="00EF7D16">
        <w:rPr>
          <w:rFonts w:cs="Times New Roman"/>
          <w:szCs w:val="24"/>
        </w:rPr>
        <w:t xml:space="preserve">Семян льна произведено 105 тонн, что на 35 тонн выше  уровня 2015 года.  </w:t>
      </w:r>
    </w:p>
    <w:p w:rsidR="00B01354" w:rsidRPr="00EF7D16" w:rsidRDefault="00B01354" w:rsidP="0061089F">
      <w:pPr>
        <w:pStyle w:val="210"/>
        <w:spacing w:after="0" w:line="240" w:lineRule="auto"/>
        <w:ind w:firstLine="425"/>
        <w:jc w:val="both"/>
        <w:rPr>
          <w:rFonts w:ascii="Times New Roman" w:hAnsi="Times New Roman" w:cs="Times New Roman"/>
          <w:sz w:val="24"/>
          <w:szCs w:val="24"/>
        </w:rPr>
      </w:pPr>
      <w:r w:rsidRPr="00EF7D16">
        <w:rPr>
          <w:rFonts w:ascii="Times New Roman" w:hAnsi="Times New Roman" w:cs="Times New Roman"/>
          <w:sz w:val="24"/>
          <w:szCs w:val="24"/>
        </w:rPr>
        <w:tab/>
        <w:t>Наряду с сельскохозяйственными предприятиями района деятельность в сфере сельского хозяйства осуществляют крестьянско-фермерские хозяйства и личные подсобные хозяйства. Число КФХ составляет 13 единиц. Наиболее крупными из них являются: КФХ Барахоева С.О., занимающегося разведением пчёл; КФХ Тёркиной О.А., занимающейся рыбоводством; КФХ Дорофеева Л.В., занимающегося выращиванием КРС.</w:t>
      </w:r>
    </w:p>
    <w:p w:rsidR="00B01354" w:rsidRPr="00EF7D16" w:rsidRDefault="00B01354" w:rsidP="0061089F">
      <w:pPr>
        <w:pStyle w:val="210"/>
        <w:spacing w:after="0" w:line="240" w:lineRule="auto"/>
        <w:ind w:firstLine="425"/>
        <w:jc w:val="both"/>
        <w:rPr>
          <w:rFonts w:ascii="Times New Roman" w:hAnsi="Times New Roman" w:cs="Times New Roman"/>
          <w:sz w:val="24"/>
          <w:szCs w:val="24"/>
        </w:rPr>
      </w:pPr>
      <w:r w:rsidRPr="00EF7D16">
        <w:rPr>
          <w:rFonts w:ascii="Times New Roman" w:hAnsi="Times New Roman" w:cs="Times New Roman"/>
          <w:sz w:val="24"/>
          <w:szCs w:val="24"/>
        </w:rPr>
        <w:t>Количество ЛПХ, имеющих скот на 1 января 2017 года составляло 710 единиц. В 2016 году поголовье коров в личных подсобных хозяйствах сократилось на 22 головы  и составило  487 голов. В целом в личных подсобных хозяйствах сократилось  поголовье кроликов  на 59 голов и количество пчелосемей на 162 штуки. Увеличилось поголовье свиней, овец и коз, лошадей и птицы.</w:t>
      </w:r>
    </w:p>
    <w:p w:rsidR="00B01354" w:rsidRPr="00EF7D16" w:rsidRDefault="00B01354" w:rsidP="0061089F">
      <w:pPr>
        <w:pStyle w:val="210"/>
        <w:spacing w:after="0" w:line="240" w:lineRule="auto"/>
        <w:ind w:firstLine="425"/>
        <w:jc w:val="both"/>
        <w:rPr>
          <w:rFonts w:ascii="Times New Roman" w:hAnsi="Times New Roman" w:cs="Times New Roman"/>
          <w:sz w:val="24"/>
          <w:szCs w:val="24"/>
        </w:rPr>
      </w:pPr>
      <w:r w:rsidRPr="00EF7D16">
        <w:rPr>
          <w:rFonts w:ascii="Times New Roman" w:hAnsi="Times New Roman" w:cs="Times New Roman"/>
          <w:sz w:val="24"/>
          <w:szCs w:val="24"/>
        </w:rPr>
        <w:t>Для популяризации сельского хозяйства и демонстрации достижений районов в сфере сельского хозяйства ежегодно организуется областная агропромышленная выставка-ярмарка «ЯрАгро». В данном мероприятии Мышкинский район активно принимает участие на протяжении нескольких лет.</w:t>
      </w:r>
    </w:p>
    <w:p w:rsidR="00B01354" w:rsidRPr="00EF7D16" w:rsidRDefault="00B01354" w:rsidP="0061089F">
      <w:pPr>
        <w:pStyle w:val="210"/>
        <w:spacing w:after="0" w:line="240" w:lineRule="auto"/>
        <w:ind w:firstLine="425"/>
        <w:jc w:val="both"/>
        <w:rPr>
          <w:rFonts w:ascii="Times New Roman" w:hAnsi="Times New Roman" w:cs="Times New Roman"/>
          <w:sz w:val="24"/>
          <w:szCs w:val="24"/>
        </w:rPr>
      </w:pPr>
      <w:r w:rsidRPr="00EF7D16">
        <w:rPr>
          <w:rFonts w:ascii="Times New Roman" w:hAnsi="Times New Roman" w:cs="Times New Roman"/>
          <w:sz w:val="24"/>
          <w:szCs w:val="24"/>
        </w:rPr>
        <w:t>В целях обеспечение населения района качественной сельскохозяйственной продукцией, уже в третий раз была организована выставка - ярмарка «Дары осени».</w:t>
      </w:r>
    </w:p>
    <w:p w:rsidR="00B01354" w:rsidRPr="00EF7D16" w:rsidRDefault="00B01354" w:rsidP="0061089F">
      <w:pPr>
        <w:pStyle w:val="210"/>
        <w:spacing w:after="0" w:line="240" w:lineRule="auto"/>
        <w:ind w:firstLine="425"/>
        <w:jc w:val="both"/>
        <w:rPr>
          <w:rFonts w:ascii="Times New Roman" w:hAnsi="Times New Roman" w:cs="Times New Roman"/>
          <w:sz w:val="24"/>
          <w:szCs w:val="24"/>
        </w:rPr>
      </w:pPr>
      <w:r w:rsidRPr="00EF7D16">
        <w:rPr>
          <w:rFonts w:ascii="Times New Roman" w:hAnsi="Times New Roman" w:cs="Times New Roman"/>
          <w:sz w:val="24"/>
          <w:szCs w:val="24"/>
        </w:rPr>
        <w:t>В 2016 году на открытии ярмарки присутствовала депутат Государственной Думы Российской Федерации Терешкова Валентина Владимировна.</w:t>
      </w:r>
    </w:p>
    <w:p w:rsidR="00B01354" w:rsidRPr="00EF7D16" w:rsidRDefault="00B01354" w:rsidP="0061089F">
      <w:pPr>
        <w:pStyle w:val="210"/>
        <w:spacing w:after="0" w:line="240" w:lineRule="auto"/>
        <w:ind w:firstLine="425"/>
        <w:jc w:val="both"/>
        <w:rPr>
          <w:rFonts w:ascii="Times New Roman" w:hAnsi="Times New Roman" w:cs="Times New Roman"/>
          <w:sz w:val="24"/>
          <w:szCs w:val="24"/>
        </w:rPr>
      </w:pPr>
      <w:r w:rsidRPr="00EF7D16">
        <w:rPr>
          <w:rFonts w:ascii="Times New Roman" w:hAnsi="Times New Roman" w:cs="Times New Roman"/>
          <w:sz w:val="24"/>
          <w:szCs w:val="24"/>
        </w:rPr>
        <w:t>Ежегодно в рамках государственной программы «Развитие сельского хозяйства в Ярославской области» выделяются субсидии на приобретение или строительство жилья в сельской местности.</w:t>
      </w:r>
    </w:p>
    <w:p w:rsidR="00B01354" w:rsidRPr="00EF7D16" w:rsidRDefault="00B01354" w:rsidP="0061089F">
      <w:pPr>
        <w:spacing w:after="0" w:line="240" w:lineRule="auto"/>
        <w:ind w:firstLine="709"/>
        <w:jc w:val="both"/>
        <w:rPr>
          <w:rFonts w:cs="Times New Roman"/>
          <w:szCs w:val="24"/>
        </w:rPr>
      </w:pPr>
      <w:r w:rsidRPr="00EF7D16">
        <w:rPr>
          <w:rFonts w:cs="Times New Roman"/>
          <w:szCs w:val="24"/>
        </w:rPr>
        <w:t xml:space="preserve">В 2016 году на эти цели было выделено 3,9 млн. руб., в том числе: </w:t>
      </w:r>
    </w:p>
    <w:p w:rsidR="00B01354" w:rsidRPr="00EF7D16" w:rsidRDefault="00B01354" w:rsidP="0061089F">
      <w:pPr>
        <w:spacing w:after="0" w:line="240" w:lineRule="auto"/>
        <w:ind w:firstLine="709"/>
        <w:jc w:val="both"/>
        <w:rPr>
          <w:rFonts w:cs="Times New Roman"/>
          <w:szCs w:val="24"/>
        </w:rPr>
      </w:pPr>
      <w:r w:rsidRPr="00EF7D16">
        <w:rPr>
          <w:rFonts w:cs="Times New Roman"/>
          <w:szCs w:val="24"/>
        </w:rPr>
        <w:t xml:space="preserve">федеральный бюджет –  1,5 млн. руб., </w:t>
      </w:r>
    </w:p>
    <w:p w:rsidR="00B01354" w:rsidRPr="00EF7D16" w:rsidRDefault="00B01354" w:rsidP="0061089F">
      <w:pPr>
        <w:spacing w:after="0" w:line="240" w:lineRule="auto"/>
        <w:ind w:firstLine="709"/>
        <w:jc w:val="both"/>
        <w:rPr>
          <w:rFonts w:cs="Times New Roman"/>
          <w:szCs w:val="24"/>
        </w:rPr>
      </w:pPr>
      <w:r w:rsidRPr="00EF7D16">
        <w:rPr>
          <w:rFonts w:cs="Times New Roman"/>
          <w:szCs w:val="24"/>
        </w:rPr>
        <w:t xml:space="preserve">областной бюджет –  1,2  млн. руб., </w:t>
      </w:r>
    </w:p>
    <w:p w:rsidR="00B01354" w:rsidRPr="00EF7D16" w:rsidRDefault="00B01354" w:rsidP="0061089F">
      <w:pPr>
        <w:spacing w:after="0" w:line="240" w:lineRule="auto"/>
        <w:ind w:firstLine="709"/>
        <w:jc w:val="both"/>
        <w:rPr>
          <w:rFonts w:cs="Times New Roman"/>
          <w:szCs w:val="24"/>
        </w:rPr>
      </w:pPr>
      <w:r w:rsidRPr="00EF7D16">
        <w:rPr>
          <w:rFonts w:cs="Times New Roman"/>
          <w:szCs w:val="24"/>
        </w:rPr>
        <w:lastRenderedPageBreak/>
        <w:t xml:space="preserve">средства граждан составили 1,2 млн. руб.  </w:t>
      </w:r>
    </w:p>
    <w:p w:rsidR="00B01354" w:rsidRPr="00EF7D16" w:rsidRDefault="00B01354" w:rsidP="0061089F">
      <w:pPr>
        <w:spacing w:after="0" w:line="240" w:lineRule="auto"/>
        <w:ind w:firstLine="709"/>
        <w:jc w:val="both"/>
        <w:rPr>
          <w:rFonts w:cs="Times New Roman"/>
          <w:szCs w:val="24"/>
        </w:rPr>
      </w:pPr>
      <w:r w:rsidRPr="00EF7D16">
        <w:rPr>
          <w:rFonts w:cs="Times New Roman"/>
          <w:szCs w:val="24"/>
        </w:rPr>
        <w:t xml:space="preserve">Жильё получили  2 семьи из Приволжского поселения. По состоянию на 01.01.2017 года в очереди состоят 4 семьи, одна из которых в 2017 году уже получила субсидию. За весь период реализации программы с 2014 года средства на приобретение (строительство) жилья получили 7 семей. </w:t>
      </w:r>
    </w:p>
    <w:p w:rsidR="00B01354" w:rsidRPr="00EF7D16" w:rsidRDefault="00B01354" w:rsidP="0061089F">
      <w:pPr>
        <w:pStyle w:val="210"/>
        <w:spacing w:after="0" w:line="240" w:lineRule="auto"/>
        <w:ind w:firstLine="426"/>
        <w:jc w:val="both"/>
        <w:rPr>
          <w:rFonts w:ascii="Times New Roman" w:hAnsi="Times New Roman" w:cs="Times New Roman"/>
          <w:sz w:val="24"/>
          <w:szCs w:val="24"/>
        </w:rPr>
      </w:pPr>
      <w:r w:rsidRPr="00EF7D16">
        <w:rPr>
          <w:rFonts w:ascii="Times New Roman" w:hAnsi="Times New Roman" w:cs="Times New Roman"/>
          <w:sz w:val="24"/>
          <w:szCs w:val="24"/>
        </w:rPr>
        <w:t>Наряду с тем, что в отрасли сельского хозяйства района за последнее время намечаются положительные тенденции, остаётся ряд острых проблем. А именно:</w:t>
      </w:r>
    </w:p>
    <w:p w:rsidR="00B01354" w:rsidRPr="00EF7D16" w:rsidRDefault="00B01354" w:rsidP="0061089F">
      <w:pPr>
        <w:pStyle w:val="210"/>
        <w:spacing w:after="0" w:line="240" w:lineRule="auto"/>
        <w:ind w:firstLine="425"/>
        <w:jc w:val="both"/>
        <w:rPr>
          <w:rFonts w:ascii="Times New Roman" w:hAnsi="Times New Roman" w:cs="Times New Roman"/>
          <w:sz w:val="24"/>
          <w:szCs w:val="24"/>
        </w:rPr>
      </w:pPr>
      <w:r w:rsidRPr="00EF7D16">
        <w:rPr>
          <w:rFonts w:ascii="Times New Roman" w:hAnsi="Times New Roman" w:cs="Times New Roman"/>
          <w:sz w:val="24"/>
          <w:szCs w:val="24"/>
        </w:rPr>
        <w:t>- недостаточный приток инвестиций в сельскохозяйственное производство;</w:t>
      </w:r>
    </w:p>
    <w:p w:rsidR="00B01354" w:rsidRPr="00EF7D16" w:rsidRDefault="00B01354" w:rsidP="0061089F">
      <w:pPr>
        <w:pStyle w:val="210"/>
        <w:spacing w:after="0" w:line="240" w:lineRule="auto"/>
        <w:ind w:firstLine="425"/>
        <w:jc w:val="both"/>
        <w:rPr>
          <w:rFonts w:ascii="Times New Roman" w:hAnsi="Times New Roman" w:cs="Times New Roman"/>
          <w:sz w:val="24"/>
          <w:szCs w:val="24"/>
        </w:rPr>
      </w:pPr>
      <w:r w:rsidRPr="00EF7D16">
        <w:rPr>
          <w:rFonts w:ascii="Times New Roman" w:hAnsi="Times New Roman" w:cs="Times New Roman"/>
          <w:sz w:val="24"/>
          <w:szCs w:val="24"/>
        </w:rPr>
        <w:t>- низкие закупочные цены на сельхоз продукцию со стороны перерабатывающих   предприятий;</w:t>
      </w:r>
    </w:p>
    <w:p w:rsidR="00B01354" w:rsidRPr="00EF7D16" w:rsidRDefault="00B01354" w:rsidP="0061089F">
      <w:pPr>
        <w:spacing w:after="0" w:line="240" w:lineRule="auto"/>
        <w:ind w:firstLine="360"/>
        <w:jc w:val="both"/>
        <w:rPr>
          <w:rFonts w:cs="Times New Roman"/>
          <w:szCs w:val="24"/>
        </w:rPr>
      </w:pPr>
      <w:r w:rsidRPr="00EF7D16">
        <w:rPr>
          <w:rFonts w:cs="Times New Roman"/>
          <w:szCs w:val="24"/>
        </w:rPr>
        <w:t>- низкие показатели обновления машинно-тракторного парка;</w:t>
      </w:r>
    </w:p>
    <w:p w:rsidR="00B01354" w:rsidRPr="00EF7D16" w:rsidRDefault="00B01354" w:rsidP="0061089F">
      <w:pPr>
        <w:spacing w:after="0" w:line="240" w:lineRule="auto"/>
        <w:ind w:firstLine="360"/>
        <w:jc w:val="both"/>
        <w:rPr>
          <w:rFonts w:cs="Times New Roman"/>
          <w:szCs w:val="24"/>
        </w:rPr>
      </w:pPr>
      <w:r w:rsidRPr="00EF7D16">
        <w:rPr>
          <w:rFonts w:cs="Times New Roman"/>
          <w:szCs w:val="24"/>
        </w:rPr>
        <w:t xml:space="preserve"> - тяжёлое финансовое положение  предприятий, отсутствие оборотных средств на проведение модернизации производства;</w:t>
      </w:r>
    </w:p>
    <w:p w:rsidR="00B01354" w:rsidRPr="00EF7D16" w:rsidRDefault="00B01354" w:rsidP="0061089F">
      <w:pPr>
        <w:spacing w:after="0" w:line="240" w:lineRule="auto"/>
        <w:ind w:firstLine="360"/>
        <w:jc w:val="both"/>
        <w:rPr>
          <w:rFonts w:cs="Times New Roman"/>
          <w:szCs w:val="24"/>
        </w:rPr>
      </w:pPr>
      <w:r w:rsidRPr="00EF7D16">
        <w:rPr>
          <w:rFonts w:cs="Times New Roman"/>
          <w:szCs w:val="24"/>
        </w:rPr>
        <w:t xml:space="preserve">- дефицит в кадрах массовых профессий и специалистов на селе; </w:t>
      </w:r>
    </w:p>
    <w:p w:rsidR="00B01354" w:rsidRPr="00EF7D16" w:rsidRDefault="00B01354" w:rsidP="0061089F">
      <w:pPr>
        <w:spacing w:after="0" w:line="240" w:lineRule="auto"/>
        <w:ind w:firstLine="360"/>
        <w:jc w:val="both"/>
        <w:rPr>
          <w:rFonts w:cs="Times New Roman"/>
          <w:szCs w:val="24"/>
        </w:rPr>
      </w:pPr>
      <w:r w:rsidRPr="00EF7D16">
        <w:rPr>
          <w:rFonts w:cs="Times New Roman"/>
          <w:szCs w:val="24"/>
        </w:rPr>
        <w:t>- низкая заработная</w:t>
      </w:r>
      <w:r w:rsidRPr="00EF7D16">
        <w:rPr>
          <w:rFonts w:cs="Times New Roman"/>
          <w:i/>
          <w:szCs w:val="24"/>
        </w:rPr>
        <w:t xml:space="preserve"> </w:t>
      </w:r>
      <w:r w:rsidRPr="00EF7D16">
        <w:rPr>
          <w:rFonts w:cs="Times New Roman"/>
          <w:szCs w:val="24"/>
        </w:rPr>
        <w:t>плата.</w:t>
      </w:r>
    </w:p>
    <w:p w:rsidR="00B01354" w:rsidRPr="00EF7D16" w:rsidRDefault="00B01354" w:rsidP="0061089F">
      <w:pPr>
        <w:pStyle w:val="210"/>
        <w:spacing w:after="0" w:line="240" w:lineRule="auto"/>
        <w:ind w:firstLine="426"/>
        <w:jc w:val="both"/>
        <w:rPr>
          <w:rFonts w:ascii="Times New Roman" w:hAnsi="Times New Roman" w:cs="Times New Roman"/>
          <w:kern w:val="24"/>
          <w:sz w:val="24"/>
          <w:szCs w:val="24"/>
        </w:rPr>
      </w:pPr>
      <w:r w:rsidRPr="00EF7D16">
        <w:rPr>
          <w:rFonts w:ascii="Times New Roman" w:hAnsi="Times New Roman" w:cs="Times New Roman"/>
          <w:color w:val="002060"/>
          <w:kern w:val="24"/>
          <w:sz w:val="24"/>
          <w:szCs w:val="24"/>
        </w:rPr>
        <w:tab/>
      </w:r>
      <w:r w:rsidRPr="00EF7D16">
        <w:rPr>
          <w:rFonts w:ascii="Times New Roman" w:hAnsi="Times New Roman" w:cs="Times New Roman"/>
          <w:kern w:val="24"/>
          <w:sz w:val="24"/>
          <w:szCs w:val="24"/>
        </w:rPr>
        <w:t>В планах на 2017 год в ООО «Возрождение» строительство универсального комбикормового завода и очередного цеха для содержания кур-несушек на 119 тыс. голов птицы.</w:t>
      </w:r>
    </w:p>
    <w:p w:rsidR="00090C21" w:rsidRPr="00EF7D16" w:rsidRDefault="00090C21" w:rsidP="0061089F">
      <w:pPr>
        <w:spacing w:after="0" w:line="240" w:lineRule="auto"/>
        <w:ind w:firstLine="426"/>
        <w:jc w:val="both"/>
        <w:rPr>
          <w:rFonts w:cs="Times New Roman"/>
          <w:b/>
          <w:kern w:val="24"/>
          <w:szCs w:val="24"/>
        </w:rPr>
      </w:pPr>
      <w:r w:rsidRPr="00EF7D16">
        <w:rPr>
          <w:rFonts w:cs="Times New Roman"/>
          <w:b/>
          <w:kern w:val="24"/>
          <w:szCs w:val="24"/>
        </w:rPr>
        <w:t>2. Инвестиции</w:t>
      </w:r>
      <w:r w:rsidR="00703319" w:rsidRPr="00EF7D16">
        <w:rPr>
          <w:rFonts w:cs="Times New Roman"/>
          <w:b/>
          <w:kern w:val="24"/>
          <w:szCs w:val="24"/>
        </w:rPr>
        <w:t>.</w:t>
      </w:r>
      <w:r w:rsidRPr="00EF7D16">
        <w:rPr>
          <w:rFonts w:cs="Times New Roman"/>
          <w:b/>
          <w:kern w:val="24"/>
          <w:szCs w:val="24"/>
        </w:rPr>
        <w:t xml:space="preserve"> </w:t>
      </w:r>
      <w:r w:rsidRPr="00EF7D16">
        <w:rPr>
          <w:rFonts w:cs="Times New Roman"/>
          <w:b/>
          <w:szCs w:val="24"/>
        </w:rPr>
        <w:t>Важную роль в развитии района играют инвестиции в инфраструктуру района.</w:t>
      </w:r>
    </w:p>
    <w:p w:rsidR="00090C21" w:rsidRPr="00EF7D16" w:rsidRDefault="00090C21" w:rsidP="0061089F">
      <w:pPr>
        <w:spacing w:after="0" w:line="240" w:lineRule="auto"/>
        <w:jc w:val="both"/>
        <w:rPr>
          <w:rFonts w:cs="Times New Roman"/>
          <w:szCs w:val="24"/>
        </w:rPr>
      </w:pPr>
      <w:r w:rsidRPr="00EF7D16">
        <w:rPr>
          <w:rFonts w:cs="Times New Roman"/>
          <w:szCs w:val="24"/>
        </w:rPr>
        <w:tab/>
        <w:t>За 2016 год инвестиции организаций составили 273 млн. рублей.</w:t>
      </w:r>
    </w:p>
    <w:p w:rsidR="00090C21" w:rsidRPr="00EF7D16" w:rsidRDefault="00090C21" w:rsidP="0061089F">
      <w:pPr>
        <w:spacing w:after="0" w:line="240" w:lineRule="auto"/>
        <w:jc w:val="both"/>
        <w:rPr>
          <w:rFonts w:cs="Times New Roman"/>
          <w:szCs w:val="24"/>
        </w:rPr>
      </w:pPr>
      <w:r w:rsidRPr="00EF7D16">
        <w:rPr>
          <w:rFonts w:cs="Times New Roman"/>
          <w:szCs w:val="24"/>
        </w:rPr>
        <w:tab/>
      </w:r>
      <w:r w:rsidRPr="00EF7D16">
        <w:rPr>
          <w:rFonts w:cs="Times New Roman"/>
          <w:bCs/>
          <w:szCs w:val="24"/>
        </w:rPr>
        <w:t>Постановлением Правительства Ярославской области от 28 мая 2014 года № 494-п «Об оценке деятельности органов местного самоуправления городских округов и муниципальных районов Ярославской области, направленной на привлечение инвестиций и создание благоприятных условий для инвесторов», предусмотрена оценка районов по привлечению инвестиций.</w:t>
      </w:r>
      <w:r w:rsidRPr="00EF7D16">
        <w:rPr>
          <w:rFonts w:cs="Times New Roman"/>
          <w:szCs w:val="24"/>
        </w:rPr>
        <w:t xml:space="preserve"> </w:t>
      </w:r>
      <w:r w:rsidRPr="00EF7D16">
        <w:rPr>
          <w:rFonts w:cs="Times New Roman"/>
          <w:bCs/>
          <w:szCs w:val="24"/>
        </w:rPr>
        <w:t xml:space="preserve">По итогам оценки Мышкинский район занял 4 место среди муниципальных образований области. </w:t>
      </w:r>
    </w:p>
    <w:p w:rsidR="00090C21" w:rsidRPr="00EF7D16" w:rsidRDefault="00090C21" w:rsidP="0061089F">
      <w:pPr>
        <w:spacing w:after="0" w:line="240" w:lineRule="auto"/>
        <w:ind w:firstLine="708"/>
        <w:jc w:val="both"/>
        <w:rPr>
          <w:rFonts w:cs="Times New Roman"/>
          <w:szCs w:val="24"/>
        </w:rPr>
      </w:pPr>
      <w:r w:rsidRPr="00EF7D16">
        <w:rPr>
          <w:rFonts w:cs="Times New Roman"/>
          <w:szCs w:val="24"/>
        </w:rPr>
        <w:t>Районам, вошедшим в пятёрку лидеров, предполагалось выделение целевых субсидий, но средства в бюджете Ярославской области утверждены не были.</w:t>
      </w:r>
    </w:p>
    <w:p w:rsidR="00090C21" w:rsidRPr="00EF7D16" w:rsidRDefault="00090C21" w:rsidP="0061089F">
      <w:pPr>
        <w:spacing w:after="0" w:line="240" w:lineRule="auto"/>
        <w:ind w:firstLine="708"/>
        <w:jc w:val="both"/>
        <w:rPr>
          <w:rFonts w:cs="Times New Roman"/>
          <w:b/>
          <w:szCs w:val="24"/>
        </w:rPr>
      </w:pPr>
      <w:r w:rsidRPr="00EF7D16">
        <w:rPr>
          <w:rFonts w:cs="Times New Roman"/>
          <w:b/>
          <w:szCs w:val="24"/>
        </w:rPr>
        <w:t>3. Строительство</w:t>
      </w:r>
    </w:p>
    <w:p w:rsidR="00090C21" w:rsidRPr="00EF7D16" w:rsidRDefault="00090C21" w:rsidP="0061089F">
      <w:pPr>
        <w:spacing w:after="0" w:line="240" w:lineRule="auto"/>
        <w:jc w:val="both"/>
        <w:rPr>
          <w:rFonts w:cs="Times New Roman"/>
          <w:szCs w:val="24"/>
        </w:rPr>
      </w:pPr>
      <w:r w:rsidRPr="00EF7D16">
        <w:rPr>
          <w:rFonts w:cs="Times New Roman"/>
          <w:szCs w:val="24"/>
        </w:rPr>
        <w:t>Одной из наиболее важных отраслей экономики района является строительство.</w:t>
      </w:r>
    </w:p>
    <w:p w:rsidR="00090C21" w:rsidRPr="00EF7D16" w:rsidRDefault="00090C21" w:rsidP="0061089F">
      <w:pPr>
        <w:spacing w:after="0" w:line="240" w:lineRule="auto"/>
        <w:jc w:val="both"/>
        <w:rPr>
          <w:rFonts w:cs="Times New Roman"/>
          <w:szCs w:val="24"/>
        </w:rPr>
      </w:pPr>
      <w:r w:rsidRPr="00EF7D16">
        <w:rPr>
          <w:rFonts w:cs="Times New Roman"/>
          <w:szCs w:val="24"/>
        </w:rPr>
        <w:tab/>
        <w:t>За 2016 год на территории района введено в эксплуатацию 14254 кв.м. общей площади всех объектов, в том числе 5063 кв.м. жилья.</w:t>
      </w:r>
    </w:p>
    <w:p w:rsidR="00090C21" w:rsidRPr="00EF7D16" w:rsidRDefault="00090C21" w:rsidP="0061089F">
      <w:pPr>
        <w:pStyle w:val="210"/>
        <w:spacing w:after="0" w:line="240" w:lineRule="auto"/>
        <w:ind w:firstLine="426"/>
        <w:rPr>
          <w:rFonts w:ascii="Times New Roman" w:hAnsi="Times New Roman" w:cs="Times New Roman"/>
          <w:sz w:val="24"/>
          <w:szCs w:val="24"/>
        </w:rPr>
      </w:pPr>
      <w:r w:rsidRPr="00EF7D16">
        <w:rPr>
          <w:rFonts w:ascii="Times New Roman" w:hAnsi="Times New Roman" w:cs="Times New Roman"/>
          <w:sz w:val="24"/>
          <w:szCs w:val="24"/>
        </w:rPr>
        <w:tab/>
        <w:t>В 2016 году введены в эксплуатацию такие значимые объекты, как:</w:t>
      </w:r>
    </w:p>
    <w:p w:rsidR="00090C21" w:rsidRPr="00EF7D16" w:rsidRDefault="00090C21" w:rsidP="0061089F">
      <w:pPr>
        <w:spacing w:after="0" w:line="240" w:lineRule="auto"/>
        <w:jc w:val="both"/>
        <w:rPr>
          <w:rFonts w:cs="Times New Roman"/>
          <w:szCs w:val="24"/>
        </w:rPr>
      </w:pPr>
      <w:r w:rsidRPr="00EF7D16">
        <w:rPr>
          <w:rFonts w:cs="Times New Roman"/>
          <w:szCs w:val="24"/>
        </w:rPr>
        <w:tab/>
        <w:t>- гостевой дом, расположенный по адресу: г. Мышкин, ул. Лесная, д.56;</w:t>
      </w:r>
    </w:p>
    <w:p w:rsidR="00090C21" w:rsidRPr="00EF7D16" w:rsidRDefault="00090C21" w:rsidP="0061089F">
      <w:pPr>
        <w:spacing w:after="0" w:line="240" w:lineRule="auto"/>
        <w:ind w:firstLine="708"/>
        <w:jc w:val="both"/>
        <w:rPr>
          <w:rFonts w:cs="Times New Roman"/>
          <w:szCs w:val="24"/>
        </w:rPr>
      </w:pPr>
      <w:r w:rsidRPr="00EF7D16">
        <w:rPr>
          <w:rFonts w:cs="Times New Roman"/>
          <w:szCs w:val="24"/>
        </w:rPr>
        <w:t>- антенно-мачтовые сооружения ПАО «МегаФон» в с. Рождествено и в д. Рябинино.</w:t>
      </w:r>
      <w:r w:rsidRPr="00EF7D16">
        <w:rPr>
          <w:rFonts w:cs="Times New Roman"/>
          <w:szCs w:val="24"/>
        </w:rPr>
        <w:tab/>
      </w:r>
      <w:r w:rsidRPr="00EF7D16">
        <w:rPr>
          <w:rFonts w:cs="Times New Roman"/>
          <w:szCs w:val="24"/>
        </w:rPr>
        <w:tab/>
      </w:r>
    </w:p>
    <w:p w:rsidR="00090C21" w:rsidRPr="00EF7D16" w:rsidRDefault="00090C21" w:rsidP="0061089F">
      <w:pPr>
        <w:spacing w:after="0" w:line="240" w:lineRule="auto"/>
        <w:ind w:firstLine="426"/>
        <w:jc w:val="both"/>
        <w:rPr>
          <w:rFonts w:cs="Times New Roman"/>
          <w:szCs w:val="24"/>
        </w:rPr>
      </w:pPr>
      <w:r w:rsidRPr="00EF7D16">
        <w:rPr>
          <w:rFonts w:cs="Times New Roman"/>
          <w:szCs w:val="24"/>
        </w:rPr>
        <w:tab/>
        <w:t>- цех для выращивания молодняка в ООО «Возрождение».</w:t>
      </w:r>
    </w:p>
    <w:p w:rsidR="00090C21" w:rsidRPr="00EF7D16" w:rsidRDefault="00090C21" w:rsidP="0061089F">
      <w:pPr>
        <w:spacing w:after="0" w:line="240" w:lineRule="auto"/>
        <w:jc w:val="both"/>
        <w:rPr>
          <w:rFonts w:cs="Times New Roman"/>
          <w:szCs w:val="24"/>
        </w:rPr>
      </w:pPr>
      <w:r w:rsidRPr="00EF7D16">
        <w:rPr>
          <w:rFonts w:cs="Times New Roman"/>
          <w:szCs w:val="24"/>
        </w:rPr>
        <w:tab/>
        <w:t>- магазин с инженерными коммуникациями, расположенный по адресу: ул. Успенская, д.11.</w:t>
      </w:r>
    </w:p>
    <w:p w:rsidR="00090C21" w:rsidRPr="00EF7D16" w:rsidRDefault="00090C21" w:rsidP="0061089F">
      <w:pPr>
        <w:spacing w:after="0" w:line="240" w:lineRule="auto"/>
        <w:jc w:val="both"/>
        <w:rPr>
          <w:rFonts w:cs="Times New Roman"/>
          <w:b/>
          <w:szCs w:val="24"/>
        </w:rPr>
      </w:pPr>
      <w:r w:rsidRPr="00EF7D16">
        <w:rPr>
          <w:rFonts w:cs="Times New Roman"/>
          <w:b/>
          <w:szCs w:val="24"/>
        </w:rPr>
        <w:t>4. Туризм</w:t>
      </w:r>
    </w:p>
    <w:p w:rsidR="00090C21" w:rsidRPr="00EF7D16" w:rsidRDefault="00090C21" w:rsidP="0061089F">
      <w:pPr>
        <w:spacing w:after="0" w:line="240" w:lineRule="auto"/>
        <w:ind w:right="-1" w:firstLine="851"/>
        <w:jc w:val="both"/>
        <w:rPr>
          <w:rFonts w:cs="Times New Roman"/>
          <w:szCs w:val="24"/>
        </w:rPr>
      </w:pPr>
      <w:r w:rsidRPr="00EF7D16">
        <w:rPr>
          <w:rFonts w:cs="Times New Roman"/>
          <w:szCs w:val="24"/>
        </w:rPr>
        <w:t>В районе функционируют 30 объектов туристического показа, 16 предприятий общественного питания, 14 коллективных средств размещения.</w:t>
      </w:r>
    </w:p>
    <w:p w:rsidR="00090C21" w:rsidRPr="00EF7D16" w:rsidRDefault="00090C21" w:rsidP="0061089F">
      <w:pPr>
        <w:spacing w:after="0" w:line="240" w:lineRule="auto"/>
        <w:ind w:right="-1" w:firstLine="851"/>
        <w:jc w:val="both"/>
        <w:rPr>
          <w:rFonts w:cs="Times New Roman"/>
          <w:szCs w:val="24"/>
        </w:rPr>
      </w:pPr>
      <w:r w:rsidRPr="00EF7D16">
        <w:rPr>
          <w:rFonts w:cs="Times New Roman"/>
          <w:szCs w:val="24"/>
        </w:rPr>
        <w:t xml:space="preserve">За 2016 год было принято 195 тысяч туристов. Численность туристов и экскурсантов, принятых  в расчёте на одного жителя района,  в 2016 году составила более 19  человек. </w:t>
      </w:r>
    </w:p>
    <w:p w:rsidR="00090C21" w:rsidRPr="00EF7D16" w:rsidRDefault="00090C21" w:rsidP="0061089F">
      <w:pPr>
        <w:spacing w:after="0" w:line="240" w:lineRule="auto"/>
        <w:ind w:right="-1"/>
        <w:jc w:val="both"/>
        <w:rPr>
          <w:rFonts w:cs="Times New Roman"/>
          <w:szCs w:val="24"/>
        </w:rPr>
      </w:pPr>
      <w:r w:rsidRPr="00EF7D16">
        <w:rPr>
          <w:rFonts w:cs="Times New Roman"/>
          <w:szCs w:val="24"/>
        </w:rPr>
        <w:tab/>
        <w:t>Туристы прибывают  в район посредством использования различных видов транспорта.</w:t>
      </w:r>
    </w:p>
    <w:p w:rsidR="00090C21" w:rsidRPr="00EF7D16" w:rsidRDefault="00090C21" w:rsidP="0061089F">
      <w:pPr>
        <w:spacing w:after="0" w:line="240" w:lineRule="auto"/>
        <w:ind w:right="-1" w:firstLine="851"/>
        <w:jc w:val="both"/>
        <w:rPr>
          <w:rFonts w:cs="Times New Roman"/>
          <w:szCs w:val="24"/>
        </w:rPr>
      </w:pPr>
      <w:r w:rsidRPr="00EF7D16">
        <w:rPr>
          <w:rFonts w:cs="Times New Roman"/>
          <w:szCs w:val="24"/>
        </w:rPr>
        <w:t xml:space="preserve">Так в 2016 году процентное соотношение по видам транспорта складывается следующим образом: 40% туристов прибыли на теплоходах, 35% - автобусами, 25% - автомобильным транспортом. </w:t>
      </w:r>
    </w:p>
    <w:p w:rsidR="00090C21" w:rsidRPr="00EF7D16" w:rsidRDefault="00090C21" w:rsidP="0061089F">
      <w:pPr>
        <w:spacing w:after="0" w:line="240" w:lineRule="auto"/>
        <w:ind w:right="-1" w:firstLine="851"/>
        <w:jc w:val="both"/>
        <w:rPr>
          <w:rFonts w:cs="Times New Roman"/>
          <w:szCs w:val="24"/>
        </w:rPr>
      </w:pPr>
      <w:r w:rsidRPr="00EF7D16">
        <w:rPr>
          <w:rFonts w:cs="Times New Roman"/>
          <w:szCs w:val="24"/>
        </w:rPr>
        <w:lastRenderedPageBreak/>
        <w:t>За 2016 год от организаций туристической инфраструктуры в бюджет района поступили налоговые поступления в сумме около 1,7 млн. руб., в консолидированный бюджет района – около 3  млн. руб. Увеличивается товарооборот и платные услуги, развивается сфера обслуживания и малого бизнеса, частично решается проблема занятости как городско</w:t>
      </w:r>
      <w:r w:rsidR="00CE16F0" w:rsidRPr="00EF7D16">
        <w:rPr>
          <w:rFonts w:cs="Times New Roman"/>
          <w:szCs w:val="24"/>
        </w:rPr>
        <w:t>го, так и сельского населения.</w:t>
      </w:r>
    </w:p>
    <w:p w:rsidR="00090C21" w:rsidRPr="00EF7D16" w:rsidRDefault="00090C21" w:rsidP="0061089F">
      <w:pPr>
        <w:spacing w:after="0" w:line="240" w:lineRule="auto"/>
        <w:ind w:right="-1" w:firstLine="708"/>
        <w:jc w:val="both"/>
        <w:rPr>
          <w:rFonts w:cs="Times New Roman"/>
          <w:szCs w:val="24"/>
        </w:rPr>
      </w:pPr>
      <w:r w:rsidRPr="00EF7D16">
        <w:rPr>
          <w:rFonts w:cs="Times New Roman"/>
          <w:bCs/>
          <w:iCs/>
          <w:szCs w:val="24"/>
        </w:rPr>
        <w:t xml:space="preserve">Пример туристической деятельности – «Этнографический музей кацкарей». </w:t>
      </w:r>
    </w:p>
    <w:p w:rsidR="00090C21" w:rsidRPr="00EF7D16" w:rsidRDefault="00090C21" w:rsidP="0061089F">
      <w:pPr>
        <w:spacing w:after="0" w:line="240" w:lineRule="auto"/>
        <w:ind w:firstLine="708"/>
        <w:jc w:val="both"/>
        <w:rPr>
          <w:rFonts w:cs="Times New Roman"/>
          <w:szCs w:val="24"/>
        </w:rPr>
      </w:pPr>
      <w:r w:rsidRPr="00EF7D16">
        <w:rPr>
          <w:rFonts w:cs="Times New Roman"/>
          <w:szCs w:val="24"/>
        </w:rPr>
        <w:t xml:space="preserve"> В 2016 году музей посетило 18,2 тысячи человек.</w:t>
      </w:r>
    </w:p>
    <w:p w:rsidR="00090C21" w:rsidRPr="00EF7D16" w:rsidRDefault="00090C21" w:rsidP="0061089F">
      <w:pPr>
        <w:pStyle w:val="a3"/>
        <w:spacing w:before="0" w:beforeAutospacing="0" w:after="0" w:afterAutospacing="0"/>
        <w:jc w:val="both"/>
        <w:textAlignment w:val="baseline"/>
        <w:rPr>
          <w:bCs/>
          <w:iCs/>
          <w:color w:val="000000"/>
          <w:kern w:val="24"/>
        </w:rPr>
      </w:pPr>
      <w:r w:rsidRPr="00EF7D16">
        <w:t xml:space="preserve">Музей в 2016 году стал победителем ежегодного смотра конкурса на лучший проект в сфере патриотического воспитания в Ярославской области и получил грант в форме субсидии на реализацию проекта «Поисково-исследовательская краеведческая экспедиция по реке Кадке» в сумме 96,0 тыс. руб. В целях продвижения </w:t>
      </w:r>
      <w:r w:rsidRPr="00EF7D16">
        <w:rPr>
          <w:bCs/>
          <w:iCs/>
          <w:color w:val="000000"/>
          <w:kern w:val="24"/>
        </w:rPr>
        <w:t>Мышкинского района на внутреннем и внешнем туристских рынках район принял участие в таких значимых мероприятиях как:</w:t>
      </w:r>
    </w:p>
    <w:p w:rsidR="00090C21" w:rsidRPr="00EF7D16" w:rsidRDefault="00090C21" w:rsidP="0061089F">
      <w:pPr>
        <w:spacing w:after="0" w:line="240" w:lineRule="auto"/>
        <w:textAlignment w:val="baseline"/>
        <w:rPr>
          <w:rFonts w:eastAsia="Times New Roman" w:cs="Times New Roman"/>
          <w:szCs w:val="24"/>
        </w:rPr>
      </w:pPr>
      <w:r w:rsidRPr="00EF7D16">
        <w:rPr>
          <w:rFonts w:eastAsia="Times New Roman" w:cs="Times New Roman"/>
          <w:kern w:val="24"/>
          <w:szCs w:val="24"/>
        </w:rPr>
        <w:tab/>
        <w:t xml:space="preserve">  - совместное заседание комиссии по культуре Общественной палаты ЦФО и Клуба главных редакторов ЦФО в Москве при участии полномочного представителя Президента РФ в ЦФО А.Д. Беглова. </w:t>
      </w:r>
    </w:p>
    <w:p w:rsidR="00090C21" w:rsidRPr="00EF7D16" w:rsidRDefault="00090C21" w:rsidP="0061089F">
      <w:pPr>
        <w:numPr>
          <w:ilvl w:val="0"/>
          <w:numId w:val="4"/>
        </w:numPr>
        <w:spacing w:after="0" w:line="240" w:lineRule="auto"/>
        <w:ind w:left="1166"/>
        <w:contextualSpacing/>
        <w:textAlignment w:val="baseline"/>
        <w:rPr>
          <w:rFonts w:eastAsia="Times New Roman" w:cs="Times New Roman"/>
          <w:szCs w:val="24"/>
        </w:rPr>
      </w:pPr>
      <w:r w:rsidRPr="00EF7D16">
        <w:rPr>
          <w:rFonts w:eastAsia="Times New Roman" w:cs="Times New Roman"/>
          <w:kern w:val="24"/>
          <w:szCs w:val="24"/>
        </w:rPr>
        <w:t>22-я Международная туристская выставка «Отдых» 2016 в Москве;</w:t>
      </w:r>
    </w:p>
    <w:p w:rsidR="00090C21" w:rsidRPr="00EF7D16" w:rsidRDefault="00090C21" w:rsidP="0061089F">
      <w:pPr>
        <w:numPr>
          <w:ilvl w:val="0"/>
          <w:numId w:val="4"/>
        </w:numPr>
        <w:spacing w:after="0" w:line="240" w:lineRule="auto"/>
        <w:ind w:left="1166"/>
        <w:contextualSpacing/>
        <w:textAlignment w:val="baseline"/>
        <w:rPr>
          <w:rFonts w:eastAsia="Times New Roman" w:cs="Times New Roman"/>
          <w:szCs w:val="24"/>
        </w:rPr>
      </w:pPr>
      <w:r w:rsidRPr="00EF7D16">
        <w:rPr>
          <w:rFonts w:eastAsia="Times New Roman" w:cs="Times New Roman"/>
          <w:kern w:val="24"/>
          <w:szCs w:val="24"/>
        </w:rPr>
        <w:t>21-я международная туристская выставка Интурмаркет;</w:t>
      </w:r>
    </w:p>
    <w:p w:rsidR="00090C21" w:rsidRPr="00EF7D16" w:rsidRDefault="00090C21" w:rsidP="0061089F">
      <w:pPr>
        <w:numPr>
          <w:ilvl w:val="0"/>
          <w:numId w:val="4"/>
        </w:numPr>
        <w:spacing w:after="0" w:line="240" w:lineRule="auto"/>
        <w:ind w:left="1166"/>
        <w:contextualSpacing/>
        <w:textAlignment w:val="baseline"/>
        <w:rPr>
          <w:rFonts w:eastAsia="Times New Roman" w:cs="Times New Roman"/>
          <w:szCs w:val="24"/>
        </w:rPr>
      </w:pPr>
      <w:r w:rsidRPr="00EF7D16">
        <w:rPr>
          <w:rFonts w:eastAsia="Times New Roman" w:cs="Times New Roman"/>
          <w:kern w:val="24"/>
          <w:szCs w:val="24"/>
        </w:rPr>
        <w:t>2-ой Фестиваль малых туристических городов России «Естественность традиций»  в Елабуге;</w:t>
      </w:r>
    </w:p>
    <w:p w:rsidR="00090C21" w:rsidRPr="00EF7D16" w:rsidRDefault="00090C21" w:rsidP="0061089F">
      <w:pPr>
        <w:pStyle w:val="a3"/>
        <w:spacing w:before="0" w:beforeAutospacing="0" w:after="0" w:afterAutospacing="0"/>
        <w:jc w:val="both"/>
        <w:textAlignment w:val="baseline"/>
      </w:pPr>
      <w:r w:rsidRPr="00EF7D16">
        <w:rPr>
          <w:kern w:val="24"/>
        </w:rPr>
        <w:tab/>
        <w:t xml:space="preserve">  - </w:t>
      </w:r>
      <w:r w:rsidRPr="00EF7D16">
        <w:rPr>
          <w:kern w:val="24"/>
          <w:lang w:val="en-US"/>
        </w:rPr>
        <w:t>II</w:t>
      </w:r>
      <w:r w:rsidRPr="00EF7D16">
        <w:rPr>
          <w:kern w:val="24"/>
        </w:rPr>
        <w:t xml:space="preserve"> Костромской экономический форум;</w:t>
      </w:r>
    </w:p>
    <w:p w:rsidR="00090C21" w:rsidRPr="00EF7D16" w:rsidRDefault="00090C21" w:rsidP="0061089F">
      <w:pPr>
        <w:pStyle w:val="210"/>
        <w:spacing w:after="0" w:line="240" w:lineRule="auto"/>
        <w:ind w:firstLine="425"/>
        <w:jc w:val="both"/>
        <w:rPr>
          <w:rFonts w:ascii="Times New Roman" w:hAnsi="Times New Roman" w:cs="Times New Roman"/>
          <w:sz w:val="24"/>
          <w:szCs w:val="24"/>
        </w:rPr>
      </w:pPr>
      <w:r w:rsidRPr="00EF7D16">
        <w:rPr>
          <w:rFonts w:ascii="Times New Roman" w:hAnsi="Times New Roman" w:cs="Times New Roman"/>
          <w:sz w:val="24"/>
          <w:szCs w:val="24"/>
        </w:rPr>
        <w:t xml:space="preserve">      - 6-ой парламентский форум во Владимире «Историко-культурное наследие России» под председательством Валентины Ивановны Матвиенко.</w:t>
      </w:r>
    </w:p>
    <w:p w:rsidR="00090C21" w:rsidRPr="00EF7D16" w:rsidRDefault="00090C21" w:rsidP="0061089F">
      <w:pPr>
        <w:pStyle w:val="210"/>
        <w:spacing w:after="0" w:line="240" w:lineRule="auto"/>
        <w:ind w:firstLine="425"/>
        <w:jc w:val="both"/>
        <w:rPr>
          <w:rFonts w:ascii="Times New Roman" w:hAnsi="Times New Roman" w:cs="Times New Roman"/>
          <w:sz w:val="24"/>
          <w:szCs w:val="24"/>
        </w:rPr>
      </w:pPr>
      <w:r w:rsidRPr="00EF7D16">
        <w:rPr>
          <w:rFonts w:ascii="Times New Roman" w:hAnsi="Times New Roman" w:cs="Times New Roman"/>
          <w:sz w:val="24"/>
          <w:szCs w:val="24"/>
        </w:rPr>
        <w:tab/>
        <w:t xml:space="preserve">  - Национальный туристский Форум «Реки России 2016», который проходил в Тверской области. </w:t>
      </w:r>
    </w:p>
    <w:p w:rsidR="00090C21" w:rsidRPr="00EF7D16" w:rsidRDefault="00090C21" w:rsidP="0061089F">
      <w:pPr>
        <w:pStyle w:val="210"/>
        <w:spacing w:after="0" w:line="240" w:lineRule="auto"/>
        <w:ind w:firstLine="425"/>
        <w:jc w:val="both"/>
        <w:rPr>
          <w:rFonts w:ascii="Times New Roman" w:hAnsi="Times New Roman" w:cs="Times New Roman"/>
          <w:sz w:val="24"/>
          <w:szCs w:val="24"/>
        </w:rPr>
      </w:pPr>
      <w:r w:rsidRPr="00EF7D16">
        <w:rPr>
          <w:rFonts w:ascii="Times New Roman" w:hAnsi="Times New Roman" w:cs="Times New Roman"/>
          <w:sz w:val="24"/>
          <w:szCs w:val="24"/>
        </w:rPr>
        <w:tab/>
        <w:t>На данных мероприятиях был презентован туристический потенциал Мышкинского района и получена его высокая оценка.</w:t>
      </w:r>
    </w:p>
    <w:p w:rsidR="00090C21" w:rsidRPr="00EF7D16" w:rsidRDefault="00090C21" w:rsidP="0061089F">
      <w:pPr>
        <w:spacing w:after="0" w:line="240" w:lineRule="auto"/>
        <w:ind w:right="-1" w:firstLine="851"/>
        <w:jc w:val="both"/>
        <w:rPr>
          <w:rFonts w:cs="Times New Roman"/>
          <w:szCs w:val="24"/>
        </w:rPr>
      </w:pPr>
      <w:r w:rsidRPr="00EF7D16">
        <w:rPr>
          <w:rFonts w:eastAsia="Times New Roman" w:cs="Times New Roman"/>
          <w:kern w:val="24"/>
          <w:szCs w:val="24"/>
        </w:rPr>
        <w:t>23-24 сентября в городе Елец Липецкой области прошел финал регионального конкурса национальной премии в области событийного туризма. Мышкин был представлен в номинации «Лучшая площадка для проведения туристического события». По итогам презентации Мышкинский муниципальный район стал победителем. Теперь нас ждет федеральный этап Премии, который состоится 13-15 октября 2017 года в Ярославле в рамках туристического форума.</w:t>
      </w:r>
    </w:p>
    <w:p w:rsidR="00090C21" w:rsidRPr="00EF7D16" w:rsidRDefault="00090C21" w:rsidP="0061089F">
      <w:pPr>
        <w:spacing w:after="0" w:line="240" w:lineRule="auto"/>
        <w:ind w:right="-1" w:firstLine="851"/>
        <w:jc w:val="both"/>
        <w:rPr>
          <w:rFonts w:cs="Times New Roman"/>
          <w:szCs w:val="24"/>
        </w:rPr>
      </w:pPr>
      <w:r w:rsidRPr="00EF7D16">
        <w:rPr>
          <w:rFonts w:cs="Times New Roman"/>
          <w:szCs w:val="24"/>
        </w:rPr>
        <w:t xml:space="preserve">В целях популяризации туристического потенциала Мышкинского района организовано его представление в средствах массовой информации и на телеканалах федерального значения – Дискавери и Культура. </w:t>
      </w:r>
    </w:p>
    <w:p w:rsidR="00090C21" w:rsidRPr="00EF7D16" w:rsidRDefault="00090C21" w:rsidP="0061089F">
      <w:pPr>
        <w:pStyle w:val="210"/>
        <w:spacing w:after="0" w:line="240" w:lineRule="auto"/>
        <w:ind w:firstLine="426"/>
        <w:rPr>
          <w:rFonts w:ascii="Times New Roman" w:hAnsi="Times New Roman" w:cs="Times New Roman"/>
          <w:sz w:val="24"/>
          <w:szCs w:val="24"/>
        </w:rPr>
      </w:pPr>
      <w:r w:rsidRPr="00EF7D16">
        <w:rPr>
          <w:rFonts w:ascii="Times New Roman" w:hAnsi="Times New Roman" w:cs="Times New Roman"/>
          <w:sz w:val="24"/>
          <w:szCs w:val="24"/>
        </w:rPr>
        <w:tab/>
        <w:t xml:space="preserve">Основными задачами в сфере туризма на перспективу остаются: </w:t>
      </w:r>
    </w:p>
    <w:p w:rsidR="00090C21" w:rsidRPr="00EF7D16" w:rsidRDefault="00090C21" w:rsidP="0061089F">
      <w:pPr>
        <w:numPr>
          <w:ilvl w:val="0"/>
          <w:numId w:val="5"/>
        </w:numPr>
        <w:spacing w:after="0" w:line="240" w:lineRule="auto"/>
        <w:ind w:left="1166"/>
        <w:contextualSpacing/>
        <w:jc w:val="both"/>
        <w:textAlignment w:val="baseline"/>
        <w:rPr>
          <w:rFonts w:eastAsia="Times New Roman" w:cs="Times New Roman"/>
          <w:szCs w:val="24"/>
        </w:rPr>
      </w:pPr>
      <w:r w:rsidRPr="00EF7D16">
        <w:rPr>
          <w:rFonts w:eastAsia="Times New Roman" w:cs="Times New Roman"/>
          <w:kern w:val="24"/>
          <w:szCs w:val="24"/>
        </w:rPr>
        <w:t>совершенствование туристской инфраструктуры и предоставляемых услуг для индивидуального туриста;</w:t>
      </w:r>
    </w:p>
    <w:p w:rsidR="00090C21" w:rsidRPr="00EF7D16" w:rsidRDefault="00090C21" w:rsidP="0061089F">
      <w:pPr>
        <w:numPr>
          <w:ilvl w:val="0"/>
          <w:numId w:val="5"/>
        </w:numPr>
        <w:spacing w:after="0" w:line="240" w:lineRule="auto"/>
        <w:ind w:left="1166"/>
        <w:contextualSpacing/>
        <w:textAlignment w:val="baseline"/>
        <w:rPr>
          <w:rFonts w:eastAsia="Times New Roman" w:cs="Times New Roman"/>
          <w:szCs w:val="24"/>
        </w:rPr>
      </w:pPr>
      <w:r w:rsidRPr="00EF7D16">
        <w:rPr>
          <w:rFonts w:eastAsia="Times New Roman" w:cs="Times New Roman"/>
          <w:kern w:val="24"/>
          <w:szCs w:val="24"/>
        </w:rPr>
        <w:t>увеличение разнообразия объектов туристской инфраструктуры путем привлечения инвестиций;</w:t>
      </w:r>
    </w:p>
    <w:p w:rsidR="00090C21" w:rsidRPr="00EF7D16" w:rsidRDefault="00090C21" w:rsidP="0061089F">
      <w:pPr>
        <w:numPr>
          <w:ilvl w:val="0"/>
          <w:numId w:val="5"/>
        </w:numPr>
        <w:spacing w:after="0" w:line="240" w:lineRule="auto"/>
        <w:ind w:left="1166"/>
        <w:contextualSpacing/>
        <w:jc w:val="both"/>
        <w:textAlignment w:val="baseline"/>
        <w:rPr>
          <w:rFonts w:eastAsia="Times New Roman" w:cs="Times New Roman"/>
          <w:szCs w:val="24"/>
        </w:rPr>
      </w:pPr>
      <w:r w:rsidRPr="00EF7D16">
        <w:rPr>
          <w:rFonts w:eastAsia="Times New Roman" w:cs="Times New Roman"/>
          <w:kern w:val="24"/>
          <w:szCs w:val="24"/>
        </w:rPr>
        <w:t>дальнейшее повышение качества туристских услуг и возможностей района путём участия в выставках, других презентационных, рекламных и имиджевых мероприятиях, проведение  в районе конференций регионального и российского уровня по вопросам туризма.</w:t>
      </w:r>
    </w:p>
    <w:p w:rsidR="00090C21" w:rsidRPr="00EF7D16" w:rsidRDefault="00090C21" w:rsidP="0061089F">
      <w:pPr>
        <w:numPr>
          <w:ilvl w:val="0"/>
          <w:numId w:val="5"/>
        </w:numPr>
        <w:spacing w:after="0" w:line="240" w:lineRule="auto"/>
        <w:ind w:left="1166"/>
        <w:contextualSpacing/>
        <w:textAlignment w:val="baseline"/>
        <w:rPr>
          <w:rFonts w:eastAsia="Times New Roman" w:cs="Times New Roman"/>
          <w:szCs w:val="24"/>
        </w:rPr>
      </w:pPr>
      <w:r w:rsidRPr="00EF7D16">
        <w:rPr>
          <w:rFonts w:eastAsia="Times New Roman" w:cs="Times New Roman"/>
          <w:kern w:val="24"/>
          <w:szCs w:val="24"/>
        </w:rPr>
        <w:t>активное участие в деятельности Ассоциации малых туристических городов;</w:t>
      </w:r>
    </w:p>
    <w:p w:rsidR="00090C21" w:rsidRPr="00EF7D16" w:rsidRDefault="00090C21" w:rsidP="0061089F">
      <w:pPr>
        <w:numPr>
          <w:ilvl w:val="0"/>
          <w:numId w:val="5"/>
        </w:numPr>
        <w:spacing w:after="0" w:line="240" w:lineRule="auto"/>
        <w:ind w:left="1166"/>
        <w:contextualSpacing/>
        <w:textAlignment w:val="baseline"/>
        <w:rPr>
          <w:rFonts w:eastAsia="Times New Roman" w:cs="Times New Roman"/>
          <w:szCs w:val="24"/>
        </w:rPr>
      </w:pPr>
      <w:r w:rsidRPr="00EF7D16">
        <w:rPr>
          <w:rFonts w:eastAsia="Times New Roman" w:cs="Times New Roman"/>
          <w:kern w:val="24"/>
          <w:szCs w:val="24"/>
        </w:rPr>
        <w:t>создание современного туристско-информационного центра.</w:t>
      </w:r>
    </w:p>
    <w:p w:rsidR="00090C21" w:rsidRPr="00EF7D16" w:rsidRDefault="00090C21" w:rsidP="0061089F">
      <w:pPr>
        <w:pStyle w:val="210"/>
        <w:spacing w:after="0" w:line="240" w:lineRule="auto"/>
        <w:ind w:firstLine="425"/>
        <w:jc w:val="both"/>
        <w:rPr>
          <w:rFonts w:ascii="Times New Roman" w:hAnsi="Times New Roman" w:cs="Times New Roman"/>
          <w:sz w:val="24"/>
          <w:szCs w:val="24"/>
        </w:rPr>
      </w:pPr>
      <w:r w:rsidRPr="00EF7D16">
        <w:rPr>
          <w:rFonts w:ascii="Times New Roman" w:hAnsi="Times New Roman" w:cs="Times New Roman"/>
          <w:sz w:val="24"/>
          <w:szCs w:val="24"/>
        </w:rPr>
        <w:tab/>
        <w:t xml:space="preserve">Развитие туризма является одним из факторов, который значительно влияет на активное развитие потребительского рынка. </w:t>
      </w:r>
    </w:p>
    <w:p w:rsidR="00090C21" w:rsidRPr="00EF7D16" w:rsidRDefault="00090C21" w:rsidP="0061089F">
      <w:pPr>
        <w:pStyle w:val="210"/>
        <w:spacing w:after="0" w:line="240" w:lineRule="auto"/>
        <w:ind w:firstLine="425"/>
        <w:jc w:val="both"/>
        <w:rPr>
          <w:rFonts w:ascii="Times New Roman" w:hAnsi="Times New Roman" w:cs="Times New Roman"/>
          <w:b/>
          <w:sz w:val="24"/>
          <w:szCs w:val="24"/>
        </w:rPr>
      </w:pPr>
      <w:r w:rsidRPr="00EF7D16">
        <w:rPr>
          <w:rFonts w:ascii="Times New Roman" w:hAnsi="Times New Roman" w:cs="Times New Roman"/>
          <w:sz w:val="24"/>
          <w:szCs w:val="24"/>
        </w:rPr>
        <w:tab/>
        <w:t>По состоянию на 1 января 2017 года на территории Мышкинского муниципального района осуществляли деятельность:</w:t>
      </w:r>
    </w:p>
    <w:p w:rsidR="00090C21" w:rsidRPr="00EF7D16" w:rsidRDefault="00090C21" w:rsidP="0061089F">
      <w:pPr>
        <w:numPr>
          <w:ilvl w:val="0"/>
          <w:numId w:val="6"/>
        </w:numPr>
        <w:tabs>
          <w:tab w:val="clear" w:pos="720"/>
          <w:tab w:val="left" w:pos="703"/>
        </w:tabs>
        <w:spacing w:after="0" w:line="240" w:lineRule="auto"/>
        <w:jc w:val="both"/>
        <w:rPr>
          <w:rFonts w:cs="Times New Roman"/>
          <w:szCs w:val="24"/>
        </w:rPr>
      </w:pPr>
      <w:r w:rsidRPr="00EF7D16">
        <w:rPr>
          <w:rFonts w:cs="Times New Roman"/>
          <w:szCs w:val="24"/>
        </w:rPr>
        <w:t xml:space="preserve"> 104 магазина</w:t>
      </w:r>
    </w:p>
    <w:p w:rsidR="00090C21" w:rsidRPr="00EF7D16" w:rsidRDefault="00090C21" w:rsidP="0061089F">
      <w:pPr>
        <w:numPr>
          <w:ilvl w:val="0"/>
          <w:numId w:val="6"/>
        </w:numPr>
        <w:tabs>
          <w:tab w:val="clear" w:pos="720"/>
          <w:tab w:val="left" w:pos="703"/>
        </w:tabs>
        <w:spacing w:after="0" w:line="240" w:lineRule="auto"/>
        <w:jc w:val="both"/>
        <w:rPr>
          <w:rFonts w:cs="Times New Roman"/>
          <w:szCs w:val="24"/>
        </w:rPr>
      </w:pPr>
      <w:r w:rsidRPr="00EF7D16">
        <w:rPr>
          <w:rFonts w:cs="Times New Roman"/>
          <w:szCs w:val="24"/>
        </w:rPr>
        <w:lastRenderedPageBreak/>
        <w:t xml:space="preserve"> 6 торговых комплексов </w:t>
      </w:r>
    </w:p>
    <w:p w:rsidR="00090C21" w:rsidRPr="00EF7D16" w:rsidRDefault="00090C21" w:rsidP="0061089F">
      <w:pPr>
        <w:numPr>
          <w:ilvl w:val="0"/>
          <w:numId w:val="6"/>
        </w:numPr>
        <w:tabs>
          <w:tab w:val="clear" w:pos="720"/>
          <w:tab w:val="left" w:pos="703"/>
        </w:tabs>
        <w:spacing w:after="0" w:line="240" w:lineRule="auto"/>
        <w:jc w:val="both"/>
        <w:rPr>
          <w:rFonts w:cs="Times New Roman"/>
          <w:szCs w:val="24"/>
        </w:rPr>
      </w:pPr>
      <w:r w:rsidRPr="00EF7D16">
        <w:rPr>
          <w:rFonts w:cs="Times New Roman"/>
          <w:szCs w:val="24"/>
        </w:rPr>
        <w:t xml:space="preserve"> 16 предприятий общественного питания.</w:t>
      </w:r>
    </w:p>
    <w:p w:rsidR="00090C21" w:rsidRPr="00EF7D16" w:rsidRDefault="00090C21" w:rsidP="0061089F">
      <w:pPr>
        <w:spacing w:after="0" w:line="240" w:lineRule="auto"/>
        <w:ind w:firstLine="708"/>
        <w:jc w:val="both"/>
        <w:rPr>
          <w:rFonts w:cs="Times New Roman"/>
          <w:szCs w:val="24"/>
        </w:rPr>
      </w:pPr>
      <w:r w:rsidRPr="00EF7D16">
        <w:rPr>
          <w:rFonts w:cs="Times New Roman"/>
          <w:szCs w:val="24"/>
        </w:rPr>
        <w:t>В рамках ведомственной целевой программы «Развитие потребительского рынка» в Мышкинском районе организуется доставка товаров в 41 сельский населённый пункт. Ежегодно  на данные цели выделяется субсидия. В 2016 году её размер составил 95 тыс. руб., в том числе: ОБ – 32 тыс. руб., МБ – 63 тыс. руб.</w:t>
      </w:r>
    </w:p>
    <w:p w:rsidR="00090C21" w:rsidRPr="00EF7D16" w:rsidRDefault="00090C21" w:rsidP="0061089F">
      <w:pPr>
        <w:spacing w:after="0" w:line="240" w:lineRule="auto"/>
        <w:ind w:firstLine="708"/>
        <w:jc w:val="both"/>
        <w:rPr>
          <w:rFonts w:cs="Times New Roman"/>
          <w:b/>
          <w:szCs w:val="24"/>
        </w:rPr>
      </w:pPr>
      <w:r w:rsidRPr="00EF7D16">
        <w:rPr>
          <w:rFonts w:cs="Times New Roman"/>
          <w:b/>
          <w:szCs w:val="24"/>
        </w:rPr>
        <w:t>5. Образование</w:t>
      </w:r>
    </w:p>
    <w:p w:rsidR="00F13835" w:rsidRPr="00EF7D16" w:rsidRDefault="00F13835" w:rsidP="0061089F">
      <w:pPr>
        <w:spacing w:after="0" w:line="240" w:lineRule="auto"/>
        <w:jc w:val="both"/>
        <w:rPr>
          <w:rFonts w:cs="Times New Roman"/>
          <w:szCs w:val="24"/>
        </w:rPr>
      </w:pPr>
      <w:r w:rsidRPr="00EF7D16">
        <w:rPr>
          <w:rFonts w:cs="Times New Roman"/>
          <w:szCs w:val="24"/>
        </w:rPr>
        <w:t>В 2016 году по разделу «Образование» финансирование  консолидированного бюджета  как было сказано ранее, составило 187,4 млн. рублей – это 44 % от всех расходов бюджета.</w:t>
      </w:r>
    </w:p>
    <w:p w:rsidR="00F13835" w:rsidRPr="00EF7D16" w:rsidRDefault="00F13835" w:rsidP="0061089F">
      <w:pPr>
        <w:spacing w:after="0" w:line="240" w:lineRule="auto"/>
        <w:jc w:val="both"/>
        <w:rPr>
          <w:rFonts w:cs="Times New Roman"/>
          <w:color w:val="FF0000"/>
          <w:szCs w:val="24"/>
        </w:rPr>
      </w:pPr>
      <w:r w:rsidRPr="00EF7D16">
        <w:rPr>
          <w:rFonts w:cs="Times New Roman"/>
          <w:szCs w:val="24"/>
        </w:rPr>
        <w:tab/>
        <w:t>Оказание образовательных услуг в 2016 году осуществляли 13 образовательных организаций</w:t>
      </w:r>
      <w:r w:rsidRPr="00EF7D16">
        <w:rPr>
          <w:rFonts w:cs="Times New Roman"/>
          <w:b/>
          <w:szCs w:val="24"/>
        </w:rPr>
        <w:t>:</w:t>
      </w:r>
    </w:p>
    <w:p w:rsidR="00F13835" w:rsidRPr="00EF7D16" w:rsidRDefault="00F13835" w:rsidP="0061089F">
      <w:pPr>
        <w:numPr>
          <w:ilvl w:val="0"/>
          <w:numId w:val="7"/>
        </w:numPr>
        <w:tabs>
          <w:tab w:val="left" w:pos="720"/>
        </w:tabs>
        <w:suppressAutoHyphens/>
        <w:spacing w:after="0" w:line="240" w:lineRule="auto"/>
        <w:ind w:left="0" w:firstLine="360"/>
        <w:jc w:val="both"/>
        <w:rPr>
          <w:rFonts w:cs="Times New Roman"/>
          <w:szCs w:val="24"/>
        </w:rPr>
      </w:pPr>
      <w:r w:rsidRPr="00EF7D16">
        <w:rPr>
          <w:rFonts w:cs="Times New Roman"/>
          <w:szCs w:val="24"/>
        </w:rPr>
        <w:t>5 дошкольных;</w:t>
      </w:r>
    </w:p>
    <w:p w:rsidR="00F13835" w:rsidRPr="00EF7D16" w:rsidRDefault="00F13835" w:rsidP="0061089F">
      <w:pPr>
        <w:numPr>
          <w:ilvl w:val="0"/>
          <w:numId w:val="7"/>
        </w:numPr>
        <w:tabs>
          <w:tab w:val="left" w:pos="720"/>
        </w:tabs>
        <w:suppressAutoHyphens/>
        <w:spacing w:after="0" w:line="240" w:lineRule="auto"/>
        <w:ind w:left="0" w:firstLine="360"/>
        <w:jc w:val="both"/>
        <w:rPr>
          <w:rFonts w:cs="Times New Roman"/>
          <w:szCs w:val="24"/>
        </w:rPr>
      </w:pPr>
      <w:r w:rsidRPr="00EF7D16">
        <w:rPr>
          <w:rFonts w:cs="Times New Roman"/>
          <w:szCs w:val="24"/>
        </w:rPr>
        <w:t>6 общеобразовательных (</w:t>
      </w:r>
      <w:r w:rsidRPr="00EF7D16">
        <w:rPr>
          <w:rFonts w:cs="Times New Roman"/>
          <w:i/>
          <w:szCs w:val="24"/>
        </w:rPr>
        <w:t>2 средних общеобразовательных школы и 3 основные общеобразовательные школы, 1 начальная школа-детский сад</w:t>
      </w:r>
      <w:r w:rsidRPr="00EF7D16">
        <w:rPr>
          <w:rFonts w:cs="Times New Roman"/>
          <w:szCs w:val="24"/>
        </w:rPr>
        <w:t xml:space="preserve">); </w:t>
      </w:r>
    </w:p>
    <w:p w:rsidR="00F13835" w:rsidRPr="00EF7D16" w:rsidRDefault="00F13835" w:rsidP="0061089F">
      <w:pPr>
        <w:numPr>
          <w:ilvl w:val="0"/>
          <w:numId w:val="7"/>
        </w:numPr>
        <w:tabs>
          <w:tab w:val="left" w:pos="720"/>
        </w:tabs>
        <w:suppressAutoHyphens/>
        <w:spacing w:after="0" w:line="240" w:lineRule="auto"/>
        <w:ind w:left="0" w:firstLine="360"/>
        <w:jc w:val="both"/>
        <w:rPr>
          <w:rFonts w:cs="Times New Roman"/>
          <w:szCs w:val="24"/>
        </w:rPr>
      </w:pPr>
      <w:r w:rsidRPr="00EF7D16">
        <w:rPr>
          <w:rFonts w:cs="Times New Roman"/>
          <w:szCs w:val="24"/>
        </w:rPr>
        <w:t>2 организации дополнительного образования (</w:t>
      </w:r>
      <w:r w:rsidRPr="00EF7D16">
        <w:rPr>
          <w:rFonts w:cs="Times New Roman"/>
          <w:i/>
          <w:szCs w:val="24"/>
        </w:rPr>
        <w:t>Дом детского творчества, Детско-юношеская спортивная школа</w:t>
      </w:r>
      <w:r w:rsidRPr="00EF7D16">
        <w:rPr>
          <w:rFonts w:cs="Times New Roman"/>
          <w:szCs w:val="24"/>
        </w:rPr>
        <w:t>).</w:t>
      </w:r>
    </w:p>
    <w:p w:rsidR="00F13835" w:rsidRPr="00EF7D16" w:rsidRDefault="00F13835" w:rsidP="0061089F">
      <w:pPr>
        <w:pStyle w:val="a4"/>
        <w:numPr>
          <w:ilvl w:val="0"/>
          <w:numId w:val="7"/>
        </w:numPr>
        <w:tabs>
          <w:tab w:val="left" w:pos="3600"/>
        </w:tabs>
        <w:spacing w:line="240" w:lineRule="auto"/>
        <w:jc w:val="both"/>
        <w:rPr>
          <w:rFonts w:eastAsia="Times New Roman" w:cs="Times New Roman"/>
          <w:szCs w:val="24"/>
        </w:rPr>
      </w:pPr>
      <w:r w:rsidRPr="00EF7D16">
        <w:rPr>
          <w:rFonts w:eastAsia="Times New Roman" w:cs="Times New Roman"/>
          <w:szCs w:val="24"/>
        </w:rPr>
        <w:t>Наряду с положительными моментами в сфере образования остаётся ряд нерешённых проблем:</w:t>
      </w:r>
      <w:r w:rsidRPr="00EF7D16">
        <w:rPr>
          <w:rFonts w:eastAsia="Times New Roman" w:cs="Times New Roman"/>
          <w:szCs w:val="24"/>
        </w:rPr>
        <w:tab/>
      </w:r>
    </w:p>
    <w:p w:rsidR="00F13835" w:rsidRPr="00EF7D16" w:rsidRDefault="00F13835" w:rsidP="0061089F">
      <w:pPr>
        <w:pStyle w:val="a4"/>
        <w:numPr>
          <w:ilvl w:val="0"/>
          <w:numId w:val="7"/>
        </w:numPr>
        <w:spacing w:line="240" w:lineRule="auto"/>
        <w:jc w:val="both"/>
        <w:rPr>
          <w:rFonts w:eastAsia="Times New Roman" w:cs="Times New Roman"/>
          <w:szCs w:val="24"/>
        </w:rPr>
      </w:pPr>
      <w:r w:rsidRPr="00EF7D16">
        <w:rPr>
          <w:rFonts w:cs="Times New Roman"/>
          <w:szCs w:val="24"/>
        </w:rPr>
        <w:t xml:space="preserve">1. </w:t>
      </w:r>
      <w:r w:rsidRPr="00EF7D16">
        <w:rPr>
          <w:rFonts w:eastAsia="Times New Roman" w:cs="Times New Roman"/>
          <w:szCs w:val="24"/>
        </w:rPr>
        <w:t xml:space="preserve">Старение и дефицит квалифицированных педагогических и руководящих  кадров. </w:t>
      </w:r>
    </w:p>
    <w:p w:rsidR="00F13835" w:rsidRPr="00EF7D16" w:rsidRDefault="00F13835" w:rsidP="0061089F">
      <w:pPr>
        <w:pStyle w:val="a4"/>
        <w:numPr>
          <w:ilvl w:val="0"/>
          <w:numId w:val="7"/>
        </w:numPr>
        <w:spacing w:line="240" w:lineRule="auto"/>
        <w:jc w:val="both"/>
        <w:rPr>
          <w:rFonts w:eastAsia="Times New Roman" w:cs="Times New Roman"/>
          <w:szCs w:val="24"/>
        </w:rPr>
      </w:pPr>
      <w:r w:rsidRPr="00EF7D16">
        <w:rPr>
          <w:rFonts w:eastAsia="Times New Roman" w:cs="Times New Roman"/>
          <w:szCs w:val="24"/>
        </w:rPr>
        <w:tab/>
        <w:t>2. Ухудшение демографической ситуации в районе, особенно в сельской местности.</w:t>
      </w:r>
    </w:p>
    <w:p w:rsidR="00F13835" w:rsidRPr="00EF7D16" w:rsidRDefault="00F13835" w:rsidP="0061089F">
      <w:pPr>
        <w:pStyle w:val="a4"/>
        <w:numPr>
          <w:ilvl w:val="0"/>
          <w:numId w:val="7"/>
        </w:numPr>
        <w:spacing w:line="240" w:lineRule="auto"/>
        <w:jc w:val="both"/>
        <w:rPr>
          <w:rFonts w:eastAsia="Times New Roman" w:cs="Times New Roman"/>
          <w:szCs w:val="24"/>
        </w:rPr>
      </w:pPr>
      <w:r w:rsidRPr="00EF7D16">
        <w:rPr>
          <w:rFonts w:eastAsia="Times New Roman" w:cs="Times New Roman"/>
          <w:szCs w:val="24"/>
        </w:rPr>
        <w:tab/>
        <w:t>3. Требующая совершенствования материально-техническая база образовательных организаций, особенно дошкольных.</w:t>
      </w:r>
    </w:p>
    <w:p w:rsidR="00F13835" w:rsidRPr="00EF7D16" w:rsidRDefault="00F13835" w:rsidP="0061089F">
      <w:pPr>
        <w:pStyle w:val="a4"/>
        <w:numPr>
          <w:ilvl w:val="0"/>
          <w:numId w:val="7"/>
        </w:numPr>
        <w:spacing w:line="240" w:lineRule="auto"/>
        <w:jc w:val="both"/>
        <w:rPr>
          <w:rFonts w:eastAsia="Times New Roman" w:cs="Times New Roman"/>
          <w:szCs w:val="24"/>
        </w:rPr>
      </w:pPr>
      <w:r w:rsidRPr="00EF7D16">
        <w:rPr>
          <w:rFonts w:eastAsia="Times New Roman" w:cs="Times New Roman"/>
          <w:szCs w:val="24"/>
        </w:rPr>
        <w:tab/>
        <w:t>4. Не отвечающее стандартам состояние дорог, по которым проходят маршруты школьных автобусов.</w:t>
      </w:r>
    </w:p>
    <w:p w:rsidR="00F13835" w:rsidRPr="00EF7D16" w:rsidRDefault="00F13835" w:rsidP="0061089F">
      <w:pPr>
        <w:pStyle w:val="a4"/>
        <w:numPr>
          <w:ilvl w:val="0"/>
          <w:numId w:val="7"/>
        </w:numPr>
        <w:spacing w:line="240" w:lineRule="auto"/>
        <w:jc w:val="both"/>
        <w:rPr>
          <w:rFonts w:eastAsia="Times New Roman" w:cs="Times New Roman"/>
          <w:szCs w:val="24"/>
        </w:rPr>
      </w:pPr>
      <w:r w:rsidRPr="00EF7D16">
        <w:rPr>
          <w:rFonts w:eastAsia="Times New Roman" w:cs="Times New Roman"/>
          <w:szCs w:val="24"/>
        </w:rPr>
        <w:t>5. Низкие результаты участия учащихся в региональном этапе Всероссийской олимпиады школьников.</w:t>
      </w:r>
    </w:p>
    <w:p w:rsidR="00F13835" w:rsidRPr="00EF7D16" w:rsidRDefault="00F13835" w:rsidP="0061089F">
      <w:pPr>
        <w:pStyle w:val="a4"/>
        <w:numPr>
          <w:ilvl w:val="0"/>
          <w:numId w:val="7"/>
        </w:numPr>
        <w:spacing w:after="0" w:line="240" w:lineRule="auto"/>
        <w:jc w:val="both"/>
        <w:rPr>
          <w:rFonts w:eastAsia="Times New Roman" w:cs="Times New Roman"/>
          <w:szCs w:val="24"/>
        </w:rPr>
      </w:pPr>
      <w:r w:rsidRPr="00EF7D16">
        <w:rPr>
          <w:rFonts w:eastAsia="Times New Roman" w:cs="Times New Roman"/>
          <w:szCs w:val="24"/>
        </w:rPr>
        <w:t>6. Отсутствие методической службы в районе.</w:t>
      </w:r>
    </w:p>
    <w:p w:rsidR="00090C21" w:rsidRPr="00EF7D16" w:rsidRDefault="00F13835" w:rsidP="0061089F">
      <w:pPr>
        <w:spacing w:after="0" w:line="240" w:lineRule="auto"/>
        <w:ind w:firstLine="708"/>
        <w:jc w:val="both"/>
        <w:rPr>
          <w:rFonts w:cs="Times New Roman"/>
          <w:b/>
          <w:szCs w:val="24"/>
        </w:rPr>
      </w:pPr>
      <w:r w:rsidRPr="00EF7D16">
        <w:rPr>
          <w:rFonts w:cs="Times New Roman"/>
          <w:b/>
          <w:szCs w:val="24"/>
        </w:rPr>
        <w:t>6. Молодежная политика</w:t>
      </w:r>
    </w:p>
    <w:p w:rsidR="00F13835" w:rsidRPr="00EF7D16" w:rsidRDefault="00F13835" w:rsidP="0061089F">
      <w:pPr>
        <w:spacing w:after="0" w:line="240" w:lineRule="auto"/>
        <w:ind w:firstLine="708"/>
        <w:jc w:val="both"/>
        <w:textAlignment w:val="baseline"/>
        <w:rPr>
          <w:rFonts w:cs="Times New Roman"/>
          <w:iCs/>
          <w:color w:val="000000"/>
          <w:szCs w:val="24"/>
          <w:bdr w:val="none" w:sz="0" w:space="0" w:color="auto" w:frame="1"/>
        </w:rPr>
      </w:pPr>
      <w:r w:rsidRPr="00EF7D16">
        <w:rPr>
          <w:rFonts w:cs="Times New Roman"/>
          <w:iCs/>
          <w:color w:val="000000"/>
          <w:szCs w:val="24"/>
          <w:bdr w:val="none" w:sz="0" w:space="0" w:color="auto" w:frame="1"/>
        </w:rPr>
        <w:t>Другим направлением социальной сферы является  молодёжная политика.</w:t>
      </w:r>
    </w:p>
    <w:p w:rsidR="00F13835" w:rsidRPr="00EF7D16" w:rsidRDefault="00F13835" w:rsidP="0061089F">
      <w:pPr>
        <w:spacing w:after="0" w:line="240" w:lineRule="auto"/>
        <w:ind w:firstLine="706"/>
        <w:jc w:val="both"/>
        <w:textAlignment w:val="baseline"/>
        <w:rPr>
          <w:rFonts w:eastAsia="Times New Roman" w:cs="Times New Roman"/>
          <w:szCs w:val="24"/>
        </w:rPr>
      </w:pPr>
      <w:r w:rsidRPr="00EF7D16">
        <w:rPr>
          <w:rFonts w:cs="Times New Roman"/>
          <w:bCs/>
          <w:kern w:val="24"/>
          <w:szCs w:val="24"/>
        </w:rPr>
        <w:t>Среди направлений деятельности по работе с молодёжью можно выделить три основных. Первое - это</w:t>
      </w:r>
      <w:r w:rsidRPr="00EF7D16">
        <w:rPr>
          <w:rFonts w:eastAsia="Times New Roman" w:cs="Times New Roman"/>
          <w:szCs w:val="24"/>
        </w:rPr>
        <w:t xml:space="preserve"> р</w:t>
      </w:r>
      <w:r w:rsidRPr="00EF7D16">
        <w:rPr>
          <w:rFonts w:cs="Times New Roman"/>
          <w:bCs/>
          <w:kern w:val="24"/>
          <w:szCs w:val="24"/>
        </w:rPr>
        <w:t xml:space="preserve">абота с молодыми семьями. В районе организована работа клуба </w:t>
      </w:r>
      <w:r w:rsidRPr="00EF7D16">
        <w:rPr>
          <w:rFonts w:cs="Times New Roman"/>
          <w:szCs w:val="24"/>
        </w:rPr>
        <w:t xml:space="preserve">молодой семьи «Два сердца», в котором состоят 36 семей. Проводятся различные мероприятия, мастер-классы, конкурсы. </w:t>
      </w:r>
    </w:p>
    <w:p w:rsidR="00F13835" w:rsidRPr="00EF7D16" w:rsidRDefault="00F13835" w:rsidP="0061089F">
      <w:pPr>
        <w:spacing w:after="0" w:line="240" w:lineRule="auto"/>
        <w:ind w:firstLine="709"/>
        <w:jc w:val="both"/>
        <w:rPr>
          <w:rFonts w:cs="Times New Roman"/>
          <w:szCs w:val="24"/>
        </w:rPr>
      </w:pPr>
      <w:r w:rsidRPr="00EF7D16">
        <w:rPr>
          <w:rFonts w:cs="Times New Roman"/>
          <w:szCs w:val="24"/>
        </w:rPr>
        <w:t>Второе, - трудовое воспитание и трудоустройство молодых граждан от 14 до 17 лет. В 2016 году по вопросу трудоустройства обратилось 260 подростков, число трудоустроенных составило 84 подростка, что составляет 32% от изъявивших желание трудоустроиться. Уменьшение количества трудоустроенных подростков связано с уменьшением субсидии из областного бюджета.</w:t>
      </w:r>
    </w:p>
    <w:p w:rsidR="00F13835" w:rsidRPr="00EF7D16" w:rsidRDefault="00F13835" w:rsidP="0061089F">
      <w:pPr>
        <w:pStyle w:val="210"/>
        <w:spacing w:after="0" w:line="240" w:lineRule="auto"/>
        <w:ind w:firstLine="425"/>
        <w:rPr>
          <w:rFonts w:ascii="Times New Roman" w:hAnsi="Times New Roman" w:cs="Times New Roman"/>
          <w:sz w:val="24"/>
          <w:szCs w:val="24"/>
        </w:rPr>
      </w:pPr>
      <w:r w:rsidRPr="00EF7D16">
        <w:rPr>
          <w:rFonts w:ascii="Times New Roman" w:hAnsi="Times New Roman" w:cs="Times New Roman"/>
          <w:sz w:val="24"/>
          <w:szCs w:val="24"/>
        </w:rPr>
        <w:t>Третье направление – развитие волонтёрства</w:t>
      </w:r>
    </w:p>
    <w:p w:rsidR="00F13835" w:rsidRPr="00EF7D16" w:rsidRDefault="00F13835" w:rsidP="0061089F">
      <w:pPr>
        <w:pStyle w:val="210"/>
        <w:spacing w:after="0" w:line="240" w:lineRule="auto"/>
        <w:ind w:firstLine="425"/>
        <w:jc w:val="both"/>
        <w:rPr>
          <w:rFonts w:ascii="Times New Roman" w:hAnsi="Times New Roman" w:cs="Times New Roman"/>
          <w:b/>
          <w:sz w:val="24"/>
          <w:szCs w:val="24"/>
        </w:rPr>
      </w:pPr>
      <w:r w:rsidRPr="00EF7D16">
        <w:rPr>
          <w:rFonts w:ascii="Times New Roman" w:hAnsi="Times New Roman" w:cs="Times New Roman"/>
          <w:sz w:val="24"/>
          <w:szCs w:val="24"/>
        </w:rPr>
        <w:t>Каждый год в муниципальной базе регистрируется около 30 волонтеров. На 1 января 2017 года численность волонтёров составила более 130 человек.</w:t>
      </w:r>
    </w:p>
    <w:p w:rsidR="00F13835" w:rsidRPr="00EF7D16" w:rsidRDefault="00F13835" w:rsidP="0061089F">
      <w:pPr>
        <w:spacing w:line="240" w:lineRule="auto"/>
        <w:ind w:firstLine="708"/>
        <w:jc w:val="both"/>
        <w:rPr>
          <w:rFonts w:cs="Times New Roman"/>
          <w:bCs/>
          <w:iCs/>
          <w:color w:val="000000"/>
          <w:szCs w:val="24"/>
        </w:rPr>
      </w:pPr>
      <w:r w:rsidRPr="00EF7D16">
        <w:rPr>
          <w:rFonts w:cs="Times New Roman"/>
          <w:bCs/>
          <w:iCs/>
          <w:color w:val="000000"/>
          <w:szCs w:val="24"/>
        </w:rPr>
        <w:t>С 2013 года</w:t>
      </w:r>
      <w:r w:rsidR="0061089F" w:rsidRPr="00EF7D16">
        <w:rPr>
          <w:rFonts w:cs="Times New Roman"/>
          <w:color w:val="000000"/>
          <w:szCs w:val="24"/>
        </w:rPr>
        <w:t xml:space="preserve"> на </w:t>
      </w:r>
      <w:r w:rsidRPr="00EF7D16">
        <w:rPr>
          <w:rFonts w:cs="Times New Roman"/>
          <w:color w:val="000000"/>
          <w:szCs w:val="24"/>
        </w:rPr>
        <w:t xml:space="preserve">базе МУ ММР «Социальное агентство молодежи» осуществляет свою </w:t>
      </w:r>
      <w:r w:rsidR="0061089F" w:rsidRPr="00EF7D16">
        <w:rPr>
          <w:rFonts w:cs="Times New Roman"/>
          <w:color w:val="000000"/>
          <w:szCs w:val="24"/>
        </w:rPr>
        <w:t>деятельность волонтерский отряд</w:t>
      </w:r>
      <w:r w:rsidRPr="00EF7D16">
        <w:rPr>
          <w:rFonts w:cs="Times New Roman"/>
          <w:color w:val="000000"/>
          <w:szCs w:val="24"/>
        </w:rPr>
        <w:t xml:space="preserve"> </w:t>
      </w:r>
      <w:r w:rsidRPr="00EF7D16">
        <w:rPr>
          <w:rFonts w:cs="Times New Roman"/>
          <w:bCs/>
          <w:iCs/>
          <w:color w:val="000000"/>
          <w:szCs w:val="24"/>
        </w:rPr>
        <w:t>«Вместе - мы сила», состоящий на сегодняшний день из 20 человек.</w:t>
      </w:r>
    </w:p>
    <w:sectPr w:rsidR="00F13835" w:rsidRPr="00EF7D16" w:rsidSect="00D219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
    <w:nsid w:val="0B321E01"/>
    <w:multiLevelType w:val="hybridMultilevel"/>
    <w:tmpl w:val="8DF8DDA6"/>
    <w:lvl w:ilvl="0" w:tplc="C5561F40">
      <w:start w:val="1"/>
      <w:numFmt w:val="bullet"/>
      <w:lvlText w:val="-"/>
      <w:lvlJc w:val="left"/>
      <w:pPr>
        <w:tabs>
          <w:tab w:val="num" w:pos="720"/>
        </w:tabs>
        <w:ind w:left="720" w:hanging="360"/>
      </w:pPr>
      <w:rPr>
        <w:rFonts w:ascii="Times New Roman" w:hAnsi="Times New Roman" w:hint="default"/>
      </w:rPr>
    </w:lvl>
    <w:lvl w:ilvl="1" w:tplc="30C0BF78" w:tentative="1">
      <w:start w:val="1"/>
      <w:numFmt w:val="bullet"/>
      <w:lvlText w:val="-"/>
      <w:lvlJc w:val="left"/>
      <w:pPr>
        <w:tabs>
          <w:tab w:val="num" w:pos="1440"/>
        </w:tabs>
        <w:ind w:left="1440" w:hanging="360"/>
      </w:pPr>
      <w:rPr>
        <w:rFonts w:ascii="Times New Roman" w:hAnsi="Times New Roman" w:hint="default"/>
      </w:rPr>
    </w:lvl>
    <w:lvl w:ilvl="2" w:tplc="139A3EDE" w:tentative="1">
      <w:start w:val="1"/>
      <w:numFmt w:val="bullet"/>
      <w:lvlText w:val="-"/>
      <w:lvlJc w:val="left"/>
      <w:pPr>
        <w:tabs>
          <w:tab w:val="num" w:pos="2160"/>
        </w:tabs>
        <w:ind w:left="2160" w:hanging="360"/>
      </w:pPr>
      <w:rPr>
        <w:rFonts w:ascii="Times New Roman" w:hAnsi="Times New Roman" w:hint="default"/>
      </w:rPr>
    </w:lvl>
    <w:lvl w:ilvl="3" w:tplc="2F78803C" w:tentative="1">
      <w:start w:val="1"/>
      <w:numFmt w:val="bullet"/>
      <w:lvlText w:val="-"/>
      <w:lvlJc w:val="left"/>
      <w:pPr>
        <w:tabs>
          <w:tab w:val="num" w:pos="2880"/>
        </w:tabs>
        <w:ind w:left="2880" w:hanging="360"/>
      </w:pPr>
      <w:rPr>
        <w:rFonts w:ascii="Times New Roman" w:hAnsi="Times New Roman" w:hint="default"/>
      </w:rPr>
    </w:lvl>
    <w:lvl w:ilvl="4" w:tplc="FC805D7A" w:tentative="1">
      <w:start w:val="1"/>
      <w:numFmt w:val="bullet"/>
      <w:lvlText w:val="-"/>
      <w:lvlJc w:val="left"/>
      <w:pPr>
        <w:tabs>
          <w:tab w:val="num" w:pos="3600"/>
        </w:tabs>
        <w:ind w:left="3600" w:hanging="360"/>
      </w:pPr>
      <w:rPr>
        <w:rFonts w:ascii="Times New Roman" w:hAnsi="Times New Roman" w:hint="default"/>
      </w:rPr>
    </w:lvl>
    <w:lvl w:ilvl="5" w:tplc="B012151C" w:tentative="1">
      <w:start w:val="1"/>
      <w:numFmt w:val="bullet"/>
      <w:lvlText w:val="-"/>
      <w:lvlJc w:val="left"/>
      <w:pPr>
        <w:tabs>
          <w:tab w:val="num" w:pos="4320"/>
        </w:tabs>
        <w:ind w:left="4320" w:hanging="360"/>
      </w:pPr>
      <w:rPr>
        <w:rFonts w:ascii="Times New Roman" w:hAnsi="Times New Roman" w:hint="default"/>
      </w:rPr>
    </w:lvl>
    <w:lvl w:ilvl="6" w:tplc="597671FC" w:tentative="1">
      <w:start w:val="1"/>
      <w:numFmt w:val="bullet"/>
      <w:lvlText w:val="-"/>
      <w:lvlJc w:val="left"/>
      <w:pPr>
        <w:tabs>
          <w:tab w:val="num" w:pos="5040"/>
        </w:tabs>
        <w:ind w:left="5040" w:hanging="360"/>
      </w:pPr>
      <w:rPr>
        <w:rFonts w:ascii="Times New Roman" w:hAnsi="Times New Roman" w:hint="default"/>
      </w:rPr>
    </w:lvl>
    <w:lvl w:ilvl="7" w:tplc="525A9B5C" w:tentative="1">
      <w:start w:val="1"/>
      <w:numFmt w:val="bullet"/>
      <w:lvlText w:val="-"/>
      <w:lvlJc w:val="left"/>
      <w:pPr>
        <w:tabs>
          <w:tab w:val="num" w:pos="5760"/>
        </w:tabs>
        <w:ind w:left="5760" w:hanging="360"/>
      </w:pPr>
      <w:rPr>
        <w:rFonts w:ascii="Times New Roman" w:hAnsi="Times New Roman" w:hint="default"/>
      </w:rPr>
    </w:lvl>
    <w:lvl w:ilvl="8" w:tplc="9D96225A" w:tentative="1">
      <w:start w:val="1"/>
      <w:numFmt w:val="bullet"/>
      <w:lvlText w:val="-"/>
      <w:lvlJc w:val="left"/>
      <w:pPr>
        <w:tabs>
          <w:tab w:val="num" w:pos="6480"/>
        </w:tabs>
        <w:ind w:left="6480" w:hanging="360"/>
      </w:pPr>
      <w:rPr>
        <w:rFonts w:ascii="Times New Roman" w:hAnsi="Times New Roman" w:hint="default"/>
      </w:rPr>
    </w:lvl>
  </w:abstractNum>
  <w:abstractNum w:abstractNumId="2">
    <w:nsid w:val="166B41C5"/>
    <w:multiLevelType w:val="multilevel"/>
    <w:tmpl w:val="8492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FC0FAD"/>
    <w:multiLevelType w:val="hybridMultilevel"/>
    <w:tmpl w:val="4BC646FA"/>
    <w:lvl w:ilvl="0" w:tplc="3BF8FC14">
      <w:start w:val="1"/>
      <w:numFmt w:val="bullet"/>
      <w:lvlText w:val="-"/>
      <w:lvlJc w:val="left"/>
      <w:pPr>
        <w:tabs>
          <w:tab w:val="num" w:pos="720"/>
        </w:tabs>
        <w:ind w:left="720" w:hanging="360"/>
      </w:pPr>
      <w:rPr>
        <w:rFonts w:ascii="Times New Roman" w:hAnsi="Times New Roman" w:hint="default"/>
      </w:rPr>
    </w:lvl>
    <w:lvl w:ilvl="1" w:tplc="3F68D9CC" w:tentative="1">
      <w:start w:val="1"/>
      <w:numFmt w:val="bullet"/>
      <w:lvlText w:val="-"/>
      <w:lvlJc w:val="left"/>
      <w:pPr>
        <w:tabs>
          <w:tab w:val="num" w:pos="1440"/>
        </w:tabs>
        <w:ind w:left="1440" w:hanging="360"/>
      </w:pPr>
      <w:rPr>
        <w:rFonts w:ascii="Times New Roman" w:hAnsi="Times New Roman" w:hint="default"/>
      </w:rPr>
    </w:lvl>
    <w:lvl w:ilvl="2" w:tplc="E36C470E" w:tentative="1">
      <w:start w:val="1"/>
      <w:numFmt w:val="bullet"/>
      <w:lvlText w:val="-"/>
      <w:lvlJc w:val="left"/>
      <w:pPr>
        <w:tabs>
          <w:tab w:val="num" w:pos="2160"/>
        </w:tabs>
        <w:ind w:left="2160" w:hanging="360"/>
      </w:pPr>
      <w:rPr>
        <w:rFonts w:ascii="Times New Roman" w:hAnsi="Times New Roman" w:hint="default"/>
      </w:rPr>
    </w:lvl>
    <w:lvl w:ilvl="3" w:tplc="45B469C6" w:tentative="1">
      <w:start w:val="1"/>
      <w:numFmt w:val="bullet"/>
      <w:lvlText w:val="-"/>
      <w:lvlJc w:val="left"/>
      <w:pPr>
        <w:tabs>
          <w:tab w:val="num" w:pos="2880"/>
        </w:tabs>
        <w:ind w:left="2880" w:hanging="360"/>
      </w:pPr>
      <w:rPr>
        <w:rFonts w:ascii="Times New Roman" w:hAnsi="Times New Roman" w:hint="default"/>
      </w:rPr>
    </w:lvl>
    <w:lvl w:ilvl="4" w:tplc="71AEB0CA" w:tentative="1">
      <w:start w:val="1"/>
      <w:numFmt w:val="bullet"/>
      <w:lvlText w:val="-"/>
      <w:lvlJc w:val="left"/>
      <w:pPr>
        <w:tabs>
          <w:tab w:val="num" w:pos="3600"/>
        </w:tabs>
        <w:ind w:left="3600" w:hanging="360"/>
      </w:pPr>
      <w:rPr>
        <w:rFonts w:ascii="Times New Roman" w:hAnsi="Times New Roman" w:hint="default"/>
      </w:rPr>
    </w:lvl>
    <w:lvl w:ilvl="5" w:tplc="CC8E10C8" w:tentative="1">
      <w:start w:val="1"/>
      <w:numFmt w:val="bullet"/>
      <w:lvlText w:val="-"/>
      <w:lvlJc w:val="left"/>
      <w:pPr>
        <w:tabs>
          <w:tab w:val="num" w:pos="4320"/>
        </w:tabs>
        <w:ind w:left="4320" w:hanging="360"/>
      </w:pPr>
      <w:rPr>
        <w:rFonts w:ascii="Times New Roman" w:hAnsi="Times New Roman" w:hint="default"/>
      </w:rPr>
    </w:lvl>
    <w:lvl w:ilvl="6" w:tplc="20AA6EBC" w:tentative="1">
      <w:start w:val="1"/>
      <w:numFmt w:val="bullet"/>
      <w:lvlText w:val="-"/>
      <w:lvlJc w:val="left"/>
      <w:pPr>
        <w:tabs>
          <w:tab w:val="num" w:pos="5040"/>
        </w:tabs>
        <w:ind w:left="5040" w:hanging="360"/>
      </w:pPr>
      <w:rPr>
        <w:rFonts w:ascii="Times New Roman" w:hAnsi="Times New Roman" w:hint="default"/>
      </w:rPr>
    </w:lvl>
    <w:lvl w:ilvl="7" w:tplc="997E1782" w:tentative="1">
      <w:start w:val="1"/>
      <w:numFmt w:val="bullet"/>
      <w:lvlText w:val="-"/>
      <w:lvlJc w:val="left"/>
      <w:pPr>
        <w:tabs>
          <w:tab w:val="num" w:pos="5760"/>
        </w:tabs>
        <w:ind w:left="5760" w:hanging="360"/>
      </w:pPr>
      <w:rPr>
        <w:rFonts w:ascii="Times New Roman" w:hAnsi="Times New Roman" w:hint="default"/>
      </w:rPr>
    </w:lvl>
    <w:lvl w:ilvl="8" w:tplc="43A68ACE" w:tentative="1">
      <w:start w:val="1"/>
      <w:numFmt w:val="bullet"/>
      <w:lvlText w:val="-"/>
      <w:lvlJc w:val="left"/>
      <w:pPr>
        <w:tabs>
          <w:tab w:val="num" w:pos="6480"/>
        </w:tabs>
        <w:ind w:left="6480" w:hanging="360"/>
      </w:pPr>
      <w:rPr>
        <w:rFonts w:ascii="Times New Roman" w:hAnsi="Times New Roman" w:hint="default"/>
      </w:rPr>
    </w:lvl>
  </w:abstractNum>
  <w:abstractNum w:abstractNumId="4">
    <w:nsid w:val="283D7094"/>
    <w:multiLevelType w:val="hybridMultilevel"/>
    <w:tmpl w:val="80F244B4"/>
    <w:lvl w:ilvl="0" w:tplc="F894D208">
      <w:start w:val="1"/>
      <w:numFmt w:val="bullet"/>
      <w:lvlText w:val="-"/>
      <w:lvlJc w:val="left"/>
      <w:pPr>
        <w:tabs>
          <w:tab w:val="num" w:pos="720"/>
        </w:tabs>
        <w:ind w:left="720" w:hanging="360"/>
      </w:pPr>
      <w:rPr>
        <w:rFonts w:ascii="Times New Roman" w:hAnsi="Times New Roman" w:hint="default"/>
      </w:rPr>
    </w:lvl>
    <w:lvl w:ilvl="1" w:tplc="19AAEF28" w:tentative="1">
      <w:start w:val="1"/>
      <w:numFmt w:val="bullet"/>
      <w:lvlText w:val="-"/>
      <w:lvlJc w:val="left"/>
      <w:pPr>
        <w:tabs>
          <w:tab w:val="num" w:pos="1440"/>
        </w:tabs>
        <w:ind w:left="1440" w:hanging="360"/>
      </w:pPr>
      <w:rPr>
        <w:rFonts w:ascii="Times New Roman" w:hAnsi="Times New Roman" w:hint="default"/>
      </w:rPr>
    </w:lvl>
    <w:lvl w:ilvl="2" w:tplc="943C5A92" w:tentative="1">
      <w:start w:val="1"/>
      <w:numFmt w:val="bullet"/>
      <w:lvlText w:val="-"/>
      <w:lvlJc w:val="left"/>
      <w:pPr>
        <w:tabs>
          <w:tab w:val="num" w:pos="2160"/>
        </w:tabs>
        <w:ind w:left="2160" w:hanging="360"/>
      </w:pPr>
      <w:rPr>
        <w:rFonts w:ascii="Times New Roman" w:hAnsi="Times New Roman" w:hint="default"/>
      </w:rPr>
    </w:lvl>
    <w:lvl w:ilvl="3" w:tplc="21CE28C2" w:tentative="1">
      <w:start w:val="1"/>
      <w:numFmt w:val="bullet"/>
      <w:lvlText w:val="-"/>
      <w:lvlJc w:val="left"/>
      <w:pPr>
        <w:tabs>
          <w:tab w:val="num" w:pos="2880"/>
        </w:tabs>
        <w:ind w:left="2880" w:hanging="360"/>
      </w:pPr>
      <w:rPr>
        <w:rFonts w:ascii="Times New Roman" w:hAnsi="Times New Roman" w:hint="default"/>
      </w:rPr>
    </w:lvl>
    <w:lvl w:ilvl="4" w:tplc="EF8A0690" w:tentative="1">
      <w:start w:val="1"/>
      <w:numFmt w:val="bullet"/>
      <w:lvlText w:val="-"/>
      <w:lvlJc w:val="left"/>
      <w:pPr>
        <w:tabs>
          <w:tab w:val="num" w:pos="3600"/>
        </w:tabs>
        <w:ind w:left="3600" w:hanging="360"/>
      </w:pPr>
      <w:rPr>
        <w:rFonts w:ascii="Times New Roman" w:hAnsi="Times New Roman" w:hint="default"/>
      </w:rPr>
    </w:lvl>
    <w:lvl w:ilvl="5" w:tplc="FED8378C" w:tentative="1">
      <w:start w:val="1"/>
      <w:numFmt w:val="bullet"/>
      <w:lvlText w:val="-"/>
      <w:lvlJc w:val="left"/>
      <w:pPr>
        <w:tabs>
          <w:tab w:val="num" w:pos="4320"/>
        </w:tabs>
        <w:ind w:left="4320" w:hanging="360"/>
      </w:pPr>
      <w:rPr>
        <w:rFonts w:ascii="Times New Roman" w:hAnsi="Times New Roman" w:hint="default"/>
      </w:rPr>
    </w:lvl>
    <w:lvl w:ilvl="6" w:tplc="7AC2BFCA" w:tentative="1">
      <w:start w:val="1"/>
      <w:numFmt w:val="bullet"/>
      <w:lvlText w:val="-"/>
      <w:lvlJc w:val="left"/>
      <w:pPr>
        <w:tabs>
          <w:tab w:val="num" w:pos="5040"/>
        </w:tabs>
        <w:ind w:left="5040" w:hanging="360"/>
      </w:pPr>
      <w:rPr>
        <w:rFonts w:ascii="Times New Roman" w:hAnsi="Times New Roman" w:hint="default"/>
      </w:rPr>
    </w:lvl>
    <w:lvl w:ilvl="7" w:tplc="5C10413C" w:tentative="1">
      <w:start w:val="1"/>
      <w:numFmt w:val="bullet"/>
      <w:lvlText w:val="-"/>
      <w:lvlJc w:val="left"/>
      <w:pPr>
        <w:tabs>
          <w:tab w:val="num" w:pos="5760"/>
        </w:tabs>
        <w:ind w:left="5760" w:hanging="360"/>
      </w:pPr>
      <w:rPr>
        <w:rFonts w:ascii="Times New Roman" w:hAnsi="Times New Roman" w:hint="default"/>
      </w:rPr>
    </w:lvl>
    <w:lvl w:ilvl="8" w:tplc="04A8F954" w:tentative="1">
      <w:start w:val="1"/>
      <w:numFmt w:val="bullet"/>
      <w:lvlText w:val="-"/>
      <w:lvlJc w:val="left"/>
      <w:pPr>
        <w:tabs>
          <w:tab w:val="num" w:pos="6480"/>
        </w:tabs>
        <w:ind w:left="6480" w:hanging="360"/>
      </w:pPr>
      <w:rPr>
        <w:rFonts w:ascii="Times New Roman" w:hAnsi="Times New Roman" w:hint="default"/>
      </w:rPr>
    </w:lvl>
  </w:abstractNum>
  <w:abstractNum w:abstractNumId="5">
    <w:nsid w:val="314E345A"/>
    <w:multiLevelType w:val="hybridMultilevel"/>
    <w:tmpl w:val="62329626"/>
    <w:lvl w:ilvl="0" w:tplc="9410D816">
      <w:start w:val="1"/>
      <w:numFmt w:val="bullet"/>
      <w:lvlText w:val="-"/>
      <w:lvlJc w:val="left"/>
      <w:pPr>
        <w:tabs>
          <w:tab w:val="num" w:pos="720"/>
        </w:tabs>
        <w:ind w:left="720" w:hanging="360"/>
      </w:pPr>
      <w:rPr>
        <w:rFonts w:ascii="Times New Roman" w:hAnsi="Times New Roman" w:hint="default"/>
      </w:rPr>
    </w:lvl>
    <w:lvl w:ilvl="1" w:tplc="7EBEC15E" w:tentative="1">
      <w:start w:val="1"/>
      <w:numFmt w:val="bullet"/>
      <w:lvlText w:val="-"/>
      <w:lvlJc w:val="left"/>
      <w:pPr>
        <w:tabs>
          <w:tab w:val="num" w:pos="1440"/>
        </w:tabs>
        <w:ind w:left="1440" w:hanging="360"/>
      </w:pPr>
      <w:rPr>
        <w:rFonts w:ascii="Times New Roman" w:hAnsi="Times New Roman" w:hint="default"/>
      </w:rPr>
    </w:lvl>
    <w:lvl w:ilvl="2" w:tplc="B3EE4334" w:tentative="1">
      <w:start w:val="1"/>
      <w:numFmt w:val="bullet"/>
      <w:lvlText w:val="-"/>
      <w:lvlJc w:val="left"/>
      <w:pPr>
        <w:tabs>
          <w:tab w:val="num" w:pos="2160"/>
        </w:tabs>
        <w:ind w:left="2160" w:hanging="360"/>
      </w:pPr>
      <w:rPr>
        <w:rFonts w:ascii="Times New Roman" w:hAnsi="Times New Roman" w:hint="default"/>
      </w:rPr>
    </w:lvl>
    <w:lvl w:ilvl="3" w:tplc="88DE0FE2" w:tentative="1">
      <w:start w:val="1"/>
      <w:numFmt w:val="bullet"/>
      <w:lvlText w:val="-"/>
      <w:lvlJc w:val="left"/>
      <w:pPr>
        <w:tabs>
          <w:tab w:val="num" w:pos="2880"/>
        </w:tabs>
        <w:ind w:left="2880" w:hanging="360"/>
      </w:pPr>
      <w:rPr>
        <w:rFonts w:ascii="Times New Roman" w:hAnsi="Times New Roman" w:hint="default"/>
      </w:rPr>
    </w:lvl>
    <w:lvl w:ilvl="4" w:tplc="A5903688" w:tentative="1">
      <w:start w:val="1"/>
      <w:numFmt w:val="bullet"/>
      <w:lvlText w:val="-"/>
      <w:lvlJc w:val="left"/>
      <w:pPr>
        <w:tabs>
          <w:tab w:val="num" w:pos="3600"/>
        </w:tabs>
        <w:ind w:left="3600" w:hanging="360"/>
      </w:pPr>
      <w:rPr>
        <w:rFonts w:ascii="Times New Roman" w:hAnsi="Times New Roman" w:hint="default"/>
      </w:rPr>
    </w:lvl>
    <w:lvl w:ilvl="5" w:tplc="824074C4" w:tentative="1">
      <w:start w:val="1"/>
      <w:numFmt w:val="bullet"/>
      <w:lvlText w:val="-"/>
      <w:lvlJc w:val="left"/>
      <w:pPr>
        <w:tabs>
          <w:tab w:val="num" w:pos="4320"/>
        </w:tabs>
        <w:ind w:left="4320" w:hanging="360"/>
      </w:pPr>
      <w:rPr>
        <w:rFonts w:ascii="Times New Roman" w:hAnsi="Times New Roman" w:hint="default"/>
      </w:rPr>
    </w:lvl>
    <w:lvl w:ilvl="6" w:tplc="F88CD8DA" w:tentative="1">
      <w:start w:val="1"/>
      <w:numFmt w:val="bullet"/>
      <w:lvlText w:val="-"/>
      <w:lvlJc w:val="left"/>
      <w:pPr>
        <w:tabs>
          <w:tab w:val="num" w:pos="5040"/>
        </w:tabs>
        <w:ind w:left="5040" w:hanging="360"/>
      </w:pPr>
      <w:rPr>
        <w:rFonts w:ascii="Times New Roman" w:hAnsi="Times New Roman" w:hint="default"/>
      </w:rPr>
    </w:lvl>
    <w:lvl w:ilvl="7" w:tplc="BE7880FE" w:tentative="1">
      <w:start w:val="1"/>
      <w:numFmt w:val="bullet"/>
      <w:lvlText w:val="-"/>
      <w:lvlJc w:val="left"/>
      <w:pPr>
        <w:tabs>
          <w:tab w:val="num" w:pos="5760"/>
        </w:tabs>
        <w:ind w:left="5760" w:hanging="360"/>
      </w:pPr>
      <w:rPr>
        <w:rFonts w:ascii="Times New Roman" w:hAnsi="Times New Roman" w:hint="default"/>
      </w:rPr>
    </w:lvl>
    <w:lvl w:ilvl="8" w:tplc="05A87944" w:tentative="1">
      <w:start w:val="1"/>
      <w:numFmt w:val="bullet"/>
      <w:lvlText w:val="-"/>
      <w:lvlJc w:val="left"/>
      <w:pPr>
        <w:tabs>
          <w:tab w:val="num" w:pos="6480"/>
        </w:tabs>
        <w:ind w:left="6480" w:hanging="360"/>
      </w:pPr>
      <w:rPr>
        <w:rFonts w:ascii="Times New Roman" w:hAnsi="Times New Roman" w:hint="default"/>
      </w:rPr>
    </w:lvl>
  </w:abstractNum>
  <w:abstractNum w:abstractNumId="6">
    <w:nsid w:val="40855E61"/>
    <w:multiLevelType w:val="hybridMultilevel"/>
    <w:tmpl w:val="49A4A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924345"/>
    <w:multiLevelType w:val="hybridMultilevel"/>
    <w:tmpl w:val="547A56B2"/>
    <w:lvl w:ilvl="0" w:tplc="3522AA84">
      <w:start w:val="1"/>
      <w:numFmt w:val="bullet"/>
      <w:lvlText w:val="-"/>
      <w:lvlJc w:val="left"/>
      <w:pPr>
        <w:tabs>
          <w:tab w:val="num" w:pos="720"/>
        </w:tabs>
        <w:ind w:left="720" w:hanging="360"/>
      </w:pPr>
      <w:rPr>
        <w:rFonts w:ascii="Times New Roman" w:hAnsi="Times New Roman" w:hint="default"/>
      </w:rPr>
    </w:lvl>
    <w:lvl w:ilvl="1" w:tplc="7170366C" w:tentative="1">
      <w:start w:val="1"/>
      <w:numFmt w:val="bullet"/>
      <w:lvlText w:val=""/>
      <w:lvlJc w:val="left"/>
      <w:pPr>
        <w:tabs>
          <w:tab w:val="num" w:pos="1440"/>
        </w:tabs>
        <w:ind w:left="1440" w:hanging="360"/>
      </w:pPr>
      <w:rPr>
        <w:rFonts w:ascii="Wingdings" w:hAnsi="Wingdings" w:hint="default"/>
      </w:rPr>
    </w:lvl>
    <w:lvl w:ilvl="2" w:tplc="37A628C6" w:tentative="1">
      <w:start w:val="1"/>
      <w:numFmt w:val="bullet"/>
      <w:lvlText w:val=""/>
      <w:lvlJc w:val="left"/>
      <w:pPr>
        <w:tabs>
          <w:tab w:val="num" w:pos="2160"/>
        </w:tabs>
        <w:ind w:left="2160" w:hanging="360"/>
      </w:pPr>
      <w:rPr>
        <w:rFonts w:ascii="Wingdings" w:hAnsi="Wingdings" w:hint="default"/>
      </w:rPr>
    </w:lvl>
    <w:lvl w:ilvl="3" w:tplc="95F211C4" w:tentative="1">
      <w:start w:val="1"/>
      <w:numFmt w:val="bullet"/>
      <w:lvlText w:val=""/>
      <w:lvlJc w:val="left"/>
      <w:pPr>
        <w:tabs>
          <w:tab w:val="num" w:pos="2880"/>
        </w:tabs>
        <w:ind w:left="2880" w:hanging="360"/>
      </w:pPr>
      <w:rPr>
        <w:rFonts w:ascii="Wingdings" w:hAnsi="Wingdings" w:hint="default"/>
      </w:rPr>
    </w:lvl>
    <w:lvl w:ilvl="4" w:tplc="F20095F0" w:tentative="1">
      <w:start w:val="1"/>
      <w:numFmt w:val="bullet"/>
      <w:lvlText w:val=""/>
      <w:lvlJc w:val="left"/>
      <w:pPr>
        <w:tabs>
          <w:tab w:val="num" w:pos="3600"/>
        </w:tabs>
        <w:ind w:left="3600" w:hanging="360"/>
      </w:pPr>
      <w:rPr>
        <w:rFonts w:ascii="Wingdings" w:hAnsi="Wingdings" w:hint="default"/>
      </w:rPr>
    </w:lvl>
    <w:lvl w:ilvl="5" w:tplc="9BD02812" w:tentative="1">
      <w:start w:val="1"/>
      <w:numFmt w:val="bullet"/>
      <w:lvlText w:val=""/>
      <w:lvlJc w:val="left"/>
      <w:pPr>
        <w:tabs>
          <w:tab w:val="num" w:pos="4320"/>
        </w:tabs>
        <w:ind w:left="4320" w:hanging="360"/>
      </w:pPr>
      <w:rPr>
        <w:rFonts w:ascii="Wingdings" w:hAnsi="Wingdings" w:hint="default"/>
      </w:rPr>
    </w:lvl>
    <w:lvl w:ilvl="6" w:tplc="B3C664F0" w:tentative="1">
      <w:start w:val="1"/>
      <w:numFmt w:val="bullet"/>
      <w:lvlText w:val=""/>
      <w:lvlJc w:val="left"/>
      <w:pPr>
        <w:tabs>
          <w:tab w:val="num" w:pos="5040"/>
        </w:tabs>
        <w:ind w:left="5040" w:hanging="360"/>
      </w:pPr>
      <w:rPr>
        <w:rFonts w:ascii="Wingdings" w:hAnsi="Wingdings" w:hint="default"/>
      </w:rPr>
    </w:lvl>
    <w:lvl w:ilvl="7" w:tplc="D57E0392" w:tentative="1">
      <w:start w:val="1"/>
      <w:numFmt w:val="bullet"/>
      <w:lvlText w:val=""/>
      <w:lvlJc w:val="left"/>
      <w:pPr>
        <w:tabs>
          <w:tab w:val="num" w:pos="5760"/>
        </w:tabs>
        <w:ind w:left="5760" w:hanging="360"/>
      </w:pPr>
      <w:rPr>
        <w:rFonts w:ascii="Wingdings" w:hAnsi="Wingdings" w:hint="default"/>
      </w:rPr>
    </w:lvl>
    <w:lvl w:ilvl="8" w:tplc="3EA82450" w:tentative="1">
      <w:start w:val="1"/>
      <w:numFmt w:val="bullet"/>
      <w:lvlText w:val=""/>
      <w:lvlJc w:val="left"/>
      <w:pPr>
        <w:tabs>
          <w:tab w:val="num" w:pos="6480"/>
        </w:tabs>
        <w:ind w:left="6480" w:hanging="360"/>
      </w:pPr>
      <w:rPr>
        <w:rFonts w:ascii="Wingdings" w:hAnsi="Wingdings" w:hint="default"/>
      </w:rPr>
    </w:lvl>
  </w:abstractNum>
  <w:abstractNum w:abstractNumId="8">
    <w:nsid w:val="64293719"/>
    <w:multiLevelType w:val="hybridMultilevel"/>
    <w:tmpl w:val="DF705CAE"/>
    <w:lvl w:ilvl="0" w:tplc="07546DC2">
      <w:start w:val="1"/>
      <w:numFmt w:val="bullet"/>
      <w:lvlText w:val="-"/>
      <w:lvlJc w:val="left"/>
      <w:pPr>
        <w:tabs>
          <w:tab w:val="num" w:pos="720"/>
        </w:tabs>
        <w:ind w:left="720" w:hanging="360"/>
      </w:pPr>
      <w:rPr>
        <w:rFonts w:ascii="Times New Roman" w:hAnsi="Times New Roman" w:hint="default"/>
      </w:rPr>
    </w:lvl>
    <w:lvl w:ilvl="1" w:tplc="2402BEEC" w:tentative="1">
      <w:start w:val="1"/>
      <w:numFmt w:val="bullet"/>
      <w:lvlText w:val="-"/>
      <w:lvlJc w:val="left"/>
      <w:pPr>
        <w:tabs>
          <w:tab w:val="num" w:pos="1440"/>
        </w:tabs>
        <w:ind w:left="1440" w:hanging="360"/>
      </w:pPr>
      <w:rPr>
        <w:rFonts w:ascii="Times New Roman" w:hAnsi="Times New Roman" w:hint="default"/>
      </w:rPr>
    </w:lvl>
    <w:lvl w:ilvl="2" w:tplc="127C8C10" w:tentative="1">
      <w:start w:val="1"/>
      <w:numFmt w:val="bullet"/>
      <w:lvlText w:val="-"/>
      <w:lvlJc w:val="left"/>
      <w:pPr>
        <w:tabs>
          <w:tab w:val="num" w:pos="2160"/>
        </w:tabs>
        <w:ind w:left="2160" w:hanging="360"/>
      </w:pPr>
      <w:rPr>
        <w:rFonts w:ascii="Times New Roman" w:hAnsi="Times New Roman" w:hint="default"/>
      </w:rPr>
    </w:lvl>
    <w:lvl w:ilvl="3" w:tplc="A48C0ED0" w:tentative="1">
      <w:start w:val="1"/>
      <w:numFmt w:val="bullet"/>
      <w:lvlText w:val="-"/>
      <w:lvlJc w:val="left"/>
      <w:pPr>
        <w:tabs>
          <w:tab w:val="num" w:pos="2880"/>
        </w:tabs>
        <w:ind w:left="2880" w:hanging="360"/>
      </w:pPr>
      <w:rPr>
        <w:rFonts w:ascii="Times New Roman" w:hAnsi="Times New Roman" w:hint="default"/>
      </w:rPr>
    </w:lvl>
    <w:lvl w:ilvl="4" w:tplc="B81EFC8C" w:tentative="1">
      <w:start w:val="1"/>
      <w:numFmt w:val="bullet"/>
      <w:lvlText w:val="-"/>
      <w:lvlJc w:val="left"/>
      <w:pPr>
        <w:tabs>
          <w:tab w:val="num" w:pos="3600"/>
        </w:tabs>
        <w:ind w:left="3600" w:hanging="360"/>
      </w:pPr>
      <w:rPr>
        <w:rFonts w:ascii="Times New Roman" w:hAnsi="Times New Roman" w:hint="default"/>
      </w:rPr>
    </w:lvl>
    <w:lvl w:ilvl="5" w:tplc="4E1E2E64" w:tentative="1">
      <w:start w:val="1"/>
      <w:numFmt w:val="bullet"/>
      <w:lvlText w:val="-"/>
      <w:lvlJc w:val="left"/>
      <w:pPr>
        <w:tabs>
          <w:tab w:val="num" w:pos="4320"/>
        </w:tabs>
        <w:ind w:left="4320" w:hanging="360"/>
      </w:pPr>
      <w:rPr>
        <w:rFonts w:ascii="Times New Roman" w:hAnsi="Times New Roman" w:hint="default"/>
      </w:rPr>
    </w:lvl>
    <w:lvl w:ilvl="6" w:tplc="27A43C2E" w:tentative="1">
      <w:start w:val="1"/>
      <w:numFmt w:val="bullet"/>
      <w:lvlText w:val="-"/>
      <w:lvlJc w:val="left"/>
      <w:pPr>
        <w:tabs>
          <w:tab w:val="num" w:pos="5040"/>
        </w:tabs>
        <w:ind w:left="5040" w:hanging="360"/>
      </w:pPr>
      <w:rPr>
        <w:rFonts w:ascii="Times New Roman" w:hAnsi="Times New Roman" w:hint="default"/>
      </w:rPr>
    </w:lvl>
    <w:lvl w:ilvl="7" w:tplc="3B4C3AD2" w:tentative="1">
      <w:start w:val="1"/>
      <w:numFmt w:val="bullet"/>
      <w:lvlText w:val="-"/>
      <w:lvlJc w:val="left"/>
      <w:pPr>
        <w:tabs>
          <w:tab w:val="num" w:pos="5760"/>
        </w:tabs>
        <w:ind w:left="5760" w:hanging="360"/>
      </w:pPr>
      <w:rPr>
        <w:rFonts w:ascii="Times New Roman" w:hAnsi="Times New Roman" w:hint="default"/>
      </w:rPr>
    </w:lvl>
    <w:lvl w:ilvl="8" w:tplc="E2B2610A" w:tentative="1">
      <w:start w:val="1"/>
      <w:numFmt w:val="bullet"/>
      <w:lvlText w:val="-"/>
      <w:lvlJc w:val="left"/>
      <w:pPr>
        <w:tabs>
          <w:tab w:val="num" w:pos="6480"/>
        </w:tabs>
        <w:ind w:left="6480" w:hanging="360"/>
      </w:pPr>
      <w:rPr>
        <w:rFonts w:ascii="Times New Roman" w:hAnsi="Times New Roman" w:hint="default"/>
      </w:rPr>
    </w:lvl>
  </w:abstractNum>
  <w:abstractNum w:abstractNumId="9">
    <w:nsid w:val="6A674401"/>
    <w:multiLevelType w:val="hybridMultilevel"/>
    <w:tmpl w:val="3496AFB0"/>
    <w:lvl w:ilvl="0" w:tplc="6CAA35E0">
      <w:start w:val="1"/>
      <w:numFmt w:val="bullet"/>
      <w:lvlText w:val="-"/>
      <w:lvlJc w:val="left"/>
      <w:pPr>
        <w:tabs>
          <w:tab w:val="num" w:pos="720"/>
        </w:tabs>
        <w:ind w:left="720" w:hanging="360"/>
      </w:pPr>
      <w:rPr>
        <w:rFonts w:ascii="Times New Roman" w:hAnsi="Times New Roman" w:hint="default"/>
      </w:rPr>
    </w:lvl>
    <w:lvl w:ilvl="1" w:tplc="2D7A29F4" w:tentative="1">
      <w:start w:val="1"/>
      <w:numFmt w:val="bullet"/>
      <w:lvlText w:val="-"/>
      <w:lvlJc w:val="left"/>
      <w:pPr>
        <w:tabs>
          <w:tab w:val="num" w:pos="1440"/>
        </w:tabs>
        <w:ind w:left="1440" w:hanging="360"/>
      </w:pPr>
      <w:rPr>
        <w:rFonts w:ascii="Times New Roman" w:hAnsi="Times New Roman" w:hint="default"/>
      </w:rPr>
    </w:lvl>
    <w:lvl w:ilvl="2" w:tplc="F4088F32" w:tentative="1">
      <w:start w:val="1"/>
      <w:numFmt w:val="bullet"/>
      <w:lvlText w:val="-"/>
      <w:lvlJc w:val="left"/>
      <w:pPr>
        <w:tabs>
          <w:tab w:val="num" w:pos="2160"/>
        </w:tabs>
        <w:ind w:left="2160" w:hanging="360"/>
      </w:pPr>
      <w:rPr>
        <w:rFonts w:ascii="Times New Roman" w:hAnsi="Times New Roman" w:hint="default"/>
      </w:rPr>
    </w:lvl>
    <w:lvl w:ilvl="3" w:tplc="0AF6C958" w:tentative="1">
      <w:start w:val="1"/>
      <w:numFmt w:val="bullet"/>
      <w:lvlText w:val="-"/>
      <w:lvlJc w:val="left"/>
      <w:pPr>
        <w:tabs>
          <w:tab w:val="num" w:pos="2880"/>
        </w:tabs>
        <w:ind w:left="2880" w:hanging="360"/>
      </w:pPr>
      <w:rPr>
        <w:rFonts w:ascii="Times New Roman" w:hAnsi="Times New Roman" w:hint="default"/>
      </w:rPr>
    </w:lvl>
    <w:lvl w:ilvl="4" w:tplc="F082455C" w:tentative="1">
      <w:start w:val="1"/>
      <w:numFmt w:val="bullet"/>
      <w:lvlText w:val="-"/>
      <w:lvlJc w:val="left"/>
      <w:pPr>
        <w:tabs>
          <w:tab w:val="num" w:pos="3600"/>
        </w:tabs>
        <w:ind w:left="3600" w:hanging="360"/>
      </w:pPr>
      <w:rPr>
        <w:rFonts w:ascii="Times New Roman" w:hAnsi="Times New Roman" w:hint="default"/>
      </w:rPr>
    </w:lvl>
    <w:lvl w:ilvl="5" w:tplc="65E098FC" w:tentative="1">
      <w:start w:val="1"/>
      <w:numFmt w:val="bullet"/>
      <w:lvlText w:val="-"/>
      <w:lvlJc w:val="left"/>
      <w:pPr>
        <w:tabs>
          <w:tab w:val="num" w:pos="4320"/>
        </w:tabs>
        <w:ind w:left="4320" w:hanging="360"/>
      </w:pPr>
      <w:rPr>
        <w:rFonts w:ascii="Times New Roman" w:hAnsi="Times New Roman" w:hint="default"/>
      </w:rPr>
    </w:lvl>
    <w:lvl w:ilvl="6" w:tplc="755CE7F0" w:tentative="1">
      <w:start w:val="1"/>
      <w:numFmt w:val="bullet"/>
      <w:lvlText w:val="-"/>
      <w:lvlJc w:val="left"/>
      <w:pPr>
        <w:tabs>
          <w:tab w:val="num" w:pos="5040"/>
        </w:tabs>
        <w:ind w:left="5040" w:hanging="360"/>
      </w:pPr>
      <w:rPr>
        <w:rFonts w:ascii="Times New Roman" w:hAnsi="Times New Roman" w:hint="default"/>
      </w:rPr>
    </w:lvl>
    <w:lvl w:ilvl="7" w:tplc="7EB45052" w:tentative="1">
      <w:start w:val="1"/>
      <w:numFmt w:val="bullet"/>
      <w:lvlText w:val="-"/>
      <w:lvlJc w:val="left"/>
      <w:pPr>
        <w:tabs>
          <w:tab w:val="num" w:pos="5760"/>
        </w:tabs>
        <w:ind w:left="5760" w:hanging="360"/>
      </w:pPr>
      <w:rPr>
        <w:rFonts w:ascii="Times New Roman" w:hAnsi="Times New Roman" w:hint="default"/>
      </w:rPr>
    </w:lvl>
    <w:lvl w:ilvl="8" w:tplc="B60A13A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0A715AA"/>
    <w:multiLevelType w:val="hybridMultilevel"/>
    <w:tmpl w:val="E488B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F12260"/>
    <w:multiLevelType w:val="hybridMultilevel"/>
    <w:tmpl w:val="67DCD71E"/>
    <w:lvl w:ilvl="0" w:tplc="3522AA84">
      <w:start w:val="1"/>
      <w:numFmt w:val="bullet"/>
      <w:lvlText w:val="-"/>
      <w:lvlJc w:val="left"/>
      <w:pPr>
        <w:tabs>
          <w:tab w:val="num" w:pos="720"/>
        </w:tabs>
        <w:ind w:left="720" w:hanging="360"/>
      </w:pPr>
      <w:rPr>
        <w:rFonts w:ascii="Times New Roman" w:hAnsi="Times New Roman" w:hint="default"/>
      </w:rPr>
    </w:lvl>
    <w:lvl w:ilvl="1" w:tplc="9AC4E646" w:tentative="1">
      <w:start w:val="1"/>
      <w:numFmt w:val="bullet"/>
      <w:lvlText w:val=""/>
      <w:lvlJc w:val="left"/>
      <w:pPr>
        <w:tabs>
          <w:tab w:val="num" w:pos="1440"/>
        </w:tabs>
        <w:ind w:left="1440" w:hanging="360"/>
      </w:pPr>
      <w:rPr>
        <w:rFonts w:ascii="Wingdings" w:hAnsi="Wingdings" w:hint="default"/>
      </w:rPr>
    </w:lvl>
    <w:lvl w:ilvl="2" w:tplc="B48011AC" w:tentative="1">
      <w:start w:val="1"/>
      <w:numFmt w:val="bullet"/>
      <w:lvlText w:val=""/>
      <w:lvlJc w:val="left"/>
      <w:pPr>
        <w:tabs>
          <w:tab w:val="num" w:pos="2160"/>
        </w:tabs>
        <w:ind w:left="2160" w:hanging="360"/>
      </w:pPr>
      <w:rPr>
        <w:rFonts w:ascii="Wingdings" w:hAnsi="Wingdings" w:hint="default"/>
      </w:rPr>
    </w:lvl>
    <w:lvl w:ilvl="3" w:tplc="4DD2BF70" w:tentative="1">
      <w:start w:val="1"/>
      <w:numFmt w:val="bullet"/>
      <w:lvlText w:val=""/>
      <w:lvlJc w:val="left"/>
      <w:pPr>
        <w:tabs>
          <w:tab w:val="num" w:pos="2880"/>
        </w:tabs>
        <w:ind w:left="2880" w:hanging="360"/>
      </w:pPr>
      <w:rPr>
        <w:rFonts w:ascii="Wingdings" w:hAnsi="Wingdings" w:hint="default"/>
      </w:rPr>
    </w:lvl>
    <w:lvl w:ilvl="4" w:tplc="C406B332" w:tentative="1">
      <w:start w:val="1"/>
      <w:numFmt w:val="bullet"/>
      <w:lvlText w:val=""/>
      <w:lvlJc w:val="left"/>
      <w:pPr>
        <w:tabs>
          <w:tab w:val="num" w:pos="3600"/>
        </w:tabs>
        <w:ind w:left="3600" w:hanging="360"/>
      </w:pPr>
      <w:rPr>
        <w:rFonts w:ascii="Wingdings" w:hAnsi="Wingdings" w:hint="default"/>
      </w:rPr>
    </w:lvl>
    <w:lvl w:ilvl="5" w:tplc="FC4804FA" w:tentative="1">
      <w:start w:val="1"/>
      <w:numFmt w:val="bullet"/>
      <w:lvlText w:val=""/>
      <w:lvlJc w:val="left"/>
      <w:pPr>
        <w:tabs>
          <w:tab w:val="num" w:pos="4320"/>
        </w:tabs>
        <w:ind w:left="4320" w:hanging="360"/>
      </w:pPr>
      <w:rPr>
        <w:rFonts w:ascii="Wingdings" w:hAnsi="Wingdings" w:hint="default"/>
      </w:rPr>
    </w:lvl>
    <w:lvl w:ilvl="6" w:tplc="23EEBB4C" w:tentative="1">
      <w:start w:val="1"/>
      <w:numFmt w:val="bullet"/>
      <w:lvlText w:val=""/>
      <w:lvlJc w:val="left"/>
      <w:pPr>
        <w:tabs>
          <w:tab w:val="num" w:pos="5040"/>
        </w:tabs>
        <w:ind w:left="5040" w:hanging="360"/>
      </w:pPr>
      <w:rPr>
        <w:rFonts w:ascii="Wingdings" w:hAnsi="Wingdings" w:hint="default"/>
      </w:rPr>
    </w:lvl>
    <w:lvl w:ilvl="7" w:tplc="C622C230" w:tentative="1">
      <w:start w:val="1"/>
      <w:numFmt w:val="bullet"/>
      <w:lvlText w:val=""/>
      <w:lvlJc w:val="left"/>
      <w:pPr>
        <w:tabs>
          <w:tab w:val="num" w:pos="5760"/>
        </w:tabs>
        <w:ind w:left="5760" w:hanging="360"/>
      </w:pPr>
      <w:rPr>
        <w:rFonts w:ascii="Wingdings" w:hAnsi="Wingdings" w:hint="default"/>
      </w:rPr>
    </w:lvl>
    <w:lvl w:ilvl="8" w:tplc="64465AB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6"/>
  </w:num>
  <w:num w:numId="4">
    <w:abstractNumId w:val="3"/>
  </w:num>
  <w:num w:numId="5">
    <w:abstractNumId w:val="7"/>
  </w:num>
  <w:num w:numId="6">
    <w:abstractNumId w:val="11"/>
  </w:num>
  <w:num w:numId="7">
    <w:abstractNumId w:val="0"/>
  </w:num>
  <w:num w:numId="8">
    <w:abstractNumId w:val="1"/>
  </w:num>
  <w:num w:numId="9">
    <w:abstractNumId w:val="4"/>
  </w:num>
  <w:num w:numId="10">
    <w:abstractNumId w:val="8"/>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08"/>
  <w:characterSpacingControl w:val="doNotCompress"/>
  <w:compat/>
  <w:rsids>
    <w:rsidRoot w:val="00A467D5"/>
    <w:rsid w:val="00090C21"/>
    <w:rsid w:val="000951ED"/>
    <w:rsid w:val="000B54E6"/>
    <w:rsid w:val="000F30E0"/>
    <w:rsid w:val="00160F2C"/>
    <w:rsid w:val="00162088"/>
    <w:rsid w:val="001C48D4"/>
    <w:rsid w:val="0020565C"/>
    <w:rsid w:val="002B170D"/>
    <w:rsid w:val="00343EAA"/>
    <w:rsid w:val="0035592E"/>
    <w:rsid w:val="003A539F"/>
    <w:rsid w:val="00492FC7"/>
    <w:rsid w:val="004A718C"/>
    <w:rsid w:val="004F468D"/>
    <w:rsid w:val="00546B10"/>
    <w:rsid w:val="0055521C"/>
    <w:rsid w:val="00583642"/>
    <w:rsid w:val="0061089F"/>
    <w:rsid w:val="006521C8"/>
    <w:rsid w:val="0066486D"/>
    <w:rsid w:val="00692768"/>
    <w:rsid w:val="006A5207"/>
    <w:rsid w:val="006C30B5"/>
    <w:rsid w:val="0070326D"/>
    <w:rsid w:val="00703319"/>
    <w:rsid w:val="007077BD"/>
    <w:rsid w:val="0073478A"/>
    <w:rsid w:val="00737E69"/>
    <w:rsid w:val="00766526"/>
    <w:rsid w:val="007765E3"/>
    <w:rsid w:val="00872749"/>
    <w:rsid w:val="00A467D5"/>
    <w:rsid w:val="00A82EE3"/>
    <w:rsid w:val="00B01354"/>
    <w:rsid w:val="00BB42E1"/>
    <w:rsid w:val="00C10C23"/>
    <w:rsid w:val="00C46203"/>
    <w:rsid w:val="00CE16F0"/>
    <w:rsid w:val="00CE5DC3"/>
    <w:rsid w:val="00D21903"/>
    <w:rsid w:val="00D80C43"/>
    <w:rsid w:val="00DE6A7C"/>
    <w:rsid w:val="00E03DA4"/>
    <w:rsid w:val="00E36729"/>
    <w:rsid w:val="00EC2040"/>
    <w:rsid w:val="00ED62CA"/>
    <w:rsid w:val="00EF7D16"/>
    <w:rsid w:val="00F13835"/>
    <w:rsid w:val="00F826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903"/>
  </w:style>
  <w:style w:type="paragraph" w:styleId="2">
    <w:name w:val="heading 2"/>
    <w:basedOn w:val="a"/>
    <w:link w:val="20"/>
    <w:uiPriority w:val="9"/>
    <w:qFormat/>
    <w:rsid w:val="00A467D5"/>
    <w:pPr>
      <w:spacing w:before="100" w:beforeAutospacing="1" w:after="100" w:afterAutospacing="1" w:line="240" w:lineRule="auto"/>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467D5"/>
    <w:rPr>
      <w:rFonts w:eastAsia="Times New Roman" w:cs="Times New Roman"/>
      <w:b/>
      <w:bCs/>
      <w:sz w:val="36"/>
      <w:szCs w:val="36"/>
      <w:lang w:eastAsia="ru-RU"/>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1"/>
    <w:uiPriority w:val="99"/>
    <w:unhideWhenUsed/>
    <w:rsid w:val="00A467D5"/>
    <w:pPr>
      <w:spacing w:before="100" w:beforeAutospacing="1" w:after="100" w:afterAutospacing="1" w:line="240" w:lineRule="auto"/>
    </w:pPr>
    <w:rPr>
      <w:rFonts w:eastAsia="Times New Roman" w:cs="Times New Roman"/>
      <w:szCs w:val="24"/>
      <w:lang w:eastAsia="ru-RU"/>
    </w:rPr>
  </w:style>
  <w:style w:type="paragraph" w:styleId="a4">
    <w:name w:val="List Paragraph"/>
    <w:basedOn w:val="a"/>
    <w:uiPriority w:val="34"/>
    <w:qFormat/>
    <w:rsid w:val="00A467D5"/>
    <w:pPr>
      <w:ind w:left="720"/>
      <w:contextualSpacing/>
    </w:pPr>
  </w:style>
  <w:style w:type="paragraph" w:customStyle="1" w:styleId="210">
    <w:name w:val="Основной текст 21"/>
    <w:uiPriority w:val="99"/>
    <w:rsid w:val="00B01354"/>
    <w:pPr>
      <w:widowControl w:val="0"/>
      <w:suppressAutoHyphens/>
      <w:spacing w:after="120" w:line="480" w:lineRule="auto"/>
    </w:pPr>
    <w:rPr>
      <w:rFonts w:ascii="Calibri" w:eastAsia="Times New Roman" w:hAnsi="Calibri" w:cs="Calibri"/>
      <w:kern w:val="2"/>
      <w:sz w:val="22"/>
      <w:lang w:eastAsia="ar-SA"/>
    </w:rPr>
  </w:style>
  <w:style w:type="character" w:customStyle="1" w:styleId="21">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uiPriority w:val="99"/>
    <w:locked/>
    <w:rsid w:val="00B01354"/>
    <w:rPr>
      <w:rFonts w:eastAsia="Times New Roman" w:cs="Times New Roman"/>
      <w:szCs w:val="24"/>
      <w:lang w:eastAsia="ru-RU"/>
    </w:rPr>
  </w:style>
  <w:style w:type="table" w:styleId="a5">
    <w:name w:val="Table Grid"/>
    <w:basedOn w:val="a1"/>
    <w:uiPriority w:val="59"/>
    <w:rsid w:val="00205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D62C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D62CA"/>
    <w:rPr>
      <w:rFonts w:ascii="Tahoma" w:hAnsi="Tahoma" w:cs="Tahoma"/>
      <w:sz w:val="16"/>
      <w:szCs w:val="16"/>
    </w:rPr>
  </w:style>
  <w:style w:type="character" w:customStyle="1" w:styleId="a8">
    <w:name w:val="Абзац Знак"/>
    <w:link w:val="a9"/>
    <w:locked/>
    <w:rsid w:val="004A718C"/>
    <w:rPr>
      <w:spacing w:val="6"/>
      <w:sz w:val="30"/>
    </w:rPr>
  </w:style>
  <w:style w:type="paragraph" w:customStyle="1" w:styleId="a9">
    <w:name w:val="Абзац"/>
    <w:basedOn w:val="a"/>
    <w:link w:val="a8"/>
    <w:qFormat/>
    <w:rsid w:val="004A718C"/>
    <w:pPr>
      <w:spacing w:after="0" w:line="240" w:lineRule="auto"/>
      <w:ind w:firstLine="709"/>
      <w:jc w:val="both"/>
    </w:pPr>
    <w:rPr>
      <w:spacing w:val="6"/>
      <w:sz w:val="30"/>
    </w:rPr>
  </w:style>
</w:styles>
</file>

<file path=word/webSettings.xml><?xml version="1.0" encoding="utf-8"?>
<w:webSettings xmlns:r="http://schemas.openxmlformats.org/officeDocument/2006/relationships" xmlns:w="http://schemas.openxmlformats.org/wordprocessingml/2006/main">
  <w:divs>
    <w:div w:id="83647356">
      <w:bodyDiv w:val="1"/>
      <w:marLeft w:val="0"/>
      <w:marRight w:val="0"/>
      <w:marTop w:val="0"/>
      <w:marBottom w:val="0"/>
      <w:divBdr>
        <w:top w:val="none" w:sz="0" w:space="0" w:color="auto"/>
        <w:left w:val="none" w:sz="0" w:space="0" w:color="auto"/>
        <w:bottom w:val="none" w:sz="0" w:space="0" w:color="auto"/>
        <w:right w:val="none" w:sz="0" w:space="0" w:color="auto"/>
      </w:divBdr>
    </w:div>
    <w:div w:id="103423684">
      <w:bodyDiv w:val="1"/>
      <w:marLeft w:val="0"/>
      <w:marRight w:val="0"/>
      <w:marTop w:val="0"/>
      <w:marBottom w:val="0"/>
      <w:divBdr>
        <w:top w:val="none" w:sz="0" w:space="0" w:color="auto"/>
        <w:left w:val="none" w:sz="0" w:space="0" w:color="auto"/>
        <w:bottom w:val="none" w:sz="0" w:space="0" w:color="auto"/>
        <w:right w:val="none" w:sz="0" w:space="0" w:color="auto"/>
      </w:divBdr>
    </w:div>
    <w:div w:id="229193453">
      <w:bodyDiv w:val="1"/>
      <w:marLeft w:val="0"/>
      <w:marRight w:val="0"/>
      <w:marTop w:val="0"/>
      <w:marBottom w:val="0"/>
      <w:divBdr>
        <w:top w:val="none" w:sz="0" w:space="0" w:color="auto"/>
        <w:left w:val="none" w:sz="0" w:space="0" w:color="auto"/>
        <w:bottom w:val="none" w:sz="0" w:space="0" w:color="auto"/>
        <w:right w:val="none" w:sz="0" w:space="0" w:color="auto"/>
      </w:divBdr>
    </w:div>
    <w:div w:id="233126365">
      <w:bodyDiv w:val="1"/>
      <w:marLeft w:val="0"/>
      <w:marRight w:val="0"/>
      <w:marTop w:val="0"/>
      <w:marBottom w:val="0"/>
      <w:divBdr>
        <w:top w:val="none" w:sz="0" w:space="0" w:color="auto"/>
        <w:left w:val="none" w:sz="0" w:space="0" w:color="auto"/>
        <w:bottom w:val="none" w:sz="0" w:space="0" w:color="auto"/>
        <w:right w:val="none" w:sz="0" w:space="0" w:color="auto"/>
      </w:divBdr>
    </w:div>
    <w:div w:id="371999578">
      <w:bodyDiv w:val="1"/>
      <w:marLeft w:val="0"/>
      <w:marRight w:val="0"/>
      <w:marTop w:val="0"/>
      <w:marBottom w:val="0"/>
      <w:divBdr>
        <w:top w:val="none" w:sz="0" w:space="0" w:color="auto"/>
        <w:left w:val="none" w:sz="0" w:space="0" w:color="auto"/>
        <w:bottom w:val="none" w:sz="0" w:space="0" w:color="auto"/>
        <w:right w:val="none" w:sz="0" w:space="0" w:color="auto"/>
      </w:divBdr>
    </w:div>
    <w:div w:id="422577467">
      <w:bodyDiv w:val="1"/>
      <w:marLeft w:val="0"/>
      <w:marRight w:val="0"/>
      <w:marTop w:val="0"/>
      <w:marBottom w:val="0"/>
      <w:divBdr>
        <w:top w:val="none" w:sz="0" w:space="0" w:color="auto"/>
        <w:left w:val="none" w:sz="0" w:space="0" w:color="auto"/>
        <w:bottom w:val="none" w:sz="0" w:space="0" w:color="auto"/>
        <w:right w:val="none" w:sz="0" w:space="0" w:color="auto"/>
      </w:divBdr>
    </w:div>
    <w:div w:id="426267500">
      <w:bodyDiv w:val="1"/>
      <w:marLeft w:val="0"/>
      <w:marRight w:val="0"/>
      <w:marTop w:val="0"/>
      <w:marBottom w:val="0"/>
      <w:divBdr>
        <w:top w:val="none" w:sz="0" w:space="0" w:color="auto"/>
        <w:left w:val="none" w:sz="0" w:space="0" w:color="auto"/>
        <w:bottom w:val="none" w:sz="0" w:space="0" w:color="auto"/>
        <w:right w:val="none" w:sz="0" w:space="0" w:color="auto"/>
      </w:divBdr>
    </w:div>
    <w:div w:id="437681465">
      <w:bodyDiv w:val="1"/>
      <w:marLeft w:val="0"/>
      <w:marRight w:val="0"/>
      <w:marTop w:val="0"/>
      <w:marBottom w:val="0"/>
      <w:divBdr>
        <w:top w:val="none" w:sz="0" w:space="0" w:color="auto"/>
        <w:left w:val="none" w:sz="0" w:space="0" w:color="auto"/>
        <w:bottom w:val="none" w:sz="0" w:space="0" w:color="auto"/>
        <w:right w:val="none" w:sz="0" w:space="0" w:color="auto"/>
      </w:divBdr>
    </w:div>
    <w:div w:id="499581639">
      <w:bodyDiv w:val="1"/>
      <w:marLeft w:val="0"/>
      <w:marRight w:val="0"/>
      <w:marTop w:val="0"/>
      <w:marBottom w:val="0"/>
      <w:divBdr>
        <w:top w:val="none" w:sz="0" w:space="0" w:color="auto"/>
        <w:left w:val="none" w:sz="0" w:space="0" w:color="auto"/>
        <w:bottom w:val="none" w:sz="0" w:space="0" w:color="auto"/>
        <w:right w:val="none" w:sz="0" w:space="0" w:color="auto"/>
      </w:divBdr>
    </w:div>
    <w:div w:id="541550999">
      <w:bodyDiv w:val="1"/>
      <w:marLeft w:val="0"/>
      <w:marRight w:val="0"/>
      <w:marTop w:val="0"/>
      <w:marBottom w:val="0"/>
      <w:divBdr>
        <w:top w:val="none" w:sz="0" w:space="0" w:color="auto"/>
        <w:left w:val="none" w:sz="0" w:space="0" w:color="auto"/>
        <w:bottom w:val="none" w:sz="0" w:space="0" w:color="auto"/>
        <w:right w:val="none" w:sz="0" w:space="0" w:color="auto"/>
      </w:divBdr>
    </w:div>
    <w:div w:id="639922443">
      <w:bodyDiv w:val="1"/>
      <w:marLeft w:val="0"/>
      <w:marRight w:val="0"/>
      <w:marTop w:val="0"/>
      <w:marBottom w:val="0"/>
      <w:divBdr>
        <w:top w:val="none" w:sz="0" w:space="0" w:color="auto"/>
        <w:left w:val="none" w:sz="0" w:space="0" w:color="auto"/>
        <w:bottom w:val="none" w:sz="0" w:space="0" w:color="auto"/>
        <w:right w:val="none" w:sz="0" w:space="0" w:color="auto"/>
      </w:divBdr>
    </w:div>
    <w:div w:id="676469626">
      <w:bodyDiv w:val="1"/>
      <w:marLeft w:val="0"/>
      <w:marRight w:val="0"/>
      <w:marTop w:val="0"/>
      <w:marBottom w:val="0"/>
      <w:divBdr>
        <w:top w:val="none" w:sz="0" w:space="0" w:color="auto"/>
        <w:left w:val="none" w:sz="0" w:space="0" w:color="auto"/>
        <w:bottom w:val="none" w:sz="0" w:space="0" w:color="auto"/>
        <w:right w:val="none" w:sz="0" w:space="0" w:color="auto"/>
      </w:divBdr>
    </w:div>
    <w:div w:id="676660103">
      <w:bodyDiv w:val="1"/>
      <w:marLeft w:val="0"/>
      <w:marRight w:val="0"/>
      <w:marTop w:val="0"/>
      <w:marBottom w:val="0"/>
      <w:divBdr>
        <w:top w:val="none" w:sz="0" w:space="0" w:color="auto"/>
        <w:left w:val="none" w:sz="0" w:space="0" w:color="auto"/>
        <w:bottom w:val="none" w:sz="0" w:space="0" w:color="auto"/>
        <w:right w:val="none" w:sz="0" w:space="0" w:color="auto"/>
      </w:divBdr>
    </w:div>
    <w:div w:id="689526432">
      <w:bodyDiv w:val="1"/>
      <w:marLeft w:val="0"/>
      <w:marRight w:val="0"/>
      <w:marTop w:val="0"/>
      <w:marBottom w:val="0"/>
      <w:divBdr>
        <w:top w:val="none" w:sz="0" w:space="0" w:color="auto"/>
        <w:left w:val="none" w:sz="0" w:space="0" w:color="auto"/>
        <w:bottom w:val="none" w:sz="0" w:space="0" w:color="auto"/>
        <w:right w:val="none" w:sz="0" w:space="0" w:color="auto"/>
      </w:divBdr>
    </w:div>
    <w:div w:id="697239944">
      <w:bodyDiv w:val="1"/>
      <w:marLeft w:val="0"/>
      <w:marRight w:val="0"/>
      <w:marTop w:val="0"/>
      <w:marBottom w:val="0"/>
      <w:divBdr>
        <w:top w:val="none" w:sz="0" w:space="0" w:color="auto"/>
        <w:left w:val="none" w:sz="0" w:space="0" w:color="auto"/>
        <w:bottom w:val="none" w:sz="0" w:space="0" w:color="auto"/>
        <w:right w:val="none" w:sz="0" w:space="0" w:color="auto"/>
      </w:divBdr>
    </w:div>
    <w:div w:id="730272038">
      <w:bodyDiv w:val="1"/>
      <w:marLeft w:val="0"/>
      <w:marRight w:val="0"/>
      <w:marTop w:val="0"/>
      <w:marBottom w:val="0"/>
      <w:divBdr>
        <w:top w:val="none" w:sz="0" w:space="0" w:color="auto"/>
        <w:left w:val="none" w:sz="0" w:space="0" w:color="auto"/>
        <w:bottom w:val="none" w:sz="0" w:space="0" w:color="auto"/>
        <w:right w:val="none" w:sz="0" w:space="0" w:color="auto"/>
      </w:divBdr>
    </w:div>
    <w:div w:id="781801662">
      <w:bodyDiv w:val="1"/>
      <w:marLeft w:val="0"/>
      <w:marRight w:val="0"/>
      <w:marTop w:val="0"/>
      <w:marBottom w:val="0"/>
      <w:divBdr>
        <w:top w:val="none" w:sz="0" w:space="0" w:color="auto"/>
        <w:left w:val="none" w:sz="0" w:space="0" w:color="auto"/>
        <w:bottom w:val="none" w:sz="0" w:space="0" w:color="auto"/>
        <w:right w:val="none" w:sz="0" w:space="0" w:color="auto"/>
      </w:divBdr>
    </w:div>
    <w:div w:id="805007687">
      <w:bodyDiv w:val="1"/>
      <w:marLeft w:val="0"/>
      <w:marRight w:val="0"/>
      <w:marTop w:val="0"/>
      <w:marBottom w:val="0"/>
      <w:divBdr>
        <w:top w:val="none" w:sz="0" w:space="0" w:color="auto"/>
        <w:left w:val="none" w:sz="0" w:space="0" w:color="auto"/>
        <w:bottom w:val="none" w:sz="0" w:space="0" w:color="auto"/>
        <w:right w:val="none" w:sz="0" w:space="0" w:color="auto"/>
      </w:divBdr>
    </w:div>
    <w:div w:id="805779326">
      <w:bodyDiv w:val="1"/>
      <w:marLeft w:val="0"/>
      <w:marRight w:val="0"/>
      <w:marTop w:val="0"/>
      <w:marBottom w:val="0"/>
      <w:divBdr>
        <w:top w:val="none" w:sz="0" w:space="0" w:color="auto"/>
        <w:left w:val="none" w:sz="0" w:space="0" w:color="auto"/>
        <w:bottom w:val="none" w:sz="0" w:space="0" w:color="auto"/>
        <w:right w:val="none" w:sz="0" w:space="0" w:color="auto"/>
      </w:divBdr>
    </w:div>
    <w:div w:id="886405814">
      <w:bodyDiv w:val="1"/>
      <w:marLeft w:val="0"/>
      <w:marRight w:val="0"/>
      <w:marTop w:val="0"/>
      <w:marBottom w:val="0"/>
      <w:divBdr>
        <w:top w:val="none" w:sz="0" w:space="0" w:color="auto"/>
        <w:left w:val="none" w:sz="0" w:space="0" w:color="auto"/>
        <w:bottom w:val="none" w:sz="0" w:space="0" w:color="auto"/>
        <w:right w:val="none" w:sz="0" w:space="0" w:color="auto"/>
      </w:divBdr>
    </w:div>
    <w:div w:id="953367323">
      <w:bodyDiv w:val="1"/>
      <w:marLeft w:val="0"/>
      <w:marRight w:val="0"/>
      <w:marTop w:val="0"/>
      <w:marBottom w:val="0"/>
      <w:divBdr>
        <w:top w:val="none" w:sz="0" w:space="0" w:color="auto"/>
        <w:left w:val="none" w:sz="0" w:space="0" w:color="auto"/>
        <w:bottom w:val="none" w:sz="0" w:space="0" w:color="auto"/>
        <w:right w:val="none" w:sz="0" w:space="0" w:color="auto"/>
      </w:divBdr>
      <w:divsChild>
        <w:div w:id="148719911">
          <w:marLeft w:val="302"/>
          <w:marRight w:val="0"/>
          <w:marTop w:val="0"/>
          <w:marBottom w:val="0"/>
          <w:divBdr>
            <w:top w:val="none" w:sz="0" w:space="0" w:color="auto"/>
            <w:left w:val="none" w:sz="0" w:space="0" w:color="auto"/>
            <w:bottom w:val="none" w:sz="0" w:space="0" w:color="auto"/>
            <w:right w:val="none" w:sz="0" w:space="0" w:color="auto"/>
          </w:divBdr>
        </w:div>
        <w:div w:id="115686422">
          <w:marLeft w:val="302"/>
          <w:marRight w:val="0"/>
          <w:marTop w:val="0"/>
          <w:marBottom w:val="0"/>
          <w:divBdr>
            <w:top w:val="none" w:sz="0" w:space="0" w:color="auto"/>
            <w:left w:val="none" w:sz="0" w:space="0" w:color="auto"/>
            <w:bottom w:val="none" w:sz="0" w:space="0" w:color="auto"/>
            <w:right w:val="none" w:sz="0" w:space="0" w:color="auto"/>
          </w:divBdr>
        </w:div>
      </w:divsChild>
    </w:div>
    <w:div w:id="1164511302">
      <w:bodyDiv w:val="1"/>
      <w:marLeft w:val="0"/>
      <w:marRight w:val="0"/>
      <w:marTop w:val="0"/>
      <w:marBottom w:val="0"/>
      <w:divBdr>
        <w:top w:val="none" w:sz="0" w:space="0" w:color="auto"/>
        <w:left w:val="none" w:sz="0" w:space="0" w:color="auto"/>
        <w:bottom w:val="none" w:sz="0" w:space="0" w:color="auto"/>
        <w:right w:val="none" w:sz="0" w:space="0" w:color="auto"/>
      </w:divBdr>
    </w:div>
    <w:div w:id="1195312981">
      <w:bodyDiv w:val="1"/>
      <w:marLeft w:val="0"/>
      <w:marRight w:val="0"/>
      <w:marTop w:val="0"/>
      <w:marBottom w:val="0"/>
      <w:divBdr>
        <w:top w:val="none" w:sz="0" w:space="0" w:color="auto"/>
        <w:left w:val="none" w:sz="0" w:space="0" w:color="auto"/>
        <w:bottom w:val="none" w:sz="0" w:space="0" w:color="auto"/>
        <w:right w:val="none" w:sz="0" w:space="0" w:color="auto"/>
      </w:divBdr>
    </w:div>
    <w:div w:id="1336809749">
      <w:bodyDiv w:val="1"/>
      <w:marLeft w:val="0"/>
      <w:marRight w:val="0"/>
      <w:marTop w:val="0"/>
      <w:marBottom w:val="0"/>
      <w:divBdr>
        <w:top w:val="none" w:sz="0" w:space="0" w:color="auto"/>
        <w:left w:val="none" w:sz="0" w:space="0" w:color="auto"/>
        <w:bottom w:val="none" w:sz="0" w:space="0" w:color="auto"/>
        <w:right w:val="none" w:sz="0" w:space="0" w:color="auto"/>
      </w:divBdr>
    </w:div>
    <w:div w:id="1375764315">
      <w:bodyDiv w:val="1"/>
      <w:marLeft w:val="0"/>
      <w:marRight w:val="0"/>
      <w:marTop w:val="0"/>
      <w:marBottom w:val="0"/>
      <w:divBdr>
        <w:top w:val="none" w:sz="0" w:space="0" w:color="auto"/>
        <w:left w:val="none" w:sz="0" w:space="0" w:color="auto"/>
        <w:bottom w:val="none" w:sz="0" w:space="0" w:color="auto"/>
        <w:right w:val="none" w:sz="0" w:space="0" w:color="auto"/>
      </w:divBdr>
      <w:divsChild>
        <w:div w:id="950820408">
          <w:marLeft w:val="475"/>
          <w:marRight w:val="0"/>
          <w:marTop w:val="0"/>
          <w:marBottom w:val="0"/>
          <w:divBdr>
            <w:top w:val="none" w:sz="0" w:space="0" w:color="auto"/>
            <w:left w:val="none" w:sz="0" w:space="0" w:color="auto"/>
            <w:bottom w:val="none" w:sz="0" w:space="0" w:color="auto"/>
            <w:right w:val="none" w:sz="0" w:space="0" w:color="auto"/>
          </w:divBdr>
        </w:div>
        <w:div w:id="708460771">
          <w:marLeft w:val="475"/>
          <w:marRight w:val="0"/>
          <w:marTop w:val="0"/>
          <w:marBottom w:val="0"/>
          <w:divBdr>
            <w:top w:val="none" w:sz="0" w:space="0" w:color="auto"/>
            <w:left w:val="none" w:sz="0" w:space="0" w:color="auto"/>
            <w:bottom w:val="none" w:sz="0" w:space="0" w:color="auto"/>
            <w:right w:val="none" w:sz="0" w:space="0" w:color="auto"/>
          </w:divBdr>
        </w:div>
      </w:divsChild>
    </w:div>
    <w:div w:id="1400711390">
      <w:bodyDiv w:val="1"/>
      <w:marLeft w:val="0"/>
      <w:marRight w:val="0"/>
      <w:marTop w:val="0"/>
      <w:marBottom w:val="0"/>
      <w:divBdr>
        <w:top w:val="none" w:sz="0" w:space="0" w:color="auto"/>
        <w:left w:val="none" w:sz="0" w:space="0" w:color="auto"/>
        <w:bottom w:val="none" w:sz="0" w:space="0" w:color="auto"/>
        <w:right w:val="none" w:sz="0" w:space="0" w:color="auto"/>
      </w:divBdr>
    </w:div>
    <w:div w:id="1443961558">
      <w:bodyDiv w:val="1"/>
      <w:marLeft w:val="0"/>
      <w:marRight w:val="0"/>
      <w:marTop w:val="0"/>
      <w:marBottom w:val="0"/>
      <w:divBdr>
        <w:top w:val="none" w:sz="0" w:space="0" w:color="auto"/>
        <w:left w:val="none" w:sz="0" w:space="0" w:color="auto"/>
        <w:bottom w:val="none" w:sz="0" w:space="0" w:color="auto"/>
        <w:right w:val="none" w:sz="0" w:space="0" w:color="auto"/>
      </w:divBdr>
    </w:div>
    <w:div w:id="1469855334">
      <w:bodyDiv w:val="1"/>
      <w:marLeft w:val="0"/>
      <w:marRight w:val="0"/>
      <w:marTop w:val="0"/>
      <w:marBottom w:val="0"/>
      <w:divBdr>
        <w:top w:val="none" w:sz="0" w:space="0" w:color="auto"/>
        <w:left w:val="none" w:sz="0" w:space="0" w:color="auto"/>
        <w:bottom w:val="none" w:sz="0" w:space="0" w:color="auto"/>
        <w:right w:val="none" w:sz="0" w:space="0" w:color="auto"/>
      </w:divBdr>
      <w:divsChild>
        <w:div w:id="708184079">
          <w:marLeft w:val="14"/>
          <w:marRight w:val="0"/>
          <w:marTop w:val="0"/>
          <w:marBottom w:val="0"/>
          <w:divBdr>
            <w:top w:val="none" w:sz="0" w:space="0" w:color="auto"/>
            <w:left w:val="none" w:sz="0" w:space="0" w:color="auto"/>
            <w:bottom w:val="none" w:sz="0" w:space="0" w:color="auto"/>
            <w:right w:val="none" w:sz="0" w:space="0" w:color="auto"/>
          </w:divBdr>
        </w:div>
        <w:div w:id="1756779076">
          <w:marLeft w:val="533"/>
          <w:marRight w:val="0"/>
          <w:marTop w:val="0"/>
          <w:marBottom w:val="0"/>
          <w:divBdr>
            <w:top w:val="none" w:sz="0" w:space="0" w:color="auto"/>
            <w:left w:val="none" w:sz="0" w:space="0" w:color="auto"/>
            <w:bottom w:val="none" w:sz="0" w:space="0" w:color="auto"/>
            <w:right w:val="none" w:sz="0" w:space="0" w:color="auto"/>
          </w:divBdr>
        </w:div>
        <w:div w:id="337923401">
          <w:marLeft w:val="14"/>
          <w:marRight w:val="158"/>
          <w:marTop w:val="0"/>
          <w:marBottom w:val="0"/>
          <w:divBdr>
            <w:top w:val="none" w:sz="0" w:space="0" w:color="auto"/>
            <w:left w:val="none" w:sz="0" w:space="0" w:color="auto"/>
            <w:bottom w:val="none" w:sz="0" w:space="0" w:color="auto"/>
            <w:right w:val="none" w:sz="0" w:space="0" w:color="auto"/>
          </w:divBdr>
        </w:div>
        <w:div w:id="341783865">
          <w:marLeft w:val="446"/>
          <w:marRight w:val="0"/>
          <w:marTop w:val="0"/>
          <w:marBottom w:val="0"/>
          <w:divBdr>
            <w:top w:val="none" w:sz="0" w:space="0" w:color="auto"/>
            <w:left w:val="none" w:sz="0" w:space="0" w:color="auto"/>
            <w:bottom w:val="none" w:sz="0" w:space="0" w:color="auto"/>
            <w:right w:val="none" w:sz="0" w:space="0" w:color="auto"/>
          </w:divBdr>
        </w:div>
        <w:div w:id="620192460">
          <w:marLeft w:val="691"/>
          <w:marRight w:val="0"/>
          <w:marTop w:val="0"/>
          <w:marBottom w:val="0"/>
          <w:divBdr>
            <w:top w:val="none" w:sz="0" w:space="0" w:color="auto"/>
            <w:left w:val="none" w:sz="0" w:space="0" w:color="auto"/>
            <w:bottom w:val="none" w:sz="0" w:space="0" w:color="auto"/>
            <w:right w:val="none" w:sz="0" w:space="0" w:color="auto"/>
          </w:divBdr>
        </w:div>
        <w:div w:id="1109468404">
          <w:marLeft w:val="14"/>
          <w:marRight w:val="0"/>
          <w:marTop w:val="0"/>
          <w:marBottom w:val="0"/>
          <w:divBdr>
            <w:top w:val="none" w:sz="0" w:space="0" w:color="auto"/>
            <w:left w:val="none" w:sz="0" w:space="0" w:color="auto"/>
            <w:bottom w:val="none" w:sz="0" w:space="0" w:color="auto"/>
            <w:right w:val="none" w:sz="0" w:space="0" w:color="auto"/>
          </w:divBdr>
        </w:div>
        <w:div w:id="649598550">
          <w:marLeft w:val="14"/>
          <w:marRight w:val="706"/>
          <w:marTop w:val="0"/>
          <w:marBottom w:val="0"/>
          <w:divBdr>
            <w:top w:val="none" w:sz="0" w:space="0" w:color="auto"/>
            <w:left w:val="none" w:sz="0" w:space="0" w:color="auto"/>
            <w:bottom w:val="none" w:sz="0" w:space="0" w:color="auto"/>
            <w:right w:val="none" w:sz="0" w:space="0" w:color="auto"/>
          </w:divBdr>
        </w:div>
        <w:div w:id="1738555308">
          <w:marLeft w:val="14"/>
          <w:marRight w:val="0"/>
          <w:marTop w:val="0"/>
          <w:marBottom w:val="0"/>
          <w:divBdr>
            <w:top w:val="none" w:sz="0" w:space="0" w:color="auto"/>
            <w:left w:val="none" w:sz="0" w:space="0" w:color="auto"/>
            <w:bottom w:val="none" w:sz="0" w:space="0" w:color="auto"/>
            <w:right w:val="none" w:sz="0" w:space="0" w:color="auto"/>
          </w:divBdr>
        </w:div>
      </w:divsChild>
    </w:div>
    <w:div w:id="1496646001">
      <w:bodyDiv w:val="1"/>
      <w:marLeft w:val="0"/>
      <w:marRight w:val="0"/>
      <w:marTop w:val="0"/>
      <w:marBottom w:val="0"/>
      <w:divBdr>
        <w:top w:val="none" w:sz="0" w:space="0" w:color="auto"/>
        <w:left w:val="none" w:sz="0" w:space="0" w:color="auto"/>
        <w:bottom w:val="none" w:sz="0" w:space="0" w:color="auto"/>
        <w:right w:val="none" w:sz="0" w:space="0" w:color="auto"/>
      </w:divBdr>
    </w:div>
    <w:div w:id="1569995024">
      <w:bodyDiv w:val="1"/>
      <w:marLeft w:val="0"/>
      <w:marRight w:val="0"/>
      <w:marTop w:val="0"/>
      <w:marBottom w:val="0"/>
      <w:divBdr>
        <w:top w:val="none" w:sz="0" w:space="0" w:color="auto"/>
        <w:left w:val="none" w:sz="0" w:space="0" w:color="auto"/>
        <w:bottom w:val="none" w:sz="0" w:space="0" w:color="auto"/>
        <w:right w:val="none" w:sz="0" w:space="0" w:color="auto"/>
      </w:divBdr>
      <w:divsChild>
        <w:div w:id="1283416585">
          <w:marLeft w:val="0"/>
          <w:marRight w:val="0"/>
          <w:marTop w:val="0"/>
          <w:marBottom w:val="0"/>
          <w:divBdr>
            <w:top w:val="none" w:sz="0" w:space="0" w:color="auto"/>
            <w:left w:val="none" w:sz="0" w:space="0" w:color="auto"/>
            <w:bottom w:val="none" w:sz="0" w:space="0" w:color="auto"/>
            <w:right w:val="none" w:sz="0" w:space="0" w:color="auto"/>
          </w:divBdr>
        </w:div>
        <w:div w:id="538593808">
          <w:marLeft w:val="0"/>
          <w:marRight w:val="0"/>
          <w:marTop w:val="0"/>
          <w:marBottom w:val="0"/>
          <w:divBdr>
            <w:top w:val="none" w:sz="0" w:space="0" w:color="auto"/>
            <w:left w:val="none" w:sz="0" w:space="0" w:color="auto"/>
            <w:bottom w:val="none" w:sz="0" w:space="0" w:color="auto"/>
            <w:right w:val="none" w:sz="0" w:space="0" w:color="auto"/>
          </w:divBdr>
        </w:div>
        <w:div w:id="1666393283">
          <w:marLeft w:val="0"/>
          <w:marRight w:val="0"/>
          <w:marTop w:val="0"/>
          <w:marBottom w:val="0"/>
          <w:divBdr>
            <w:top w:val="none" w:sz="0" w:space="0" w:color="auto"/>
            <w:left w:val="none" w:sz="0" w:space="0" w:color="auto"/>
            <w:bottom w:val="none" w:sz="0" w:space="0" w:color="auto"/>
            <w:right w:val="none" w:sz="0" w:space="0" w:color="auto"/>
          </w:divBdr>
        </w:div>
        <w:div w:id="1833443169">
          <w:marLeft w:val="0"/>
          <w:marRight w:val="0"/>
          <w:marTop w:val="0"/>
          <w:marBottom w:val="0"/>
          <w:divBdr>
            <w:top w:val="none" w:sz="0" w:space="0" w:color="auto"/>
            <w:left w:val="none" w:sz="0" w:space="0" w:color="auto"/>
            <w:bottom w:val="none" w:sz="0" w:space="0" w:color="auto"/>
            <w:right w:val="none" w:sz="0" w:space="0" w:color="auto"/>
          </w:divBdr>
        </w:div>
      </w:divsChild>
    </w:div>
    <w:div w:id="1588805745">
      <w:bodyDiv w:val="1"/>
      <w:marLeft w:val="0"/>
      <w:marRight w:val="0"/>
      <w:marTop w:val="0"/>
      <w:marBottom w:val="0"/>
      <w:divBdr>
        <w:top w:val="none" w:sz="0" w:space="0" w:color="auto"/>
        <w:left w:val="none" w:sz="0" w:space="0" w:color="auto"/>
        <w:bottom w:val="none" w:sz="0" w:space="0" w:color="auto"/>
        <w:right w:val="none" w:sz="0" w:space="0" w:color="auto"/>
      </w:divBdr>
    </w:div>
    <w:div w:id="1645772521">
      <w:bodyDiv w:val="1"/>
      <w:marLeft w:val="0"/>
      <w:marRight w:val="0"/>
      <w:marTop w:val="0"/>
      <w:marBottom w:val="0"/>
      <w:divBdr>
        <w:top w:val="none" w:sz="0" w:space="0" w:color="auto"/>
        <w:left w:val="none" w:sz="0" w:space="0" w:color="auto"/>
        <w:bottom w:val="none" w:sz="0" w:space="0" w:color="auto"/>
        <w:right w:val="none" w:sz="0" w:space="0" w:color="auto"/>
      </w:divBdr>
    </w:div>
    <w:div w:id="1662078616">
      <w:bodyDiv w:val="1"/>
      <w:marLeft w:val="0"/>
      <w:marRight w:val="0"/>
      <w:marTop w:val="0"/>
      <w:marBottom w:val="0"/>
      <w:divBdr>
        <w:top w:val="none" w:sz="0" w:space="0" w:color="auto"/>
        <w:left w:val="none" w:sz="0" w:space="0" w:color="auto"/>
        <w:bottom w:val="none" w:sz="0" w:space="0" w:color="auto"/>
        <w:right w:val="none" w:sz="0" w:space="0" w:color="auto"/>
      </w:divBdr>
    </w:div>
    <w:div w:id="1692994769">
      <w:bodyDiv w:val="1"/>
      <w:marLeft w:val="0"/>
      <w:marRight w:val="0"/>
      <w:marTop w:val="0"/>
      <w:marBottom w:val="0"/>
      <w:divBdr>
        <w:top w:val="none" w:sz="0" w:space="0" w:color="auto"/>
        <w:left w:val="none" w:sz="0" w:space="0" w:color="auto"/>
        <w:bottom w:val="none" w:sz="0" w:space="0" w:color="auto"/>
        <w:right w:val="none" w:sz="0" w:space="0" w:color="auto"/>
      </w:divBdr>
    </w:div>
    <w:div w:id="1741252398">
      <w:bodyDiv w:val="1"/>
      <w:marLeft w:val="0"/>
      <w:marRight w:val="0"/>
      <w:marTop w:val="0"/>
      <w:marBottom w:val="0"/>
      <w:divBdr>
        <w:top w:val="none" w:sz="0" w:space="0" w:color="auto"/>
        <w:left w:val="none" w:sz="0" w:space="0" w:color="auto"/>
        <w:bottom w:val="none" w:sz="0" w:space="0" w:color="auto"/>
        <w:right w:val="none" w:sz="0" w:space="0" w:color="auto"/>
      </w:divBdr>
    </w:div>
    <w:div w:id="1754282766">
      <w:bodyDiv w:val="1"/>
      <w:marLeft w:val="0"/>
      <w:marRight w:val="0"/>
      <w:marTop w:val="0"/>
      <w:marBottom w:val="0"/>
      <w:divBdr>
        <w:top w:val="none" w:sz="0" w:space="0" w:color="auto"/>
        <w:left w:val="none" w:sz="0" w:space="0" w:color="auto"/>
        <w:bottom w:val="none" w:sz="0" w:space="0" w:color="auto"/>
        <w:right w:val="none" w:sz="0" w:space="0" w:color="auto"/>
      </w:divBdr>
    </w:div>
    <w:div w:id="1762292976">
      <w:bodyDiv w:val="1"/>
      <w:marLeft w:val="0"/>
      <w:marRight w:val="0"/>
      <w:marTop w:val="0"/>
      <w:marBottom w:val="0"/>
      <w:divBdr>
        <w:top w:val="none" w:sz="0" w:space="0" w:color="auto"/>
        <w:left w:val="none" w:sz="0" w:space="0" w:color="auto"/>
        <w:bottom w:val="none" w:sz="0" w:space="0" w:color="auto"/>
        <w:right w:val="none" w:sz="0" w:space="0" w:color="auto"/>
      </w:divBdr>
    </w:div>
    <w:div w:id="1826975026">
      <w:bodyDiv w:val="1"/>
      <w:marLeft w:val="0"/>
      <w:marRight w:val="0"/>
      <w:marTop w:val="0"/>
      <w:marBottom w:val="0"/>
      <w:divBdr>
        <w:top w:val="none" w:sz="0" w:space="0" w:color="auto"/>
        <w:left w:val="none" w:sz="0" w:space="0" w:color="auto"/>
        <w:bottom w:val="none" w:sz="0" w:space="0" w:color="auto"/>
        <w:right w:val="none" w:sz="0" w:space="0" w:color="auto"/>
      </w:divBdr>
    </w:div>
    <w:div w:id="1864053044">
      <w:bodyDiv w:val="1"/>
      <w:marLeft w:val="0"/>
      <w:marRight w:val="0"/>
      <w:marTop w:val="0"/>
      <w:marBottom w:val="0"/>
      <w:divBdr>
        <w:top w:val="none" w:sz="0" w:space="0" w:color="auto"/>
        <w:left w:val="none" w:sz="0" w:space="0" w:color="auto"/>
        <w:bottom w:val="none" w:sz="0" w:space="0" w:color="auto"/>
        <w:right w:val="none" w:sz="0" w:space="0" w:color="auto"/>
      </w:divBdr>
    </w:div>
    <w:div w:id="1874220928">
      <w:bodyDiv w:val="1"/>
      <w:marLeft w:val="0"/>
      <w:marRight w:val="0"/>
      <w:marTop w:val="0"/>
      <w:marBottom w:val="0"/>
      <w:divBdr>
        <w:top w:val="none" w:sz="0" w:space="0" w:color="auto"/>
        <w:left w:val="none" w:sz="0" w:space="0" w:color="auto"/>
        <w:bottom w:val="none" w:sz="0" w:space="0" w:color="auto"/>
        <w:right w:val="none" w:sz="0" w:space="0" w:color="auto"/>
      </w:divBdr>
      <w:divsChild>
        <w:div w:id="1491213111">
          <w:marLeft w:val="475"/>
          <w:marRight w:val="0"/>
          <w:marTop w:val="0"/>
          <w:marBottom w:val="0"/>
          <w:divBdr>
            <w:top w:val="none" w:sz="0" w:space="0" w:color="auto"/>
            <w:left w:val="none" w:sz="0" w:space="0" w:color="auto"/>
            <w:bottom w:val="none" w:sz="0" w:space="0" w:color="auto"/>
            <w:right w:val="none" w:sz="0" w:space="0" w:color="auto"/>
          </w:divBdr>
        </w:div>
        <w:div w:id="709458045">
          <w:marLeft w:val="47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D4CDD8-60C4-4861-AA1B-8BCC4CA7A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Pages>
  <Words>6019</Words>
  <Characters>34312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20</cp:revision>
  <dcterms:created xsi:type="dcterms:W3CDTF">2017-11-07T04:46:00Z</dcterms:created>
  <dcterms:modified xsi:type="dcterms:W3CDTF">2018-10-12T07:46:00Z</dcterms:modified>
</cp:coreProperties>
</file>